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nfgyx3x5d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Diagram Report (3–4 pages)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qc6sxcn9qd6u" w:id="1"/>
      <w:bookmarkEnd w:id="1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Title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>
        <w:rPr>
          <w:b/>
          <w:i w:val="0"/>
        </w:rPr>
        <w:t>AutoVision-RISC-V: An RV32IM SoC with Hardware-Accelerated 2D Spatial Convolution and Edge-AI Classifier for Real-Time ADAS on Nexys A7-100T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>
        <w:rPr>
          <w:b/>
        </w:rPr>
        <w:t>Group Number: Group 21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/>
      </w:pPr>
      <w:bookmarkStart w:colFirst="0" w:colLast="0" w:name="_ndyf8iwv3m70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714ht9pgb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Top-Level Hardware Block Diagram (FULL PAGE)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 must be clean, readable, and properly labeled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clearly show: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stages (IF, ID, EX, MEM, WB)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major modules (ALU, MUL/DIV, Control, Memory)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names + widths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registers (IF/ID, ID/EX, etc.)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signals (at least key ones: RegWrite, MemRead, etc.)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 and reset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modules highlighted clearly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b5h0e237mtxs" w:id="4"/>
      <w:bookmarkEnd w:id="4"/>
      <w:r w:rsidDel="00000000" w:rsidR="00000000" w:rsidRPr="00000000">
        <w:rPr>
          <w:rtl w:val="0"/>
        </w:rPr>
      </w:r>
      <w:r>
        <w:drawing>
          <wp:inline>
            <wp:extent cx="5760720" cy="3480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vision_block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043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3muwulatpw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igim2jyhe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Timing Diagram (FULL PAGE)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20 cycles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correspond to a </w:t>
      </w:r>
      <w:r w:rsidDel="00000000" w:rsidR="00000000" w:rsidRPr="00000000">
        <w:rPr>
          <w:b w:val="1"/>
          <w:bCs w:val="1"/>
          <w:rtl w:val="0"/>
        </w:rPr>
        <w:t xml:space="preserve">real instruction sequence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clearly show: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pipeline stages per cycle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MUL/DIV execution (multi-cycle if applicable)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stalls / forwarding / hazards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Idealized diagrams without hazards → not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w7q6mhg6az4c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  <w:r>
        <w:drawing>
          <wp:inline>
            <wp:extent cx="5760720" cy="26499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vision_timing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993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j28hvjuho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Module Summary (Table Only)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all modules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hardware contribution is currently limited (few modifications or modules), consider moving more functionality into hardware or adding new hardware features.</w:t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30"/>
        <w:gridCol w:w="2445"/>
        <w:gridCol w:w="1500"/>
        <w:gridCol w:w="3240"/>
        <w:tblGridChange w:id="0">
          <w:tblGrid>
            <w:gridCol w:w="1830"/>
            <w:gridCol w:w="2445"/>
            <w:gridCol w:w="1500"/>
            <w:gridCol w:w="32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Software/Hardware module?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Example: MUL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Multi-cycle multiply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mul.v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Hardware (Verilog)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f129nlt8n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nbfq7m3al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Hardware Resource Estimates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Given the block diagram and hardware modules, estimate the usage of:</w:t>
        <w:br w:type="textWrapping"/>
        <w:t xml:space="preserve">(initial estimates: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https://chatgpt.com/share/69c8b008-4f60-8320-a9d0-58af100f4fc1</w:t>
        </w:r>
      </w:hyperlink>
      <w:r w:rsidDel="00000000" w:rsidR="00000000" w:rsidRPr="00000000">
        <w:rPr>
          <w:rtl w:val="0"/>
        </w:rPr>
        <w:t xml:space="preserve">)</w:t>
      </w:r>
    </w:p>
    <w:tbl>
      <w:tblPr>
        <w:tblStyle w:val="Table2"/>
        <w:tblW w:w="79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30"/>
        <w:gridCol w:w="2490"/>
        <w:gridCol w:w="1935"/>
        <w:gridCol w:w="1695"/>
        <w:tblGridChange w:id="0">
          <w:tblGrid>
            <w:gridCol w:w="1830"/>
            <w:gridCol w:w="2490"/>
            <w:gridCol w:w="1935"/>
            <w:gridCol w:w="169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utilization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DSP blocks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LUTs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FF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l8fkomb6u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k2cqn8ex6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Verification Plans (≤ 6–8 lines total OR 3–4 bullets)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How will MUL/DIV be tested?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How will correctness be verified (edge cases)?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How will processor-level execution be validated?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pqobwodz2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0h1sj3iv9s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ultzhs6fq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Gantt Chart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15+ activities. Each activity must be concrete and testable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Booth multiplier + testbench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MUL into EX stage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stall logic for multi-cycle ops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using C test program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Do not put generic tasks like “coding”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include includes activities regarding: design, implementation, verification and debug on FPGA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</w:t>
      </w:r>
      <w:r w:rsidDel="00000000" w:rsidR="00000000" w:rsidRPr="00000000">
        <w:rPr>
          <w:b w:val="1"/>
          <w:bCs w:val="1"/>
          <w:rtl w:val="0"/>
        </w:rPr>
        <w:t xml:space="preserve">core functionality/module of the minimum system</w:t>
      </w:r>
      <w:r w:rsidDel="00000000" w:rsidR="00000000" w:rsidRPr="00000000">
        <w:rPr>
          <w:rtl w:val="0"/>
        </w:rPr>
        <w:t xml:space="preserve"> should be implemented and tested by </w:t>
      </w:r>
      <w:r w:rsidDel="00000000" w:rsidR="00000000" w:rsidRPr="00000000">
        <w:rPr>
          <w:b w:val="1"/>
          <w:bCs w:val="1"/>
          <w:rtl w:val="0"/>
        </w:rPr>
        <w:t xml:space="preserve">25 Oct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minimum system (commitment) is met by </w:t>
      </w:r>
      <w:r w:rsidDel="00000000" w:rsidR="00000000" w:rsidRPr="00000000">
        <w:rPr>
          <w:b w:val="1"/>
          <w:bCs w:val="1"/>
          <w:rtl w:val="0"/>
        </w:rPr>
        <w:t xml:space="preserve">1 Nov.</w:t>
      </w:r>
      <w:r w:rsidDel="00000000" w:rsidR="00000000" w:rsidRPr="00000000">
        <w:rPr>
          <w:rtl w:val="0"/>
        </w:rPr>
        <w:t xml:space="preserve"> This will leave some room to handle last-minute surprises.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Ensure parallel work distribution across team members. </w:t>
      </w:r>
      <w:r w:rsidDel="00000000" w:rsidR="00000000" w:rsidRPr="00000000">
        <w:rPr>
          <w:rtl w:val="0"/>
        </w:rPr>
        <w:t xml:space="preserve">Any allocation that increases dependency and serializes the schedule is likely to lead to missed timelines.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Instructions to fill the Gantt chart: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First, list down activities (at least 15, more is preferable)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Assign dates (mark corresponding cells in green)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Fill the owner for each activity</w:t>
      </w:r>
    </w:p>
    <w:tbl>
      <w:tblPr>
        <w:tblStyle w:val="Table3"/>
        <w:tblW w:w="10280.32540708617" w:type="dxa"/>
        <w:jc w:val="left"/>
        <w:tblInd w:w="-9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18.4158415841582"/>
        <w:gridCol w:w="1348.7128712871286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193.3289256198347"/>
        <w:gridCol w:w="240"/>
        <w:gridCol w:w="240"/>
        <w:gridCol w:w="240"/>
        <w:gridCol w:w="240"/>
        <w:gridCol w:w="240"/>
        <w:gridCol w:w="240"/>
        <w:gridCol w:w="240"/>
        <w:gridCol w:w="240"/>
        <w:tblGridChange w:id="0">
          <w:tblGrid>
            <w:gridCol w:w="1018.4158415841582"/>
            <w:gridCol w:w="1348.7128712871286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1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Oct</w:t>
            </w:r>
          </w:p>
        </w:tc>
        <w:tc>
          <w:tcPr>
            <w:gridSpan w:val="8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Student-1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Student-2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Student-3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Student-1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byw5qki79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8ir3m31i7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Risks &amp; Challenges (≤ 5 bullets, 1 line each)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Handling overflows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Multi-cycle stall integration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Signed vs unsigned errors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FPGA timing mismatch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/>
      </w:pPr>
      <w:bookmarkStart w:colFirst="0" w:colLast="0" w:name="_l1kt5xxvojr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Response to TA feedback (for the project abstract)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any feedback was received, provide response to each point individually</w:t>
        <w:br w:type="textWrapping"/>
        <w:t xml:space="preserve">See: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https://github.com/Ritu235/3-Stage-Pipeline/blob/main/Project/Project_%20Abstract_TA-Feedbacks.pdf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you have added the TA already to the GIT repo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9c8b008-4f60-8320-a9d0-58af100f4fc1" TargetMode="External"/><Relationship Id="rId7" Type="http://schemas.openxmlformats.org/officeDocument/2006/relationships/hyperlink" Target="https://github.com/Ritu235/3-Stage-Pipeline/blob/main/Project/Project_%20Abstract_TA-Feedbacks.pdf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