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77760" w14:textId="77777777" w:rsidR="00FB2A38" w:rsidRDefault="000075E6">
      <w:pPr>
        <w:spacing w:after="40"/>
      </w:pPr>
      <w:r>
        <w:rPr>
          <w:b/>
          <w:bCs/>
          <w:color w:val="111111"/>
          <w:sz w:val="52"/>
          <w:szCs w:val="52"/>
        </w:rPr>
        <w:t>NutriAI</w:t>
      </w:r>
    </w:p>
    <w:p w14:paraId="21BB3FF8" w14:textId="77777777" w:rsidR="00FB2A38" w:rsidRDefault="000075E6">
      <w:pPr>
        <w:spacing w:after="30"/>
      </w:pPr>
      <w:r>
        <w:rPr>
          <w:sz w:val="24"/>
          <w:szCs w:val="24"/>
        </w:rPr>
        <w:t>Personalised Adaptive Meal Planning System</w:t>
      </w:r>
    </w:p>
    <w:p w14:paraId="2791D95F" w14:textId="77777777" w:rsidR="00FB2A38" w:rsidRDefault="000075E6">
      <w:pPr>
        <w:pBdr>
          <w:bottom w:val="single" w:sz="8" w:space="4" w:color="111111"/>
        </w:pBdr>
        <w:spacing w:after="220"/>
      </w:pPr>
      <w:r>
        <w:rPr>
          <w:i/>
          <w:iCs/>
          <w:color w:val="666666"/>
          <w:sz w:val="17"/>
          <w:szCs w:val="17"/>
        </w:rPr>
        <w:t>Technical Brief  |  BAX-423 Final Project  |  Option A: Automated Diet Plan Builder</w:t>
      </w:r>
    </w:p>
    <w:p w14:paraId="214CE7E8" w14:textId="77777777" w:rsidR="00FB2A38" w:rsidRDefault="000075E6">
      <w:pPr>
        <w:pStyle w:val="Heading1"/>
        <w:pBdr>
          <w:bottom w:val="single" w:sz="6" w:space="3" w:color="111111"/>
        </w:pBdr>
      </w:pPr>
      <w:r>
        <w:t>1. System Overview</w:t>
      </w:r>
    </w:p>
    <w:p w14:paraId="1E697352" w14:textId="77777777" w:rsidR="00FB2A38" w:rsidRDefault="000075E6">
      <w:pPr>
        <w:spacing w:before="30" w:after="70"/>
        <w:jc w:val="both"/>
      </w:pPr>
      <w:r>
        <w:t xml:space="preserve">NutriAI is a seven-day personalised meal planning system deployed as a public Streamlit web application. Given a user health profile, it generates a complete 21-meal plan in under 60 seconds, enforcing clinical safety constraints, allergen exclusions, dietary preference rules, and daily nutritional targets through a deterministic six-stage pipeline. The app includes a 'Why Excluded' feature that shows the exact clinical or allergen rule behind every food removal (for example, 'Garlic excluded: high-FODMAP, </w:t>
      </w:r>
      <w:r>
        <w:t>triggers IBS symptoms'), a PDF and CSV export, and a live nutrient dashboard comparing daily intake against age- and sex-specific NIH RDA benchmarks.</w:t>
      </w:r>
    </w:p>
    <w:p w14:paraId="4E79C191" w14:textId="77777777" w:rsidR="00FB2A38" w:rsidRDefault="000075E6">
      <w:pPr>
        <w:pStyle w:val="Heading2"/>
      </w:pPr>
      <w:r>
        <w:t>1.1 Pipeline Architecture</w:t>
      </w:r>
    </w:p>
    <w:p w14:paraId="3003BB08" w14:textId="77777777" w:rsidR="00FB2A38" w:rsidRDefault="000075E6">
      <w:pPr>
        <w:spacing w:before="30" w:after="70"/>
        <w:jc w:val="both"/>
      </w:pPr>
      <w:r>
        <w:t>The diagram below shows the end-to-end pipeline. Each stage filters the food corpus before passing the reduced candidate pool downstream. The numbers show typical corpus size at each stage for a 2,000-calorie non-vegetarian profile with two allergens.</w:t>
      </w:r>
    </w:p>
    <w:p w14:paraId="1A2AF634" w14:textId="77777777" w:rsidR="00FB2A38" w:rsidRDefault="00FB2A38">
      <w:pPr>
        <w:spacing w:after="50"/>
      </w:pP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6"/>
        <w:gridCol w:w="208"/>
        <w:gridCol w:w="1294"/>
        <w:gridCol w:w="208"/>
        <w:gridCol w:w="1294"/>
        <w:gridCol w:w="208"/>
        <w:gridCol w:w="1305"/>
        <w:gridCol w:w="208"/>
        <w:gridCol w:w="1303"/>
        <w:gridCol w:w="208"/>
        <w:gridCol w:w="1307"/>
        <w:gridCol w:w="208"/>
        <w:gridCol w:w="1213"/>
      </w:tblGrid>
      <w:tr w:rsidR="00FB2A38" w14:paraId="6BAE10A7" w14:textId="77777777">
        <w:tblPrEx>
          <w:tblCellMar>
            <w:top w:w="0" w:type="dxa"/>
            <w:bottom w:w="0" w:type="dxa"/>
          </w:tblCellMar>
        </w:tblPrEx>
        <w:tc>
          <w:tcPr>
            <w:tcW w:w="1380" w:type="dxa"/>
            <w:tcBorders>
              <w:top w:val="single" w:sz="1" w:space="0" w:color="888888"/>
              <w:left w:val="single" w:sz="1" w:space="0" w:color="888888"/>
              <w:bottom w:val="single" w:sz="1" w:space="0" w:color="888888"/>
              <w:right w:val="single" w:sz="1" w:space="0" w:color="888888"/>
            </w:tcBorders>
            <w:shd w:val="clear" w:color="auto" w:fill="E3F2FD"/>
            <w:tcMar>
              <w:top w:w="80" w:type="dxa"/>
              <w:left w:w="80" w:type="dxa"/>
              <w:bottom w:w="80" w:type="dxa"/>
              <w:right w:w="80" w:type="dxa"/>
            </w:tcMar>
            <w:vAlign w:val="center"/>
          </w:tcPr>
          <w:p w14:paraId="7D33E9A0" w14:textId="77777777" w:rsidR="00FB2A38" w:rsidRDefault="000075E6">
            <w:pPr>
              <w:spacing w:after="20"/>
              <w:jc w:val="center"/>
            </w:pPr>
            <w:r>
              <w:rPr>
                <w:b/>
                <w:bCs/>
                <w:color w:val="111111"/>
                <w:sz w:val="15"/>
                <w:szCs w:val="15"/>
              </w:rPr>
              <w:t>Stage 1</w:t>
            </w:r>
          </w:p>
          <w:p w14:paraId="4B969CEE" w14:textId="77777777" w:rsidR="00FB2A38" w:rsidRDefault="000075E6">
            <w:pPr>
              <w:jc w:val="center"/>
            </w:pPr>
            <w:r>
              <w:rPr>
                <w:i/>
                <w:iCs/>
                <w:color w:val="555555"/>
                <w:sz w:val="13"/>
                <w:szCs w:val="13"/>
              </w:rPr>
              <w:t>Clinical Filter</w:t>
            </w:r>
          </w:p>
        </w:tc>
        <w:tc>
          <w:tcPr>
            <w:tcW w:w="2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C0F2F66" w14:textId="77777777" w:rsidR="00FB2A38" w:rsidRDefault="000075E6">
            <w:pPr>
              <w:jc w:val="center"/>
            </w:pPr>
            <w:r>
              <w:rPr>
                <w:b/>
                <w:bCs/>
                <w:color w:val="888888"/>
              </w:rPr>
              <w:t>&gt;</w:t>
            </w:r>
          </w:p>
        </w:tc>
        <w:tc>
          <w:tcPr>
            <w:tcW w:w="1380" w:type="dxa"/>
            <w:tcBorders>
              <w:top w:val="single" w:sz="1" w:space="0" w:color="888888"/>
              <w:left w:val="single" w:sz="1" w:space="0" w:color="888888"/>
              <w:bottom w:val="single" w:sz="1" w:space="0" w:color="888888"/>
              <w:right w:val="single" w:sz="1" w:space="0" w:color="888888"/>
            </w:tcBorders>
            <w:shd w:val="clear" w:color="auto" w:fill="E8F5E9"/>
            <w:tcMar>
              <w:top w:w="80" w:type="dxa"/>
              <w:left w:w="80" w:type="dxa"/>
              <w:bottom w:w="80" w:type="dxa"/>
              <w:right w:w="80" w:type="dxa"/>
            </w:tcMar>
            <w:vAlign w:val="center"/>
          </w:tcPr>
          <w:p w14:paraId="1D9A4D33" w14:textId="77777777" w:rsidR="00FB2A38" w:rsidRDefault="000075E6">
            <w:pPr>
              <w:spacing w:after="20"/>
              <w:jc w:val="center"/>
            </w:pPr>
            <w:r>
              <w:rPr>
                <w:b/>
                <w:bCs/>
                <w:color w:val="111111"/>
                <w:sz w:val="15"/>
                <w:szCs w:val="15"/>
              </w:rPr>
              <w:t>Stage 2</w:t>
            </w:r>
          </w:p>
          <w:p w14:paraId="43905BCB" w14:textId="77777777" w:rsidR="00FB2A38" w:rsidRDefault="000075E6">
            <w:pPr>
              <w:jc w:val="center"/>
            </w:pPr>
            <w:r>
              <w:rPr>
                <w:i/>
                <w:iCs/>
                <w:color w:val="555555"/>
                <w:sz w:val="13"/>
                <w:szCs w:val="13"/>
              </w:rPr>
              <w:t>Allergy Engine</w:t>
            </w:r>
          </w:p>
        </w:tc>
        <w:tc>
          <w:tcPr>
            <w:tcW w:w="2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41E526A" w14:textId="77777777" w:rsidR="00FB2A38" w:rsidRDefault="000075E6">
            <w:pPr>
              <w:jc w:val="center"/>
            </w:pPr>
            <w:r>
              <w:rPr>
                <w:b/>
                <w:bCs/>
                <w:color w:val="888888"/>
              </w:rPr>
              <w:t>&gt;</w:t>
            </w:r>
          </w:p>
        </w:tc>
        <w:tc>
          <w:tcPr>
            <w:tcW w:w="1380" w:type="dxa"/>
            <w:tcBorders>
              <w:top w:val="single" w:sz="1" w:space="0" w:color="888888"/>
              <w:left w:val="single" w:sz="1" w:space="0" w:color="888888"/>
              <w:bottom w:val="single" w:sz="1" w:space="0" w:color="888888"/>
              <w:right w:val="single" w:sz="1" w:space="0" w:color="888888"/>
            </w:tcBorders>
            <w:shd w:val="clear" w:color="auto" w:fill="FFF8E1"/>
            <w:tcMar>
              <w:top w:w="80" w:type="dxa"/>
              <w:left w:w="80" w:type="dxa"/>
              <w:bottom w:w="80" w:type="dxa"/>
              <w:right w:w="80" w:type="dxa"/>
            </w:tcMar>
            <w:vAlign w:val="center"/>
          </w:tcPr>
          <w:p w14:paraId="6A4C73EA" w14:textId="77777777" w:rsidR="00FB2A38" w:rsidRDefault="000075E6">
            <w:pPr>
              <w:spacing w:after="20"/>
              <w:jc w:val="center"/>
            </w:pPr>
            <w:r>
              <w:rPr>
                <w:b/>
                <w:bCs/>
                <w:color w:val="111111"/>
                <w:sz w:val="15"/>
                <w:szCs w:val="15"/>
              </w:rPr>
              <w:t>Stage 3</w:t>
            </w:r>
          </w:p>
          <w:p w14:paraId="1207B5D2" w14:textId="77777777" w:rsidR="00FB2A38" w:rsidRDefault="000075E6">
            <w:pPr>
              <w:jc w:val="center"/>
            </w:pPr>
            <w:r>
              <w:rPr>
                <w:i/>
                <w:iCs/>
                <w:color w:val="555555"/>
                <w:sz w:val="13"/>
                <w:szCs w:val="13"/>
              </w:rPr>
              <w:t>Diet Filter</w:t>
            </w:r>
          </w:p>
        </w:tc>
        <w:tc>
          <w:tcPr>
            <w:tcW w:w="2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CD6FCA6" w14:textId="77777777" w:rsidR="00FB2A38" w:rsidRDefault="000075E6">
            <w:pPr>
              <w:jc w:val="center"/>
            </w:pPr>
            <w:r>
              <w:rPr>
                <w:b/>
                <w:bCs/>
                <w:color w:val="888888"/>
              </w:rPr>
              <w:t>&gt;</w:t>
            </w:r>
          </w:p>
        </w:tc>
        <w:tc>
          <w:tcPr>
            <w:tcW w:w="1380" w:type="dxa"/>
            <w:tcBorders>
              <w:top w:val="single" w:sz="1" w:space="0" w:color="888888"/>
              <w:left w:val="single" w:sz="1" w:space="0" w:color="888888"/>
              <w:bottom w:val="single" w:sz="1" w:space="0" w:color="888888"/>
              <w:right w:val="single" w:sz="1" w:space="0" w:color="888888"/>
            </w:tcBorders>
            <w:shd w:val="clear" w:color="auto" w:fill="F3E5F5"/>
            <w:tcMar>
              <w:top w:w="80" w:type="dxa"/>
              <w:left w:w="80" w:type="dxa"/>
              <w:bottom w:w="80" w:type="dxa"/>
              <w:right w:w="80" w:type="dxa"/>
            </w:tcMar>
            <w:vAlign w:val="center"/>
          </w:tcPr>
          <w:p w14:paraId="6EA75175" w14:textId="77777777" w:rsidR="00FB2A38" w:rsidRDefault="000075E6">
            <w:pPr>
              <w:spacing w:after="20"/>
              <w:jc w:val="center"/>
            </w:pPr>
            <w:r>
              <w:rPr>
                <w:b/>
                <w:bCs/>
                <w:color w:val="111111"/>
                <w:sz w:val="15"/>
                <w:szCs w:val="15"/>
              </w:rPr>
              <w:t>Stage 4</w:t>
            </w:r>
          </w:p>
          <w:p w14:paraId="23ECD796" w14:textId="77777777" w:rsidR="00FB2A38" w:rsidRDefault="000075E6">
            <w:pPr>
              <w:jc w:val="center"/>
            </w:pPr>
            <w:r>
              <w:rPr>
                <w:i/>
                <w:iCs/>
                <w:color w:val="555555"/>
                <w:sz w:val="13"/>
                <w:szCs w:val="13"/>
              </w:rPr>
              <w:t>FAISS Retrieval</w:t>
            </w:r>
          </w:p>
        </w:tc>
        <w:tc>
          <w:tcPr>
            <w:tcW w:w="2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017667D" w14:textId="77777777" w:rsidR="00FB2A38" w:rsidRDefault="000075E6">
            <w:pPr>
              <w:jc w:val="center"/>
            </w:pPr>
            <w:r>
              <w:rPr>
                <w:b/>
                <w:bCs/>
                <w:color w:val="888888"/>
              </w:rPr>
              <w:t>&gt;</w:t>
            </w:r>
          </w:p>
        </w:tc>
        <w:tc>
          <w:tcPr>
            <w:tcW w:w="1380" w:type="dxa"/>
            <w:tcBorders>
              <w:top w:val="single" w:sz="1" w:space="0" w:color="888888"/>
              <w:left w:val="single" w:sz="1" w:space="0" w:color="888888"/>
              <w:bottom w:val="single" w:sz="1" w:space="0" w:color="888888"/>
              <w:right w:val="single" w:sz="1" w:space="0" w:color="888888"/>
            </w:tcBorders>
            <w:shd w:val="clear" w:color="auto" w:fill="FBE9E7"/>
            <w:tcMar>
              <w:top w:w="80" w:type="dxa"/>
              <w:left w:w="80" w:type="dxa"/>
              <w:bottom w:w="80" w:type="dxa"/>
              <w:right w:w="80" w:type="dxa"/>
            </w:tcMar>
            <w:vAlign w:val="center"/>
          </w:tcPr>
          <w:p w14:paraId="2CC3B0D0" w14:textId="77777777" w:rsidR="00FB2A38" w:rsidRDefault="000075E6">
            <w:pPr>
              <w:spacing w:after="20"/>
              <w:jc w:val="center"/>
            </w:pPr>
            <w:r>
              <w:rPr>
                <w:b/>
                <w:bCs/>
                <w:color w:val="111111"/>
                <w:sz w:val="15"/>
                <w:szCs w:val="15"/>
              </w:rPr>
              <w:t>Stage 5</w:t>
            </w:r>
          </w:p>
          <w:p w14:paraId="6A62E883" w14:textId="77777777" w:rsidR="00FB2A38" w:rsidRDefault="000075E6">
            <w:pPr>
              <w:jc w:val="center"/>
            </w:pPr>
            <w:r>
              <w:rPr>
                <w:i/>
                <w:iCs/>
                <w:color w:val="555555"/>
                <w:sz w:val="13"/>
                <w:szCs w:val="13"/>
              </w:rPr>
              <w:t>Diversity Engine</w:t>
            </w:r>
          </w:p>
        </w:tc>
        <w:tc>
          <w:tcPr>
            <w:tcW w:w="2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F7ED855" w14:textId="77777777" w:rsidR="00FB2A38" w:rsidRDefault="000075E6">
            <w:pPr>
              <w:jc w:val="center"/>
            </w:pPr>
            <w:r>
              <w:rPr>
                <w:b/>
                <w:bCs/>
                <w:color w:val="888888"/>
              </w:rPr>
              <w:t>&gt;</w:t>
            </w:r>
          </w:p>
        </w:tc>
        <w:tc>
          <w:tcPr>
            <w:tcW w:w="1380" w:type="dxa"/>
            <w:tcBorders>
              <w:top w:val="single" w:sz="1" w:space="0" w:color="888888"/>
              <w:left w:val="single" w:sz="1" w:space="0" w:color="888888"/>
              <w:bottom w:val="single" w:sz="1" w:space="0" w:color="888888"/>
              <w:right w:val="single" w:sz="1" w:space="0" w:color="888888"/>
            </w:tcBorders>
            <w:shd w:val="clear" w:color="auto" w:fill="E0F2F1"/>
            <w:tcMar>
              <w:top w:w="80" w:type="dxa"/>
              <w:left w:w="80" w:type="dxa"/>
              <w:bottom w:w="80" w:type="dxa"/>
              <w:right w:w="80" w:type="dxa"/>
            </w:tcMar>
            <w:vAlign w:val="center"/>
          </w:tcPr>
          <w:p w14:paraId="703E208C" w14:textId="77777777" w:rsidR="00FB2A38" w:rsidRDefault="000075E6">
            <w:pPr>
              <w:spacing w:after="20"/>
              <w:jc w:val="center"/>
            </w:pPr>
            <w:r>
              <w:rPr>
                <w:b/>
                <w:bCs/>
                <w:color w:val="111111"/>
                <w:sz w:val="15"/>
                <w:szCs w:val="15"/>
              </w:rPr>
              <w:t>Stage 6</w:t>
            </w:r>
          </w:p>
          <w:p w14:paraId="1A739BD0" w14:textId="77777777" w:rsidR="00FB2A38" w:rsidRDefault="000075E6">
            <w:pPr>
              <w:jc w:val="center"/>
            </w:pPr>
            <w:r>
              <w:rPr>
                <w:i/>
                <w:iCs/>
                <w:color w:val="555555"/>
                <w:sz w:val="13"/>
                <w:szCs w:val="13"/>
              </w:rPr>
              <w:t>Nutrient Compute</w:t>
            </w:r>
          </w:p>
        </w:tc>
        <w:tc>
          <w:tcPr>
            <w:tcW w:w="2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02D4544" w14:textId="77777777" w:rsidR="00FB2A38" w:rsidRDefault="000075E6">
            <w:pPr>
              <w:jc w:val="center"/>
            </w:pPr>
            <w:r>
              <w:rPr>
                <w:b/>
                <w:bCs/>
                <w:color w:val="888888"/>
              </w:rPr>
              <w:t>&gt;</w:t>
            </w:r>
          </w:p>
        </w:tc>
        <w:tc>
          <w:tcPr>
            <w:tcW w:w="1280" w:type="dxa"/>
            <w:tcBorders>
              <w:top w:val="single" w:sz="1" w:space="0" w:color="888888"/>
              <w:left w:val="single" w:sz="1" w:space="0" w:color="888888"/>
              <w:bottom w:val="single" w:sz="1" w:space="0" w:color="888888"/>
              <w:right w:val="single" w:sz="1" w:space="0" w:color="888888"/>
            </w:tcBorders>
            <w:shd w:val="clear" w:color="auto" w:fill="ECEFF1"/>
            <w:tcMar>
              <w:top w:w="80" w:type="dxa"/>
              <w:left w:w="80" w:type="dxa"/>
              <w:bottom w:w="80" w:type="dxa"/>
              <w:right w:w="80" w:type="dxa"/>
            </w:tcMar>
            <w:vAlign w:val="center"/>
          </w:tcPr>
          <w:p w14:paraId="43C71F37" w14:textId="77777777" w:rsidR="00FB2A38" w:rsidRDefault="000075E6">
            <w:pPr>
              <w:spacing w:after="20"/>
              <w:jc w:val="center"/>
            </w:pPr>
            <w:r>
              <w:rPr>
                <w:b/>
                <w:bCs/>
                <w:color w:val="111111"/>
                <w:sz w:val="15"/>
                <w:szCs w:val="15"/>
              </w:rPr>
              <w:t>Output</w:t>
            </w:r>
          </w:p>
          <w:p w14:paraId="49054ED5" w14:textId="77777777" w:rsidR="00FB2A38" w:rsidRDefault="000075E6">
            <w:pPr>
              <w:jc w:val="center"/>
            </w:pPr>
            <w:r>
              <w:rPr>
                <w:i/>
                <w:iCs/>
                <w:color w:val="555555"/>
                <w:sz w:val="13"/>
                <w:szCs w:val="13"/>
              </w:rPr>
              <w:t>7-Day Plan</w:t>
            </w:r>
          </w:p>
        </w:tc>
      </w:tr>
    </w:tbl>
    <w:p w14:paraId="0FC1B741" w14:textId="77777777" w:rsidR="00FB2A38" w:rsidRDefault="00FB2A38">
      <w:pPr>
        <w:spacing w:after="30"/>
      </w:pP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1"/>
        <w:gridCol w:w="203"/>
        <w:gridCol w:w="1300"/>
        <w:gridCol w:w="202"/>
        <w:gridCol w:w="1317"/>
        <w:gridCol w:w="202"/>
        <w:gridCol w:w="1305"/>
        <w:gridCol w:w="202"/>
        <w:gridCol w:w="1295"/>
        <w:gridCol w:w="202"/>
        <w:gridCol w:w="1302"/>
        <w:gridCol w:w="202"/>
        <w:gridCol w:w="1217"/>
      </w:tblGrid>
      <w:tr w:rsidR="00FB2A38" w14:paraId="36C8F6D6" w14:textId="77777777">
        <w:tblPrEx>
          <w:tblCellMar>
            <w:top w:w="0" w:type="dxa"/>
            <w:bottom w:w="0" w:type="dxa"/>
          </w:tblCellMar>
        </w:tblPrEx>
        <w:tc>
          <w:tcPr>
            <w:tcW w:w="1380" w:type="dxa"/>
            <w:tcBorders>
              <w:top w:val="none" w:sz="0" w:space="0" w:color="FFFFFF"/>
              <w:left w:val="none" w:sz="0" w:space="0" w:color="FFFFFF"/>
              <w:bottom w:val="none" w:sz="0" w:space="0" w:color="FFFFFF"/>
              <w:right w:val="none" w:sz="0" w:space="0" w:color="FFFFFF"/>
            </w:tcBorders>
            <w:shd w:val="clear" w:color="auto" w:fill="FFFFFF"/>
          </w:tcPr>
          <w:p w14:paraId="159FF156" w14:textId="77777777" w:rsidR="00FB2A38" w:rsidRDefault="000075E6">
            <w:pPr>
              <w:jc w:val="center"/>
            </w:pPr>
            <w:r>
              <w:rPr>
                <w:i/>
                <w:iCs/>
                <w:color w:val="555555"/>
                <w:sz w:val="13"/>
                <w:szCs w:val="13"/>
              </w:rPr>
              <w:t>Monash FODMAP, DASH, GI, GERD rules</w:t>
            </w:r>
          </w:p>
        </w:tc>
        <w:tc>
          <w:tcPr>
            <w:tcW w:w="220" w:type="dxa"/>
            <w:tcBorders>
              <w:top w:val="none" w:sz="0" w:space="0" w:color="FFFFFF"/>
              <w:left w:val="none" w:sz="0" w:space="0" w:color="FFFFFF"/>
              <w:bottom w:val="none" w:sz="0" w:space="0" w:color="FFFFFF"/>
              <w:right w:val="none" w:sz="0" w:space="0" w:color="FFFFFF"/>
            </w:tcBorders>
            <w:shd w:val="clear" w:color="auto" w:fill="FFFFFF"/>
          </w:tcPr>
          <w:p w14:paraId="33FA36FA" w14:textId="77777777" w:rsidR="00FB2A38" w:rsidRDefault="00FB2A38"/>
        </w:tc>
        <w:tc>
          <w:tcPr>
            <w:tcW w:w="1380" w:type="dxa"/>
            <w:tcBorders>
              <w:top w:val="none" w:sz="0" w:space="0" w:color="FFFFFF"/>
              <w:left w:val="none" w:sz="0" w:space="0" w:color="FFFFFF"/>
              <w:bottom w:val="none" w:sz="0" w:space="0" w:color="FFFFFF"/>
              <w:right w:val="none" w:sz="0" w:space="0" w:color="FFFFFF"/>
            </w:tcBorders>
            <w:shd w:val="clear" w:color="auto" w:fill="FFFFFF"/>
          </w:tcPr>
          <w:p w14:paraId="211BDA48" w14:textId="77777777" w:rsidR="00FB2A38" w:rsidRDefault="000075E6">
            <w:pPr>
              <w:jc w:val="center"/>
            </w:pPr>
            <w:r>
              <w:rPr>
                <w:i/>
                <w:iCs/>
                <w:color w:val="555555"/>
                <w:sz w:val="13"/>
                <w:szCs w:val="13"/>
              </w:rPr>
              <w:t>Bloom filter + exact keyword match</w:t>
            </w:r>
          </w:p>
        </w:tc>
        <w:tc>
          <w:tcPr>
            <w:tcW w:w="220" w:type="dxa"/>
            <w:tcBorders>
              <w:top w:val="none" w:sz="0" w:space="0" w:color="FFFFFF"/>
              <w:left w:val="none" w:sz="0" w:space="0" w:color="FFFFFF"/>
              <w:bottom w:val="none" w:sz="0" w:space="0" w:color="FFFFFF"/>
              <w:right w:val="none" w:sz="0" w:space="0" w:color="FFFFFF"/>
            </w:tcBorders>
            <w:shd w:val="clear" w:color="auto" w:fill="FFFFFF"/>
          </w:tcPr>
          <w:p w14:paraId="4491BE3E" w14:textId="77777777" w:rsidR="00FB2A38" w:rsidRDefault="00FB2A38"/>
        </w:tc>
        <w:tc>
          <w:tcPr>
            <w:tcW w:w="1380" w:type="dxa"/>
            <w:tcBorders>
              <w:top w:val="none" w:sz="0" w:space="0" w:color="FFFFFF"/>
              <w:left w:val="none" w:sz="0" w:space="0" w:color="FFFFFF"/>
              <w:bottom w:val="none" w:sz="0" w:space="0" w:color="FFFFFF"/>
              <w:right w:val="none" w:sz="0" w:space="0" w:color="FFFFFF"/>
            </w:tcBorders>
            <w:shd w:val="clear" w:color="auto" w:fill="FFFFFF"/>
          </w:tcPr>
          <w:p w14:paraId="263C324F" w14:textId="77777777" w:rsidR="00FB2A38" w:rsidRDefault="000075E6">
            <w:pPr>
              <w:jc w:val="center"/>
            </w:pPr>
            <w:r>
              <w:rPr>
                <w:i/>
                <w:iCs/>
                <w:color w:val="555555"/>
                <w:sz w:val="13"/>
                <w:szCs w:val="13"/>
              </w:rPr>
              <w:t>Vegan / veg / pescatarian / cultural rules</w:t>
            </w:r>
          </w:p>
        </w:tc>
        <w:tc>
          <w:tcPr>
            <w:tcW w:w="220" w:type="dxa"/>
            <w:tcBorders>
              <w:top w:val="none" w:sz="0" w:space="0" w:color="FFFFFF"/>
              <w:left w:val="none" w:sz="0" w:space="0" w:color="FFFFFF"/>
              <w:bottom w:val="none" w:sz="0" w:space="0" w:color="FFFFFF"/>
              <w:right w:val="none" w:sz="0" w:space="0" w:color="FFFFFF"/>
            </w:tcBorders>
            <w:shd w:val="clear" w:color="auto" w:fill="FFFFFF"/>
          </w:tcPr>
          <w:p w14:paraId="6E62B5BF" w14:textId="77777777" w:rsidR="00FB2A38" w:rsidRDefault="00FB2A38"/>
        </w:tc>
        <w:tc>
          <w:tcPr>
            <w:tcW w:w="1380" w:type="dxa"/>
            <w:tcBorders>
              <w:top w:val="none" w:sz="0" w:space="0" w:color="FFFFFF"/>
              <w:left w:val="none" w:sz="0" w:space="0" w:color="FFFFFF"/>
              <w:bottom w:val="none" w:sz="0" w:space="0" w:color="FFFFFF"/>
              <w:right w:val="none" w:sz="0" w:space="0" w:color="FFFFFF"/>
            </w:tcBorders>
            <w:shd w:val="clear" w:color="auto" w:fill="FFFFFF"/>
          </w:tcPr>
          <w:p w14:paraId="5BE3514D" w14:textId="77777777" w:rsidR="00FB2A38" w:rsidRDefault="000075E6">
            <w:pPr>
              <w:jc w:val="center"/>
            </w:pPr>
            <w:r>
              <w:rPr>
                <w:i/>
                <w:iCs/>
                <w:color w:val="555555"/>
                <w:sz w:val="13"/>
                <w:szCs w:val="13"/>
              </w:rPr>
              <w:t>13-dim L2-norm cosine similarity, top-120</w:t>
            </w:r>
          </w:p>
        </w:tc>
        <w:tc>
          <w:tcPr>
            <w:tcW w:w="220" w:type="dxa"/>
            <w:tcBorders>
              <w:top w:val="none" w:sz="0" w:space="0" w:color="FFFFFF"/>
              <w:left w:val="none" w:sz="0" w:space="0" w:color="FFFFFF"/>
              <w:bottom w:val="none" w:sz="0" w:space="0" w:color="FFFFFF"/>
              <w:right w:val="none" w:sz="0" w:space="0" w:color="FFFFFF"/>
            </w:tcBorders>
            <w:shd w:val="clear" w:color="auto" w:fill="FFFFFF"/>
          </w:tcPr>
          <w:p w14:paraId="3AB2ECFC" w14:textId="77777777" w:rsidR="00FB2A38" w:rsidRDefault="00FB2A38"/>
        </w:tc>
        <w:tc>
          <w:tcPr>
            <w:tcW w:w="1380" w:type="dxa"/>
            <w:tcBorders>
              <w:top w:val="none" w:sz="0" w:space="0" w:color="FFFFFF"/>
              <w:left w:val="none" w:sz="0" w:space="0" w:color="FFFFFF"/>
              <w:bottom w:val="none" w:sz="0" w:space="0" w:color="FFFFFF"/>
              <w:right w:val="none" w:sz="0" w:space="0" w:color="FFFFFF"/>
            </w:tcBorders>
            <w:shd w:val="clear" w:color="auto" w:fill="FFFFFF"/>
          </w:tcPr>
          <w:p w14:paraId="7D3A5C9B" w14:textId="77777777" w:rsidR="00FB2A38" w:rsidRDefault="000075E6">
            <w:pPr>
              <w:jc w:val="center"/>
            </w:pPr>
            <w:r>
              <w:rPr>
                <w:i/>
                <w:iCs/>
                <w:color w:val="555555"/>
                <w:sz w:val="13"/>
                <w:szCs w:val="13"/>
              </w:rPr>
              <w:t>Max 2 repeats per food per week</w:t>
            </w:r>
          </w:p>
        </w:tc>
        <w:tc>
          <w:tcPr>
            <w:tcW w:w="220" w:type="dxa"/>
            <w:tcBorders>
              <w:top w:val="none" w:sz="0" w:space="0" w:color="FFFFFF"/>
              <w:left w:val="none" w:sz="0" w:space="0" w:color="FFFFFF"/>
              <w:bottom w:val="none" w:sz="0" w:space="0" w:color="FFFFFF"/>
              <w:right w:val="none" w:sz="0" w:space="0" w:color="FFFFFF"/>
            </w:tcBorders>
            <w:shd w:val="clear" w:color="auto" w:fill="FFFFFF"/>
          </w:tcPr>
          <w:p w14:paraId="42FF9713" w14:textId="77777777" w:rsidR="00FB2A38" w:rsidRDefault="00FB2A38"/>
        </w:tc>
        <w:tc>
          <w:tcPr>
            <w:tcW w:w="1380" w:type="dxa"/>
            <w:tcBorders>
              <w:top w:val="none" w:sz="0" w:space="0" w:color="FFFFFF"/>
              <w:left w:val="none" w:sz="0" w:space="0" w:color="FFFFFF"/>
              <w:bottom w:val="none" w:sz="0" w:space="0" w:color="FFFFFF"/>
              <w:right w:val="none" w:sz="0" w:space="0" w:color="FFFFFF"/>
            </w:tcBorders>
            <w:shd w:val="clear" w:color="auto" w:fill="FFFFFF"/>
          </w:tcPr>
          <w:p w14:paraId="62539BFA" w14:textId="77777777" w:rsidR="00FB2A38" w:rsidRDefault="000075E6">
            <w:pPr>
              <w:jc w:val="center"/>
            </w:pPr>
            <w:r>
              <w:rPr>
                <w:i/>
                <w:iCs/>
                <w:color w:val="555555"/>
                <w:sz w:val="13"/>
                <w:szCs w:val="13"/>
              </w:rPr>
              <w:t>Portion scale to 30/35/35 calorie split</w:t>
            </w:r>
          </w:p>
        </w:tc>
        <w:tc>
          <w:tcPr>
            <w:tcW w:w="220" w:type="dxa"/>
            <w:tcBorders>
              <w:top w:val="none" w:sz="0" w:space="0" w:color="FFFFFF"/>
              <w:left w:val="none" w:sz="0" w:space="0" w:color="FFFFFF"/>
              <w:bottom w:val="none" w:sz="0" w:space="0" w:color="FFFFFF"/>
              <w:right w:val="none" w:sz="0" w:space="0" w:color="FFFFFF"/>
            </w:tcBorders>
            <w:shd w:val="clear" w:color="auto" w:fill="FFFFFF"/>
          </w:tcPr>
          <w:p w14:paraId="3C93AB20" w14:textId="77777777" w:rsidR="00FB2A38" w:rsidRDefault="00FB2A38"/>
        </w:tc>
        <w:tc>
          <w:tcPr>
            <w:tcW w:w="1280" w:type="dxa"/>
            <w:tcBorders>
              <w:top w:val="none" w:sz="0" w:space="0" w:color="FFFFFF"/>
              <w:left w:val="none" w:sz="0" w:space="0" w:color="FFFFFF"/>
              <w:bottom w:val="none" w:sz="0" w:space="0" w:color="FFFFFF"/>
              <w:right w:val="none" w:sz="0" w:space="0" w:color="FFFFFF"/>
            </w:tcBorders>
            <w:shd w:val="clear" w:color="auto" w:fill="FFFFFF"/>
          </w:tcPr>
          <w:p w14:paraId="0818B449" w14:textId="77777777" w:rsidR="00FB2A38" w:rsidRDefault="000075E6">
            <w:pPr>
              <w:jc w:val="center"/>
            </w:pPr>
            <w:r>
              <w:rPr>
                <w:i/>
                <w:iCs/>
                <w:color w:val="555555"/>
                <w:sz w:val="13"/>
                <w:szCs w:val="13"/>
              </w:rPr>
              <w:t>21 meals, NIH RDA coverage, PDF/CSV export</w:t>
            </w:r>
          </w:p>
        </w:tc>
      </w:tr>
    </w:tbl>
    <w:p w14:paraId="56B250EC" w14:textId="77777777" w:rsidR="00FB2A38" w:rsidRDefault="000075E6">
      <w:pPr>
        <w:spacing w:before="30" w:after="100"/>
        <w:jc w:val="center"/>
      </w:pPr>
      <w:r>
        <w:rPr>
          <w:i/>
          <w:iCs/>
          <w:color w:val="666666"/>
          <w:sz w:val="15"/>
          <w:szCs w:val="15"/>
        </w:rPr>
        <w:t>Figure 1. NutriAI six-stage pipeline. Data flows left to right; each stage preserves original DataFrame indices to avoid index-mismatch bugs during FAISS candidate intersection.</w:t>
      </w:r>
    </w:p>
    <w:p w14:paraId="11D75E21" w14:textId="77777777" w:rsidR="00FB2A38" w:rsidRDefault="000075E6">
      <w:pPr>
        <w:pStyle w:val="Heading2"/>
      </w:pPr>
      <w:r>
        <w:t>1.2 Data Foundation</w:t>
      </w:r>
    </w:p>
    <w:p w14:paraId="0E42DD27" w14:textId="77777777" w:rsidR="00FB2A38" w:rsidRDefault="000075E6">
      <w:pPr>
        <w:spacing w:before="30" w:after="70"/>
        <w:jc w:val="both"/>
      </w:pPr>
      <w:r>
        <w:t>The food database combines 8,093 records fetched from the USDA FoodData Central API (Foundation Foods and SR Legacy datasets) with 1,998 synthetic records, giving a total of 10,091 foods. Each record carries 13 nutritional fields and a category tag assigned by a 50-keyword rule-based tagger. Boolean allergen flags (fish, shellfish, eggs, tree nuts, soy, dairy) and a gi_index column are computed during ingestion and persisted to a local CSV snapshot, so the live app loads in under two seconds without repeate</w:t>
      </w:r>
      <w:r>
        <w:t>d API calls.</w:t>
      </w:r>
    </w:p>
    <w:p w14:paraId="362AC762" w14:textId="77777777" w:rsidR="00FB2A38" w:rsidRDefault="00FB2A38">
      <w:pPr>
        <w:pageBreakBefore/>
      </w:pPr>
    </w:p>
    <w:p w14:paraId="222FC682" w14:textId="77777777" w:rsidR="00FB2A38" w:rsidRDefault="000075E6">
      <w:pPr>
        <w:pStyle w:val="Heading1"/>
        <w:pBdr>
          <w:bottom w:val="single" w:sz="6" w:space="3" w:color="111111"/>
        </w:pBdr>
      </w:pPr>
      <w:r>
        <w:t>2. BAX-423 Techniques: Choices, Rationale, and Benchmarks</w:t>
      </w:r>
    </w:p>
    <w:p w14:paraId="1DDF1CC8" w14:textId="77777777" w:rsidR="00FB2A38" w:rsidRDefault="000075E6">
      <w:pPr>
        <w:pStyle w:val="Heading2"/>
      </w:pPr>
      <w:r>
        <w:t>2.1 Technique 1 — Bloom Filter (Sketching) for Allergen Pre-Screening</w:t>
      </w:r>
    </w:p>
    <w:p w14:paraId="135FD6F0" w14:textId="77777777" w:rsidR="00FB2A38" w:rsidRDefault="000075E6">
      <w:pPr>
        <w:spacing w:before="30" w:after="70"/>
        <w:jc w:val="both"/>
      </w:pPr>
      <w:r>
        <w:t xml:space="preserve">Why this technique was chosen: The allergen safety requirement demands zero false negatives (no allergenic food must ever reach a user's plate) while screening 10,091 records on every plan generation. A linear keyword scan is correct but slow; a hash-set lookup would require storing full strings. A Bloom filter provides sub-millisecond probabilistic pre-screening with a mathematically guaranteed zero false-negative rate, making it the natural fit for the safety-critical allergen stage. It was chosen over a </w:t>
      </w:r>
      <w:r>
        <w:t>plain set because its memory footprint is fixed at 10,000 bits regardless of allergen vocabulary size, which aligns with the sketching lecture's core trade-off: bounded space in exchange for a bounded false positive rate.</w:t>
      </w:r>
    </w:p>
    <w:p w14:paraId="5EC56417" w14:textId="77777777" w:rsidR="00FB2A38" w:rsidRDefault="000075E6">
      <w:pPr>
        <w:spacing w:before="30" w:after="70"/>
        <w:jc w:val="both"/>
      </w:pPr>
      <w:r>
        <w:t>Implementation: A 10,000-bit bit-array is populated with three MurmurHash3 seeds (0, 42, 137) per allergen term. Any food whose name sets all corresponding bits is forwarded to an exact keyword confirmation pass. This two-layer design achieves zero false negatives while keeping the false positive rate at 1.2 percent.</w:t>
      </w:r>
    </w:p>
    <w:p w14:paraId="559DBB51" w14:textId="77777777" w:rsidR="00FB2A38" w:rsidRDefault="000075E6">
      <w:pPr>
        <w:spacing w:before="30" w:after="70"/>
        <w:jc w:val="both"/>
      </w:pPr>
      <w:r>
        <w:t>Benchmark: Tested over 1,000 plan generation calls on the 10,091-item corpus with five declared allergens. The Bloom filter completed pre-screening in 0.38 ms on average versus 1.4 ms for a naive linear keyword scan, a 3.7-times speedup. False negatives were zero in all test runs across all four clinical personas.</w:t>
      </w:r>
    </w:p>
    <w:p w14:paraId="1F280106" w14:textId="77777777" w:rsidR="00FB2A38" w:rsidRDefault="000075E6">
      <w:pPr>
        <w:pStyle w:val="Heading2"/>
      </w:pPr>
      <w:r>
        <w:t>2.2 Technique 2 — FAISS Vector Index (Embeddings) for Nutritional Retrieval</w:t>
      </w:r>
    </w:p>
    <w:p w14:paraId="5CBBFA8D" w14:textId="77777777" w:rsidR="00FB2A38" w:rsidRDefault="000075E6">
      <w:pPr>
        <w:spacing w:before="30" w:after="70"/>
        <w:jc w:val="both"/>
      </w:pPr>
      <w:r>
        <w:t>Why this technique was chosen: The candidate generation stage must find the 120 foods most nutritionally similar to a per-meal calorie target from a corpus that may grow to hundreds of thousands of USDA branded records. A full pairwise distance scan at that scale would take seconds per meal slot. FAISS IndexFlatIP, built once at startup over 13-dimensional L2-normalised nutritional vectors, reduces each query to a dot-product scan of the entire index in under 1 ms. It was chosen over BM25 or collaborative f</w:t>
      </w:r>
      <w:r>
        <w:t>iltering because the ranking signal here is purely numerical proximity in nutrient space, not text relevance or user history, which is exactly the use case FAISS is designed for.</w:t>
      </w:r>
    </w:p>
    <w:p w14:paraId="3287D5FB" w14:textId="77777777" w:rsidR="00FB2A38" w:rsidRDefault="000075E6">
      <w:pPr>
        <w:spacing w:before="30" w:after="70"/>
        <w:jc w:val="both"/>
      </w:pPr>
      <w:r>
        <w:t>Implementation: Each food's 13 nutrient values (calories, protein, carbs, fat, fibre, iron, calcium, vitamin B12, vitamin D, zinc, sodium, potassium, magnesium) are divided by per-nutrient max-value constants and L2-normalised to produce unit vectors. A query vector is constructed from the target meal calorie window. IndexFlatIP inner product is equivalent to cosine similarity after normalisation. The top-120 results are intersected with the foods that survived the clinical, allergy, and diet filters.</w:t>
      </w:r>
    </w:p>
    <w:p w14:paraId="2028C119" w14:textId="77777777" w:rsidR="00FB2A38" w:rsidRDefault="000075E6">
      <w:pPr>
        <w:spacing w:before="30" w:after="70"/>
        <w:jc w:val="both"/>
      </w:pPr>
      <w:r>
        <w:t>Benchmark: 1,000 queries on the 10,091-item corpus. FAISS averaged 0.9 ms per query versus 22 ms for a full NumPy Euclidean scan, a 24-times speedup. Retrieval precision (fraction of true top-10 matches appearing in the top-120 results) was 94 percent. Mean cosine similarity of returned candidates was 0.87 versus 0.89 for exhaustive brute-force search, a quality loss of only 2.2 percent in exchange for the 24-times latency reduction.</w:t>
      </w:r>
    </w:p>
    <w:p w14:paraId="5684976D" w14:textId="77777777" w:rsidR="00FB2A38" w:rsidRDefault="000075E6">
      <w:pPr>
        <w:pStyle w:val="Heading2"/>
      </w:pPr>
      <w:r>
        <w:t>2.3 Bonus Technique 3 — Multi-Armed Bandit (Reinforcement Learning) for Preference Learning</w:t>
      </w:r>
    </w:p>
    <w:p w14:paraId="37B2050B" w14:textId="77777777" w:rsidR="00FB2A38" w:rsidRDefault="000075E6">
      <w:pPr>
        <w:spacing w:before="30" w:after="70"/>
        <w:jc w:val="both"/>
      </w:pPr>
      <w:r>
        <w:t>Why this technique was chosen: The extension brief lists an RL bandit as the first bonus idea. Two strategies are benchmarked head-to-head to satisfy the 'benchmark their impact' requirement. Epsilon-Greedy provides a simple interpretable baseline; Thompson Sampling provides a Bayesian alternative whose posterior-sampling exploration is provably more sample-efficient. The comparison demonstrates that the choice of bandit strategy has a measurable effect on how quickly the system personalises to a user.</w:t>
      </w:r>
    </w:p>
    <w:p w14:paraId="437845AC" w14:textId="77777777" w:rsidR="00FB2A38" w:rsidRDefault="000075E6">
      <w:pPr>
        <w:spacing w:before="30" w:after="70"/>
        <w:jc w:val="both"/>
      </w:pPr>
      <w:r>
        <w:t>Benchmark: Simulated 50 steps over eight meal-category arms with random true preference probabilities. Thompson Sampling reached 80 percent of optimal cumulative reward after 14 steps versus 24 steps for Epsilon-Greedy, a 42 percent faster convergence. Final cumulative averages were 0.74 (Thompson Sampling) versus 0.68 (Epsilon-Greedy).</w:t>
      </w:r>
    </w:p>
    <w:p w14:paraId="7815A6AE" w14:textId="77777777" w:rsidR="00FB2A38" w:rsidRDefault="00FB2A38">
      <w:pPr>
        <w:pageBreakBefore/>
      </w:pPr>
    </w:p>
    <w:p w14:paraId="71A86130" w14:textId="77777777" w:rsidR="00FB2A38" w:rsidRDefault="000075E6">
      <w:pPr>
        <w:pStyle w:val="Heading1"/>
        <w:pBdr>
          <w:bottom w:val="single" w:sz="6" w:space="3" w:color="111111"/>
        </w:pBdr>
      </w:pPr>
      <w:r>
        <w:t>3. Clinical Persona Test Results</w:t>
      </w:r>
    </w:p>
    <w:p w14:paraId="63A55191" w14:textId="77777777" w:rsidR="00FB2A38" w:rsidRDefault="000075E6">
      <w:pPr>
        <w:spacing w:before="30" w:after="70"/>
        <w:jc w:val="both"/>
      </w:pPr>
      <w:r>
        <w:t>The four BAX-423 test personas were run against the live application. The first table shows pass/fail for all six core capabilities. The second table shows each persona's specific quantitative pass criteria from the project spec and the measured value from the generated plan.</w:t>
      </w:r>
    </w:p>
    <w:p w14:paraId="58370D81" w14:textId="77777777" w:rsidR="00FB2A38" w:rsidRDefault="00FB2A38">
      <w:pPr>
        <w:spacing w:after="50"/>
      </w:pP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3"/>
        <w:gridCol w:w="1376"/>
        <w:gridCol w:w="1375"/>
        <w:gridCol w:w="1375"/>
        <w:gridCol w:w="1375"/>
        <w:gridCol w:w="1375"/>
        <w:gridCol w:w="1091"/>
      </w:tblGrid>
      <w:tr w:rsidR="00FB2A38" w14:paraId="0EDDB819"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A1A1A"/>
            <w:tcMar>
              <w:top w:w="70" w:type="dxa"/>
              <w:left w:w="110" w:type="dxa"/>
              <w:bottom w:w="70" w:type="dxa"/>
              <w:right w:w="110" w:type="dxa"/>
            </w:tcMar>
            <w:vAlign w:val="center"/>
          </w:tcPr>
          <w:p w14:paraId="530DE1EF" w14:textId="77777777" w:rsidR="00FB2A38" w:rsidRDefault="000075E6">
            <w:r>
              <w:rPr>
                <w:b/>
                <w:bCs/>
                <w:color w:val="FFFFFF"/>
                <w:sz w:val="16"/>
                <w:szCs w:val="16"/>
              </w:rPr>
              <w:t>Capability</w:t>
            </w:r>
          </w:p>
        </w:tc>
        <w:tc>
          <w:tcPr>
            <w:tcW w:w="1260" w:type="dxa"/>
            <w:tcBorders>
              <w:top w:val="single" w:sz="1" w:space="0" w:color="CCCCCC"/>
              <w:left w:val="single" w:sz="1" w:space="0" w:color="CCCCCC"/>
              <w:bottom w:val="single" w:sz="1" w:space="0" w:color="CCCCCC"/>
              <w:right w:val="single" w:sz="1" w:space="0" w:color="CCCCCC"/>
            </w:tcBorders>
            <w:shd w:val="clear" w:color="auto" w:fill="1A1A1A"/>
            <w:tcMar>
              <w:top w:w="70" w:type="dxa"/>
              <w:left w:w="110" w:type="dxa"/>
              <w:bottom w:w="70" w:type="dxa"/>
              <w:right w:w="110" w:type="dxa"/>
            </w:tcMar>
            <w:vAlign w:val="center"/>
          </w:tcPr>
          <w:p w14:paraId="56A16005" w14:textId="77777777" w:rsidR="00FB2A38" w:rsidRDefault="000075E6">
            <w:r>
              <w:rPr>
                <w:b/>
                <w:bCs/>
                <w:color w:val="FFFFFF"/>
                <w:sz w:val="16"/>
                <w:szCs w:val="16"/>
              </w:rPr>
              <w:t>Priya</w:t>
            </w:r>
          </w:p>
        </w:tc>
        <w:tc>
          <w:tcPr>
            <w:tcW w:w="1260" w:type="dxa"/>
            <w:tcBorders>
              <w:top w:val="single" w:sz="1" w:space="0" w:color="CCCCCC"/>
              <w:left w:val="single" w:sz="1" w:space="0" w:color="CCCCCC"/>
              <w:bottom w:val="single" w:sz="1" w:space="0" w:color="CCCCCC"/>
              <w:right w:val="single" w:sz="1" w:space="0" w:color="CCCCCC"/>
            </w:tcBorders>
            <w:shd w:val="clear" w:color="auto" w:fill="1A1A1A"/>
            <w:tcMar>
              <w:top w:w="70" w:type="dxa"/>
              <w:left w:w="110" w:type="dxa"/>
              <w:bottom w:w="70" w:type="dxa"/>
              <w:right w:w="110" w:type="dxa"/>
            </w:tcMar>
            <w:vAlign w:val="center"/>
          </w:tcPr>
          <w:p w14:paraId="07ED83A0" w14:textId="77777777" w:rsidR="00FB2A38" w:rsidRDefault="000075E6">
            <w:r>
              <w:rPr>
                <w:b/>
                <w:bCs/>
                <w:color w:val="FFFFFF"/>
                <w:sz w:val="16"/>
                <w:szCs w:val="16"/>
              </w:rPr>
              <w:t>Ravi</w:t>
            </w:r>
          </w:p>
        </w:tc>
        <w:tc>
          <w:tcPr>
            <w:tcW w:w="1260" w:type="dxa"/>
            <w:tcBorders>
              <w:top w:val="single" w:sz="1" w:space="0" w:color="CCCCCC"/>
              <w:left w:val="single" w:sz="1" w:space="0" w:color="CCCCCC"/>
              <w:bottom w:val="single" w:sz="1" w:space="0" w:color="CCCCCC"/>
              <w:right w:val="single" w:sz="1" w:space="0" w:color="CCCCCC"/>
            </w:tcBorders>
            <w:shd w:val="clear" w:color="auto" w:fill="1A1A1A"/>
            <w:tcMar>
              <w:top w:w="70" w:type="dxa"/>
              <w:left w:w="110" w:type="dxa"/>
              <w:bottom w:w="70" w:type="dxa"/>
              <w:right w:w="110" w:type="dxa"/>
            </w:tcMar>
            <w:vAlign w:val="center"/>
          </w:tcPr>
          <w:p w14:paraId="3DDF4281" w14:textId="77777777" w:rsidR="00FB2A38" w:rsidRDefault="000075E6">
            <w:r>
              <w:rPr>
                <w:b/>
                <w:bCs/>
                <w:color w:val="FFFFFF"/>
                <w:sz w:val="16"/>
                <w:szCs w:val="16"/>
              </w:rPr>
              <w:t>Mei</w:t>
            </w:r>
          </w:p>
        </w:tc>
        <w:tc>
          <w:tcPr>
            <w:tcW w:w="1260" w:type="dxa"/>
            <w:tcBorders>
              <w:top w:val="single" w:sz="1" w:space="0" w:color="CCCCCC"/>
              <w:left w:val="single" w:sz="1" w:space="0" w:color="CCCCCC"/>
              <w:bottom w:val="single" w:sz="1" w:space="0" w:color="CCCCCC"/>
              <w:right w:val="single" w:sz="1" w:space="0" w:color="CCCCCC"/>
            </w:tcBorders>
            <w:shd w:val="clear" w:color="auto" w:fill="1A1A1A"/>
            <w:tcMar>
              <w:top w:w="70" w:type="dxa"/>
              <w:left w:w="110" w:type="dxa"/>
              <w:bottom w:w="70" w:type="dxa"/>
              <w:right w:w="110" w:type="dxa"/>
            </w:tcMar>
            <w:vAlign w:val="center"/>
          </w:tcPr>
          <w:p w14:paraId="39071D3D" w14:textId="77777777" w:rsidR="00FB2A38" w:rsidRDefault="000075E6">
            <w:r>
              <w:rPr>
                <w:b/>
                <w:bCs/>
                <w:color w:val="FFFFFF"/>
                <w:sz w:val="16"/>
                <w:szCs w:val="16"/>
              </w:rPr>
              <w:t>James</w:t>
            </w:r>
          </w:p>
        </w:tc>
        <w:tc>
          <w:tcPr>
            <w:tcW w:w="1260" w:type="dxa"/>
            <w:tcBorders>
              <w:top w:val="single" w:sz="1" w:space="0" w:color="CCCCCC"/>
              <w:left w:val="single" w:sz="1" w:space="0" w:color="CCCCCC"/>
              <w:bottom w:val="single" w:sz="1" w:space="0" w:color="CCCCCC"/>
              <w:right w:val="single" w:sz="1" w:space="0" w:color="CCCCCC"/>
            </w:tcBorders>
            <w:shd w:val="clear" w:color="auto" w:fill="1A1A1A"/>
            <w:tcMar>
              <w:top w:w="70" w:type="dxa"/>
              <w:left w:w="110" w:type="dxa"/>
              <w:bottom w:w="70" w:type="dxa"/>
              <w:right w:w="110" w:type="dxa"/>
            </w:tcMar>
            <w:vAlign w:val="center"/>
          </w:tcPr>
          <w:p w14:paraId="60F986D9" w14:textId="77777777" w:rsidR="00FB2A38" w:rsidRDefault="000075E6">
            <w:r>
              <w:rPr>
                <w:b/>
                <w:bCs/>
                <w:color w:val="FFFFFF"/>
                <w:sz w:val="16"/>
                <w:szCs w:val="16"/>
              </w:rPr>
              <w:t>Requirement</w:t>
            </w:r>
          </w:p>
        </w:tc>
        <w:tc>
          <w:tcPr>
            <w:tcW w:w="860" w:type="dxa"/>
            <w:tcBorders>
              <w:top w:val="single" w:sz="1" w:space="0" w:color="CCCCCC"/>
              <w:left w:val="single" w:sz="1" w:space="0" w:color="CCCCCC"/>
              <w:bottom w:val="single" w:sz="1" w:space="0" w:color="CCCCCC"/>
              <w:right w:val="single" w:sz="1" w:space="0" w:color="CCCCCC"/>
            </w:tcBorders>
            <w:shd w:val="clear" w:color="auto" w:fill="1A1A1A"/>
            <w:tcMar>
              <w:top w:w="70" w:type="dxa"/>
              <w:left w:w="110" w:type="dxa"/>
              <w:bottom w:w="70" w:type="dxa"/>
              <w:right w:w="110" w:type="dxa"/>
            </w:tcMar>
            <w:vAlign w:val="center"/>
          </w:tcPr>
          <w:p w14:paraId="5FB71CEE" w14:textId="77777777" w:rsidR="00FB2A38" w:rsidRDefault="000075E6">
            <w:r>
              <w:rPr>
                <w:b/>
                <w:bCs/>
                <w:color w:val="FFFFFF"/>
                <w:sz w:val="16"/>
                <w:szCs w:val="16"/>
              </w:rPr>
              <w:t>All</w:t>
            </w:r>
          </w:p>
        </w:tc>
      </w:tr>
      <w:tr w:rsidR="00FB2A38" w14:paraId="20203ABC"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6AEC3E31" w14:textId="77777777" w:rsidR="00FB2A38" w:rsidRDefault="000075E6">
            <w:r>
              <w:rPr>
                <w:sz w:val="16"/>
                <w:szCs w:val="16"/>
              </w:rPr>
              <w:t>1. Clinical Condition Filtering</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041AD6F7" w14:textId="77777777" w:rsidR="00FB2A38" w:rsidRDefault="000075E6">
            <w:pPr>
              <w:jc w:val="center"/>
            </w:pPr>
            <w:r>
              <w:rPr>
                <w:b/>
                <w:bCs/>
                <w:color w:val="2E7D32"/>
                <w:sz w:val="16"/>
                <w:szCs w:val="16"/>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14B56A45" w14:textId="77777777" w:rsidR="00FB2A38" w:rsidRDefault="000075E6">
            <w:pPr>
              <w:jc w:val="center"/>
            </w:pPr>
            <w:r>
              <w:rPr>
                <w:b/>
                <w:bCs/>
                <w:color w:val="2E7D32"/>
                <w:sz w:val="16"/>
                <w:szCs w:val="16"/>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0EBA96D0" w14:textId="77777777" w:rsidR="00FB2A38" w:rsidRDefault="000075E6">
            <w:pPr>
              <w:jc w:val="center"/>
            </w:pPr>
            <w:r>
              <w:rPr>
                <w:b/>
                <w:bCs/>
                <w:color w:val="2E7D32"/>
                <w:sz w:val="16"/>
                <w:szCs w:val="16"/>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27385074" w14:textId="77777777" w:rsidR="00FB2A38" w:rsidRDefault="000075E6">
            <w:pPr>
              <w:jc w:val="center"/>
            </w:pPr>
            <w:r>
              <w:rPr>
                <w:b/>
                <w:bCs/>
                <w:color w:val="2E7D32"/>
                <w:sz w:val="16"/>
                <w:szCs w:val="16"/>
              </w:rPr>
              <w:t>PASS</w:t>
            </w:r>
          </w:p>
        </w:tc>
        <w:tc>
          <w:tcPr>
            <w:tcW w:w="126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36733008" w14:textId="77777777" w:rsidR="00FB2A38" w:rsidRDefault="000075E6">
            <w:r>
              <w:rPr>
                <w:sz w:val="16"/>
                <w:szCs w:val="16"/>
              </w:rPr>
              <w:t>0 violations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7C067E17" w14:textId="77777777" w:rsidR="00FB2A38" w:rsidRDefault="000075E6">
            <w:pPr>
              <w:jc w:val="center"/>
            </w:pPr>
            <w:r>
              <w:rPr>
                <w:b/>
                <w:bCs/>
                <w:color w:val="2E7D32"/>
                <w:sz w:val="16"/>
                <w:szCs w:val="16"/>
              </w:rPr>
              <w:t>PASS</w:t>
            </w:r>
          </w:p>
        </w:tc>
      </w:tr>
      <w:tr w:rsidR="00FB2A38" w14:paraId="0F44068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0F79F3E0" w14:textId="77777777" w:rsidR="00FB2A38" w:rsidRDefault="000075E6">
            <w:r>
              <w:rPr>
                <w:sz w:val="16"/>
                <w:szCs w:val="16"/>
              </w:rPr>
              <w:t>2. Allergy Detection and Exclusion</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548D86FB" w14:textId="77777777" w:rsidR="00FB2A38" w:rsidRDefault="000075E6">
            <w:pPr>
              <w:jc w:val="center"/>
            </w:pPr>
            <w:r>
              <w:rPr>
                <w:b/>
                <w:bCs/>
                <w:color w:val="2E7D32"/>
                <w:sz w:val="16"/>
                <w:szCs w:val="16"/>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54802446" w14:textId="77777777" w:rsidR="00FB2A38" w:rsidRDefault="000075E6">
            <w:pPr>
              <w:jc w:val="center"/>
            </w:pPr>
            <w:r>
              <w:rPr>
                <w:b/>
                <w:bCs/>
                <w:color w:val="2E7D32"/>
                <w:sz w:val="16"/>
                <w:szCs w:val="16"/>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52FC6A25" w14:textId="77777777" w:rsidR="00FB2A38" w:rsidRDefault="000075E6">
            <w:pPr>
              <w:jc w:val="center"/>
            </w:pPr>
            <w:r>
              <w:rPr>
                <w:b/>
                <w:bCs/>
                <w:color w:val="2E7D32"/>
                <w:sz w:val="16"/>
                <w:szCs w:val="16"/>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3880E9AE" w14:textId="77777777" w:rsidR="00FB2A38" w:rsidRDefault="000075E6">
            <w:pPr>
              <w:jc w:val="center"/>
            </w:pPr>
            <w:r>
              <w:rPr>
                <w:b/>
                <w:bCs/>
                <w:color w:val="2E7D32"/>
                <w:sz w:val="16"/>
                <w:szCs w:val="16"/>
              </w:rPr>
              <w:t>PASS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449182B1" w14:textId="77777777" w:rsidR="00FB2A38" w:rsidRDefault="000075E6">
            <w:r>
              <w:rPr>
                <w:sz w:val="16"/>
                <w:szCs w:val="16"/>
              </w:rPr>
              <w:t>0 false negatives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1D4F88E9" w14:textId="77777777" w:rsidR="00FB2A38" w:rsidRDefault="000075E6">
            <w:pPr>
              <w:jc w:val="center"/>
            </w:pPr>
            <w:r>
              <w:rPr>
                <w:b/>
                <w:bCs/>
                <w:color w:val="2E7D32"/>
                <w:sz w:val="16"/>
                <w:szCs w:val="16"/>
              </w:rPr>
              <w:t>PASS</w:t>
            </w:r>
          </w:p>
        </w:tc>
      </w:tr>
      <w:tr w:rsidR="00FB2A38" w14:paraId="489442E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3FBA044A" w14:textId="77777777" w:rsidR="00FB2A38" w:rsidRDefault="000075E6">
            <w:r>
              <w:rPr>
                <w:sz w:val="16"/>
                <w:szCs w:val="16"/>
              </w:rPr>
              <w:t>3. Dietary Preference Handling</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5E434FAA" w14:textId="77777777" w:rsidR="00FB2A38" w:rsidRDefault="000075E6">
            <w:pPr>
              <w:jc w:val="center"/>
            </w:pPr>
            <w:r>
              <w:rPr>
                <w:b/>
                <w:bCs/>
                <w:color w:val="2E7D32"/>
                <w:sz w:val="16"/>
                <w:szCs w:val="16"/>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57542338" w14:textId="77777777" w:rsidR="00FB2A38" w:rsidRDefault="000075E6">
            <w:pPr>
              <w:jc w:val="center"/>
            </w:pPr>
            <w:r>
              <w:rPr>
                <w:b/>
                <w:bCs/>
                <w:color w:val="2E7D32"/>
                <w:sz w:val="16"/>
                <w:szCs w:val="16"/>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51D7FBDA" w14:textId="77777777" w:rsidR="00FB2A38" w:rsidRDefault="000075E6">
            <w:pPr>
              <w:jc w:val="center"/>
            </w:pPr>
            <w:r>
              <w:rPr>
                <w:b/>
                <w:bCs/>
                <w:color w:val="2E7D32"/>
                <w:sz w:val="16"/>
                <w:szCs w:val="16"/>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65E5B23C" w14:textId="77777777" w:rsidR="00FB2A38" w:rsidRDefault="000075E6">
            <w:pPr>
              <w:jc w:val="center"/>
            </w:pPr>
            <w:r>
              <w:rPr>
                <w:b/>
                <w:bCs/>
                <w:color w:val="2E7D32"/>
                <w:sz w:val="16"/>
                <w:szCs w:val="16"/>
              </w:rPr>
              <w:t>PASS</w:t>
            </w:r>
          </w:p>
        </w:tc>
        <w:tc>
          <w:tcPr>
            <w:tcW w:w="126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37F3920C" w14:textId="77777777" w:rsidR="00FB2A38" w:rsidRDefault="000075E6">
            <w:r>
              <w:rPr>
                <w:sz w:val="16"/>
                <w:szCs w:val="16"/>
              </w:rPr>
              <w:t>100% compliant</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16369F91" w14:textId="77777777" w:rsidR="00FB2A38" w:rsidRDefault="000075E6">
            <w:pPr>
              <w:jc w:val="center"/>
            </w:pPr>
            <w:r>
              <w:rPr>
                <w:b/>
                <w:bCs/>
                <w:color w:val="2E7D32"/>
                <w:sz w:val="16"/>
                <w:szCs w:val="16"/>
              </w:rPr>
              <w:t>PASS</w:t>
            </w:r>
          </w:p>
        </w:tc>
      </w:tr>
      <w:tr w:rsidR="00FB2A38" w14:paraId="11AB7A4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7AD7B830" w14:textId="77777777" w:rsidR="00FB2A38" w:rsidRDefault="000075E6">
            <w:r>
              <w:rPr>
                <w:sz w:val="16"/>
                <w:szCs w:val="16"/>
              </w:rPr>
              <w:t>4. Diversity Engine</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40C1F795" w14:textId="77777777" w:rsidR="00FB2A38" w:rsidRDefault="000075E6">
            <w:pPr>
              <w:jc w:val="center"/>
            </w:pPr>
            <w:r>
              <w:rPr>
                <w:b/>
                <w:bCs/>
                <w:color w:val="2E7D32"/>
                <w:sz w:val="16"/>
                <w:szCs w:val="16"/>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6C43E991" w14:textId="77777777" w:rsidR="00FB2A38" w:rsidRDefault="000075E6">
            <w:pPr>
              <w:jc w:val="center"/>
            </w:pPr>
            <w:r>
              <w:rPr>
                <w:b/>
                <w:bCs/>
                <w:color w:val="2E7D32"/>
                <w:sz w:val="16"/>
                <w:szCs w:val="16"/>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046442BC" w14:textId="77777777" w:rsidR="00FB2A38" w:rsidRDefault="000075E6">
            <w:pPr>
              <w:jc w:val="center"/>
            </w:pPr>
            <w:r>
              <w:rPr>
                <w:b/>
                <w:bCs/>
                <w:color w:val="2E7D32"/>
                <w:sz w:val="16"/>
                <w:szCs w:val="16"/>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1560DEDF" w14:textId="77777777" w:rsidR="00FB2A38" w:rsidRDefault="000075E6">
            <w:pPr>
              <w:jc w:val="center"/>
            </w:pPr>
            <w:r>
              <w:rPr>
                <w:b/>
                <w:bCs/>
                <w:color w:val="2E7D32"/>
                <w:sz w:val="16"/>
                <w:szCs w:val="16"/>
              </w:rPr>
              <w:t>PASS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4052C9CF" w14:textId="77777777" w:rsidR="00FB2A38" w:rsidRDefault="000075E6">
            <w:r>
              <w:rPr>
                <w:sz w:val="16"/>
                <w:szCs w:val="16"/>
              </w:rPr>
              <w:t>Score &gt;= 0.85</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4314D7E6" w14:textId="77777777" w:rsidR="00FB2A38" w:rsidRDefault="000075E6">
            <w:pPr>
              <w:jc w:val="center"/>
            </w:pPr>
            <w:r>
              <w:rPr>
                <w:b/>
                <w:bCs/>
                <w:color w:val="2E7D32"/>
                <w:sz w:val="16"/>
                <w:szCs w:val="16"/>
              </w:rPr>
              <w:t>PASS</w:t>
            </w:r>
          </w:p>
        </w:tc>
      </w:tr>
      <w:tr w:rsidR="00FB2A38" w14:paraId="445ABE6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7A7DF86F" w14:textId="77777777" w:rsidR="00FB2A38" w:rsidRDefault="000075E6">
            <w:r>
              <w:rPr>
                <w:sz w:val="16"/>
                <w:szCs w:val="16"/>
              </w:rPr>
              <w:t>5. Macro and Micronutrient Analysis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4DB0BEF2" w14:textId="77777777" w:rsidR="00FB2A38" w:rsidRDefault="000075E6">
            <w:pPr>
              <w:jc w:val="center"/>
            </w:pPr>
            <w:r>
              <w:rPr>
                <w:b/>
                <w:bCs/>
                <w:color w:val="2E7D32"/>
                <w:sz w:val="16"/>
                <w:szCs w:val="16"/>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109A373D" w14:textId="77777777" w:rsidR="00FB2A38" w:rsidRDefault="000075E6">
            <w:pPr>
              <w:jc w:val="center"/>
            </w:pPr>
            <w:r>
              <w:rPr>
                <w:b/>
                <w:bCs/>
                <w:color w:val="2E7D32"/>
                <w:sz w:val="16"/>
                <w:szCs w:val="16"/>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0745D32A" w14:textId="77777777" w:rsidR="00FB2A38" w:rsidRDefault="000075E6">
            <w:pPr>
              <w:jc w:val="center"/>
            </w:pPr>
            <w:r>
              <w:rPr>
                <w:b/>
                <w:bCs/>
                <w:color w:val="2E7D32"/>
                <w:sz w:val="16"/>
                <w:szCs w:val="16"/>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1CC2A7FC" w14:textId="77777777" w:rsidR="00FB2A38" w:rsidRDefault="000075E6">
            <w:pPr>
              <w:jc w:val="center"/>
            </w:pPr>
            <w:r>
              <w:rPr>
                <w:b/>
                <w:bCs/>
                <w:color w:val="2E7D32"/>
                <w:sz w:val="16"/>
                <w:szCs w:val="16"/>
              </w:rPr>
              <w:t>PASS</w:t>
            </w:r>
          </w:p>
        </w:tc>
        <w:tc>
          <w:tcPr>
            <w:tcW w:w="126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72B32B16" w14:textId="77777777" w:rsidR="00FB2A38" w:rsidRDefault="000075E6">
            <w:r>
              <w:rPr>
                <w:sz w:val="16"/>
                <w:szCs w:val="16"/>
              </w:rPr>
              <w:t>RDA displayed</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5E88E234" w14:textId="77777777" w:rsidR="00FB2A38" w:rsidRDefault="000075E6">
            <w:pPr>
              <w:jc w:val="center"/>
            </w:pPr>
            <w:r>
              <w:rPr>
                <w:b/>
                <w:bCs/>
                <w:color w:val="2E7D32"/>
                <w:sz w:val="16"/>
                <w:szCs w:val="16"/>
              </w:rPr>
              <w:t>PASS</w:t>
            </w:r>
          </w:p>
        </w:tc>
      </w:tr>
      <w:tr w:rsidR="00FB2A38" w14:paraId="11E6390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68485E1F" w14:textId="77777777" w:rsidR="00FB2A38" w:rsidRDefault="000075E6">
            <w:r>
              <w:rPr>
                <w:sz w:val="16"/>
                <w:szCs w:val="16"/>
              </w:rPr>
              <w:t>6. Sub-60-Second Generation</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3B4FB523" w14:textId="77777777" w:rsidR="00FB2A38" w:rsidRDefault="000075E6">
            <w:pPr>
              <w:jc w:val="center"/>
            </w:pPr>
            <w:r>
              <w:rPr>
                <w:b/>
                <w:bCs/>
                <w:color w:val="2E7D32"/>
                <w:sz w:val="16"/>
                <w:szCs w:val="16"/>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7BE4CC70" w14:textId="77777777" w:rsidR="00FB2A38" w:rsidRDefault="000075E6">
            <w:pPr>
              <w:jc w:val="center"/>
            </w:pPr>
            <w:r>
              <w:rPr>
                <w:b/>
                <w:bCs/>
                <w:color w:val="2E7D32"/>
                <w:sz w:val="16"/>
                <w:szCs w:val="16"/>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1383E4E5" w14:textId="77777777" w:rsidR="00FB2A38" w:rsidRDefault="000075E6">
            <w:pPr>
              <w:jc w:val="center"/>
            </w:pPr>
            <w:r>
              <w:rPr>
                <w:b/>
                <w:bCs/>
                <w:color w:val="2E7D32"/>
                <w:sz w:val="16"/>
                <w:szCs w:val="16"/>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45F0D093" w14:textId="77777777" w:rsidR="00FB2A38" w:rsidRDefault="000075E6">
            <w:pPr>
              <w:jc w:val="center"/>
            </w:pPr>
            <w:r>
              <w:rPr>
                <w:b/>
                <w:bCs/>
                <w:color w:val="2E7D32"/>
                <w:sz w:val="16"/>
                <w:szCs w:val="16"/>
              </w:rPr>
              <w:t>PASS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427E77C3" w14:textId="77777777" w:rsidR="00FB2A38" w:rsidRDefault="000075E6">
            <w:r>
              <w:rPr>
                <w:sz w:val="16"/>
                <w:szCs w:val="16"/>
              </w:rPr>
              <w:t>Under 60 seconds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08C53DF3" w14:textId="77777777" w:rsidR="00FB2A38" w:rsidRDefault="000075E6">
            <w:pPr>
              <w:jc w:val="center"/>
            </w:pPr>
            <w:r>
              <w:rPr>
                <w:b/>
                <w:bCs/>
                <w:color w:val="2E7D32"/>
                <w:sz w:val="16"/>
                <w:szCs w:val="16"/>
              </w:rPr>
              <w:t>PASS</w:t>
            </w:r>
          </w:p>
        </w:tc>
      </w:tr>
    </w:tbl>
    <w:p w14:paraId="48272374" w14:textId="77777777" w:rsidR="00FB2A38" w:rsidRDefault="000075E6">
      <w:pPr>
        <w:spacing w:before="30" w:after="100"/>
        <w:jc w:val="center"/>
      </w:pPr>
      <w:r>
        <w:rPr>
          <w:i/>
          <w:iCs/>
          <w:color w:val="666666"/>
          <w:sz w:val="15"/>
          <w:szCs w:val="15"/>
        </w:rPr>
        <w:t>Table 1. Pass/fail results for all six core capabilities across all four required test personas.</w:t>
      </w:r>
    </w:p>
    <w:p w14:paraId="2087E56B" w14:textId="77777777" w:rsidR="00FB2A38" w:rsidRDefault="00FB2A38">
      <w:pPr>
        <w:spacing w:after="60"/>
      </w:pP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500"/>
        <w:gridCol w:w="2700"/>
        <w:gridCol w:w="2200"/>
        <w:gridCol w:w="1560"/>
      </w:tblGrid>
      <w:tr w:rsidR="00FB2A38" w14:paraId="778740B0"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1A1A1A"/>
            <w:tcMar>
              <w:top w:w="70" w:type="dxa"/>
              <w:left w:w="110" w:type="dxa"/>
              <w:bottom w:w="70" w:type="dxa"/>
              <w:right w:w="110" w:type="dxa"/>
            </w:tcMar>
            <w:vAlign w:val="center"/>
          </w:tcPr>
          <w:p w14:paraId="18791044" w14:textId="77777777" w:rsidR="00FB2A38" w:rsidRDefault="000075E6">
            <w:r>
              <w:rPr>
                <w:b/>
                <w:bCs/>
                <w:color w:val="FFFFFF"/>
                <w:sz w:val="16"/>
                <w:szCs w:val="16"/>
              </w:rPr>
              <w:t>Persona</w:t>
            </w:r>
          </w:p>
        </w:tc>
        <w:tc>
          <w:tcPr>
            <w:tcW w:w="2500" w:type="dxa"/>
            <w:tcBorders>
              <w:top w:val="single" w:sz="1" w:space="0" w:color="CCCCCC"/>
              <w:left w:val="single" w:sz="1" w:space="0" w:color="CCCCCC"/>
              <w:bottom w:val="single" w:sz="1" w:space="0" w:color="CCCCCC"/>
              <w:right w:val="single" w:sz="1" w:space="0" w:color="CCCCCC"/>
            </w:tcBorders>
            <w:shd w:val="clear" w:color="auto" w:fill="1A1A1A"/>
            <w:tcMar>
              <w:top w:w="70" w:type="dxa"/>
              <w:left w:w="110" w:type="dxa"/>
              <w:bottom w:w="70" w:type="dxa"/>
              <w:right w:w="110" w:type="dxa"/>
            </w:tcMar>
            <w:vAlign w:val="center"/>
          </w:tcPr>
          <w:p w14:paraId="7771C4BC" w14:textId="77777777" w:rsidR="00FB2A38" w:rsidRDefault="000075E6">
            <w:r>
              <w:rPr>
                <w:b/>
                <w:bCs/>
                <w:color w:val="FFFFFF"/>
                <w:sz w:val="16"/>
                <w:szCs w:val="16"/>
              </w:rPr>
              <w:t>Condition</w:t>
            </w:r>
          </w:p>
        </w:tc>
        <w:tc>
          <w:tcPr>
            <w:tcW w:w="2700" w:type="dxa"/>
            <w:tcBorders>
              <w:top w:val="single" w:sz="1" w:space="0" w:color="CCCCCC"/>
              <w:left w:val="single" w:sz="1" w:space="0" w:color="CCCCCC"/>
              <w:bottom w:val="single" w:sz="1" w:space="0" w:color="CCCCCC"/>
              <w:right w:val="single" w:sz="1" w:space="0" w:color="CCCCCC"/>
            </w:tcBorders>
            <w:shd w:val="clear" w:color="auto" w:fill="1A1A1A"/>
            <w:tcMar>
              <w:top w:w="70" w:type="dxa"/>
              <w:left w:w="110" w:type="dxa"/>
              <w:bottom w:w="70" w:type="dxa"/>
              <w:right w:w="110" w:type="dxa"/>
            </w:tcMar>
            <w:vAlign w:val="center"/>
          </w:tcPr>
          <w:p w14:paraId="62955DCD" w14:textId="77777777" w:rsidR="00FB2A38" w:rsidRDefault="000075E6">
            <w:r>
              <w:rPr>
                <w:b/>
                <w:bCs/>
                <w:color w:val="FFFFFF"/>
                <w:sz w:val="16"/>
                <w:szCs w:val="16"/>
              </w:rPr>
              <w:t>Spec Pass Criterion</w:t>
            </w:r>
          </w:p>
        </w:tc>
        <w:tc>
          <w:tcPr>
            <w:tcW w:w="2200" w:type="dxa"/>
            <w:tcBorders>
              <w:top w:val="single" w:sz="1" w:space="0" w:color="CCCCCC"/>
              <w:left w:val="single" w:sz="1" w:space="0" w:color="CCCCCC"/>
              <w:bottom w:val="single" w:sz="1" w:space="0" w:color="CCCCCC"/>
              <w:right w:val="single" w:sz="1" w:space="0" w:color="CCCCCC"/>
            </w:tcBorders>
            <w:shd w:val="clear" w:color="auto" w:fill="1A1A1A"/>
            <w:tcMar>
              <w:top w:w="70" w:type="dxa"/>
              <w:left w:w="110" w:type="dxa"/>
              <w:bottom w:w="70" w:type="dxa"/>
              <w:right w:w="110" w:type="dxa"/>
            </w:tcMar>
            <w:vAlign w:val="center"/>
          </w:tcPr>
          <w:p w14:paraId="173C64E8" w14:textId="77777777" w:rsidR="00FB2A38" w:rsidRDefault="000075E6">
            <w:r>
              <w:rPr>
                <w:b/>
                <w:bCs/>
                <w:color w:val="FFFFFF"/>
                <w:sz w:val="16"/>
                <w:szCs w:val="16"/>
              </w:rPr>
              <w:t>Measured Result</w:t>
            </w:r>
          </w:p>
        </w:tc>
        <w:tc>
          <w:tcPr>
            <w:tcW w:w="1560" w:type="dxa"/>
            <w:tcBorders>
              <w:top w:val="single" w:sz="1" w:space="0" w:color="CCCCCC"/>
              <w:left w:val="single" w:sz="1" w:space="0" w:color="CCCCCC"/>
              <w:bottom w:val="single" w:sz="1" w:space="0" w:color="CCCCCC"/>
              <w:right w:val="single" w:sz="1" w:space="0" w:color="CCCCCC"/>
            </w:tcBorders>
            <w:shd w:val="clear" w:color="auto" w:fill="1A1A1A"/>
            <w:tcMar>
              <w:top w:w="70" w:type="dxa"/>
              <w:left w:w="110" w:type="dxa"/>
              <w:bottom w:w="70" w:type="dxa"/>
              <w:right w:w="110" w:type="dxa"/>
            </w:tcMar>
            <w:vAlign w:val="center"/>
          </w:tcPr>
          <w:p w14:paraId="02F7CD2F" w14:textId="77777777" w:rsidR="00FB2A38" w:rsidRDefault="000075E6">
            <w:r>
              <w:rPr>
                <w:b/>
                <w:bCs/>
                <w:color w:val="FFFFFF"/>
                <w:sz w:val="16"/>
                <w:szCs w:val="16"/>
              </w:rPr>
              <w:t>Status</w:t>
            </w:r>
          </w:p>
        </w:tc>
      </w:tr>
      <w:tr w:rsidR="00FB2A38" w14:paraId="0ED1B58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3F2FD"/>
            <w:tcMar>
              <w:top w:w="55" w:type="dxa"/>
              <w:left w:w="110" w:type="dxa"/>
              <w:bottom w:w="55" w:type="dxa"/>
              <w:right w:w="110" w:type="dxa"/>
            </w:tcMar>
            <w:vAlign w:val="center"/>
          </w:tcPr>
          <w:p w14:paraId="1AC99E1F" w14:textId="77777777" w:rsidR="00FB2A38" w:rsidRDefault="000075E6">
            <w:r>
              <w:rPr>
                <w:b/>
                <w:bCs/>
                <w:sz w:val="16"/>
                <w:szCs w:val="16"/>
              </w:rPr>
              <w:t>Priya (IBS / Veg / Dairy-free)</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55" w:type="dxa"/>
              <w:left w:w="110" w:type="dxa"/>
              <w:bottom w:w="55" w:type="dxa"/>
              <w:right w:w="110" w:type="dxa"/>
            </w:tcMar>
            <w:vAlign w:val="center"/>
          </w:tcPr>
          <w:p w14:paraId="43C3D152" w14:textId="77777777" w:rsidR="00FB2A38" w:rsidRDefault="000075E6">
            <w:r>
              <w:rPr>
                <w:sz w:val="16"/>
                <w:szCs w:val="16"/>
              </w:rPr>
              <w:t>IBS-D, Vegetarian, Lactose intolerant</w:t>
            </w:r>
          </w:p>
        </w:tc>
        <w:tc>
          <w:tcPr>
            <w:tcW w:w="2700" w:type="dxa"/>
            <w:tcBorders>
              <w:top w:val="single" w:sz="1" w:space="0" w:color="CCCCCC"/>
              <w:left w:val="single" w:sz="1" w:space="0" w:color="CCCCCC"/>
              <w:bottom w:val="single" w:sz="1" w:space="0" w:color="CCCCCC"/>
              <w:right w:val="single" w:sz="1" w:space="0" w:color="CCCCCC"/>
            </w:tcBorders>
            <w:shd w:val="clear" w:color="auto" w:fill="E3F2FD"/>
            <w:tcMar>
              <w:top w:w="55" w:type="dxa"/>
              <w:left w:w="110" w:type="dxa"/>
              <w:bottom w:w="55" w:type="dxa"/>
              <w:right w:w="110" w:type="dxa"/>
            </w:tcMar>
            <w:vAlign w:val="center"/>
          </w:tcPr>
          <w:p w14:paraId="4A420A42" w14:textId="77777777" w:rsidR="00FB2A38" w:rsidRDefault="000075E6">
            <w:r>
              <w:rPr>
                <w:sz w:val="16"/>
                <w:szCs w:val="16"/>
              </w:rPr>
              <w:t>Zero high-FODMAP trigger foods</w:t>
            </w:r>
          </w:p>
        </w:tc>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55" w:type="dxa"/>
              <w:left w:w="110" w:type="dxa"/>
              <w:bottom w:w="55" w:type="dxa"/>
              <w:right w:w="110" w:type="dxa"/>
            </w:tcMar>
            <w:vAlign w:val="center"/>
          </w:tcPr>
          <w:p w14:paraId="62906D27" w14:textId="77777777" w:rsidR="00FB2A38" w:rsidRDefault="000075E6">
            <w:r>
              <w:rPr>
                <w:sz w:val="16"/>
                <w:szCs w:val="16"/>
              </w:rPr>
              <w:t>0 FODMAP foods in 21 meals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59B84F94" w14:textId="77777777" w:rsidR="00FB2A38" w:rsidRDefault="000075E6">
            <w:pPr>
              <w:jc w:val="center"/>
            </w:pPr>
            <w:r>
              <w:rPr>
                <w:b/>
                <w:bCs/>
                <w:color w:val="2E7D32"/>
                <w:sz w:val="16"/>
                <w:szCs w:val="16"/>
              </w:rPr>
              <w:t>PASS</w:t>
            </w:r>
          </w:p>
        </w:tc>
      </w:tr>
      <w:tr w:rsidR="00FB2A38" w14:paraId="4AF026E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1E2D26C7" w14:textId="77777777" w:rsidR="00FB2A38" w:rsidRDefault="00FB2A38"/>
        </w:tc>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45355F02" w14:textId="77777777" w:rsidR="00FB2A38" w:rsidRDefault="00FB2A38"/>
        </w:tc>
        <w:tc>
          <w:tcPr>
            <w:tcW w:w="27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2B8AAAD7" w14:textId="77777777" w:rsidR="00FB2A38" w:rsidRDefault="000075E6">
            <w:r>
              <w:rPr>
                <w:sz w:val="16"/>
                <w:szCs w:val="16"/>
              </w:rPr>
              <w:t>Zero dairy in all 7 days</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01C8CF27" w14:textId="77777777" w:rsidR="00FB2A38" w:rsidRDefault="000075E6">
            <w:r>
              <w:rPr>
                <w:sz w:val="16"/>
                <w:szCs w:val="16"/>
              </w:rPr>
              <w:t>0 dairy items in 21 meals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0FBFC4DE" w14:textId="77777777" w:rsidR="00FB2A38" w:rsidRDefault="000075E6">
            <w:pPr>
              <w:jc w:val="center"/>
            </w:pPr>
            <w:r>
              <w:rPr>
                <w:b/>
                <w:bCs/>
                <w:color w:val="2E7D32"/>
                <w:sz w:val="16"/>
                <w:szCs w:val="16"/>
              </w:rPr>
              <w:t>PASS</w:t>
            </w:r>
          </w:p>
        </w:tc>
      </w:tr>
      <w:tr w:rsidR="00FB2A38" w14:paraId="3F4FA93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7A107959" w14:textId="77777777" w:rsidR="00FB2A38" w:rsidRDefault="00FB2A38"/>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650C55F3" w14:textId="77777777" w:rsidR="00FB2A38" w:rsidRDefault="00FB2A38"/>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254A269E" w14:textId="77777777" w:rsidR="00FB2A38" w:rsidRDefault="000075E6">
            <w:r>
              <w:rPr>
                <w:sz w:val="16"/>
                <w:szCs w:val="16"/>
              </w:rPr>
              <w:t>All 7 days meatless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28B83EFC" w14:textId="77777777" w:rsidR="00FB2A38" w:rsidRDefault="000075E6">
            <w:r>
              <w:rPr>
                <w:sz w:val="16"/>
                <w:szCs w:val="16"/>
              </w:rPr>
              <w:t>21/21 meals meat-free</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3F551D3E" w14:textId="77777777" w:rsidR="00FB2A38" w:rsidRDefault="000075E6">
            <w:pPr>
              <w:jc w:val="center"/>
            </w:pPr>
            <w:r>
              <w:rPr>
                <w:b/>
                <w:bCs/>
                <w:color w:val="2E7D32"/>
                <w:sz w:val="16"/>
                <w:szCs w:val="16"/>
              </w:rPr>
              <w:t>PASS</w:t>
            </w:r>
          </w:p>
        </w:tc>
      </w:tr>
      <w:tr w:rsidR="00FB2A38" w14:paraId="59EADE3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6E1C8191" w14:textId="77777777" w:rsidR="00FB2A38" w:rsidRDefault="00FB2A38"/>
        </w:tc>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56A393E8" w14:textId="77777777" w:rsidR="00FB2A38" w:rsidRDefault="000075E6">
            <w:r>
              <w:rPr>
                <w:sz w:val="16"/>
                <w:szCs w:val="16"/>
              </w:rPr>
              <w:t>1,800 kcal/day target</w:t>
            </w:r>
          </w:p>
        </w:tc>
        <w:tc>
          <w:tcPr>
            <w:tcW w:w="27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5C6E0B6A" w14:textId="77777777" w:rsidR="00FB2A38" w:rsidRDefault="000075E6">
            <w:r>
              <w:rPr>
                <w:sz w:val="16"/>
                <w:szCs w:val="16"/>
              </w:rPr>
              <w:t>Iron &gt;= 80% RDA daily</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04B8BD13" w14:textId="77777777" w:rsidR="00FB2A38" w:rsidRDefault="000075E6">
            <w:r>
              <w:rPr>
                <w:sz w:val="16"/>
                <w:szCs w:val="16"/>
              </w:rPr>
              <w:t>Iron avg 86% RDA</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3E3A3408" w14:textId="77777777" w:rsidR="00FB2A38" w:rsidRDefault="000075E6">
            <w:pPr>
              <w:jc w:val="center"/>
            </w:pPr>
            <w:r>
              <w:rPr>
                <w:b/>
                <w:bCs/>
                <w:color w:val="2E7D32"/>
                <w:sz w:val="16"/>
                <w:szCs w:val="16"/>
              </w:rPr>
              <w:t>PASS</w:t>
            </w:r>
          </w:p>
        </w:tc>
      </w:tr>
      <w:tr w:rsidR="00FB2A38" w14:paraId="5D9554B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110" w:type="dxa"/>
              <w:bottom w:w="55" w:type="dxa"/>
              <w:right w:w="110" w:type="dxa"/>
            </w:tcMar>
            <w:vAlign w:val="center"/>
          </w:tcPr>
          <w:p w14:paraId="225CA101" w14:textId="77777777" w:rsidR="00FB2A38" w:rsidRDefault="000075E6">
            <w:r>
              <w:rPr>
                <w:b/>
                <w:bCs/>
                <w:sz w:val="16"/>
                <w:szCs w:val="16"/>
              </w:rPr>
              <w:t>Ravi (GERD / Non-Veg / Gluten-free)</w:t>
            </w:r>
          </w:p>
        </w:tc>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110" w:type="dxa"/>
              <w:bottom w:w="55" w:type="dxa"/>
              <w:right w:w="110" w:type="dxa"/>
            </w:tcMar>
            <w:vAlign w:val="center"/>
          </w:tcPr>
          <w:p w14:paraId="56996AD8" w14:textId="77777777" w:rsidR="00FB2A38" w:rsidRDefault="000075E6">
            <w:r>
              <w:rPr>
                <w:sz w:val="16"/>
                <w:szCs w:val="16"/>
              </w:rPr>
              <w:t>GERD, Non-vegetarian, Celiac</w:t>
            </w:r>
          </w:p>
        </w:tc>
        <w:tc>
          <w:tcPr>
            <w:tcW w:w="27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110" w:type="dxa"/>
              <w:bottom w:w="55" w:type="dxa"/>
              <w:right w:w="110" w:type="dxa"/>
            </w:tcMar>
            <w:vAlign w:val="center"/>
          </w:tcPr>
          <w:p w14:paraId="56A4C53F" w14:textId="77777777" w:rsidR="00FB2A38" w:rsidRDefault="000075E6">
            <w:r>
              <w:rPr>
                <w:sz w:val="16"/>
                <w:szCs w:val="16"/>
              </w:rPr>
              <w:t>Zero GERD trigger foods</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110" w:type="dxa"/>
              <w:bottom w:w="55" w:type="dxa"/>
              <w:right w:w="110" w:type="dxa"/>
            </w:tcMar>
            <w:vAlign w:val="center"/>
          </w:tcPr>
          <w:p w14:paraId="0A2FE77E" w14:textId="77777777" w:rsidR="00FB2A38" w:rsidRDefault="000075E6">
            <w:r>
              <w:rPr>
                <w:sz w:val="16"/>
                <w:szCs w:val="16"/>
              </w:rPr>
              <w:t>0 GERD triggers in 21 meals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6AD08BF0" w14:textId="77777777" w:rsidR="00FB2A38" w:rsidRDefault="000075E6">
            <w:pPr>
              <w:jc w:val="center"/>
            </w:pPr>
            <w:r>
              <w:rPr>
                <w:b/>
                <w:bCs/>
                <w:color w:val="2E7D32"/>
                <w:sz w:val="16"/>
                <w:szCs w:val="16"/>
              </w:rPr>
              <w:t>PASS</w:t>
            </w:r>
          </w:p>
        </w:tc>
      </w:tr>
      <w:tr w:rsidR="00FB2A38" w14:paraId="22F8588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44E10638" w14:textId="77777777" w:rsidR="00FB2A38" w:rsidRDefault="00FB2A38"/>
        </w:tc>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07B85C3A" w14:textId="77777777" w:rsidR="00FB2A38" w:rsidRDefault="00FB2A38"/>
        </w:tc>
        <w:tc>
          <w:tcPr>
            <w:tcW w:w="27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46B6D44B" w14:textId="77777777" w:rsidR="00FB2A38" w:rsidRDefault="000075E6">
            <w:r>
              <w:rPr>
                <w:sz w:val="16"/>
                <w:szCs w:val="16"/>
              </w:rPr>
              <w:t>Zero gluten in all meals</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6EFB1610" w14:textId="77777777" w:rsidR="00FB2A38" w:rsidRDefault="000075E6">
            <w:r>
              <w:rPr>
                <w:sz w:val="16"/>
                <w:szCs w:val="16"/>
              </w:rPr>
              <w:t>0 gluten items detected</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318A5554" w14:textId="77777777" w:rsidR="00FB2A38" w:rsidRDefault="000075E6">
            <w:pPr>
              <w:jc w:val="center"/>
            </w:pPr>
            <w:r>
              <w:rPr>
                <w:b/>
                <w:bCs/>
                <w:color w:val="2E7D32"/>
                <w:sz w:val="16"/>
                <w:szCs w:val="16"/>
              </w:rPr>
              <w:t>PASS</w:t>
            </w:r>
          </w:p>
        </w:tc>
      </w:tr>
      <w:tr w:rsidR="00FB2A38" w14:paraId="483BF91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2C69D551" w14:textId="77777777" w:rsidR="00FB2A38" w:rsidRDefault="00FB2A38"/>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732951D3" w14:textId="77777777" w:rsidR="00FB2A38" w:rsidRDefault="000075E6">
            <w:r>
              <w:rPr>
                <w:sz w:val="16"/>
                <w:szCs w:val="16"/>
              </w:rPr>
              <w:t>2,200 kcal/day target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1334FDD9" w14:textId="77777777" w:rsidR="00FB2A38" w:rsidRDefault="000075E6">
            <w:r>
              <w:rPr>
                <w:sz w:val="16"/>
                <w:szCs w:val="16"/>
              </w:rPr>
              <w:t>Diversity score &gt;= 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72FB1A69" w14:textId="77777777" w:rsidR="00FB2A38" w:rsidRDefault="000075E6">
            <w:r>
              <w:rPr>
                <w:sz w:val="16"/>
                <w:szCs w:val="16"/>
              </w:rPr>
              <w:t>Diversity score 0.95</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26313145" w14:textId="77777777" w:rsidR="00FB2A38" w:rsidRDefault="000075E6">
            <w:pPr>
              <w:jc w:val="center"/>
            </w:pPr>
            <w:r>
              <w:rPr>
                <w:b/>
                <w:bCs/>
                <w:color w:val="2E7D32"/>
                <w:sz w:val="16"/>
                <w:szCs w:val="16"/>
              </w:rPr>
              <w:t>PASS</w:t>
            </w:r>
          </w:p>
        </w:tc>
      </w:tr>
      <w:tr w:rsidR="00FB2A38" w14:paraId="7C5629E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3FD0873B" w14:textId="77777777" w:rsidR="00FB2A38" w:rsidRDefault="00FB2A38"/>
        </w:tc>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3DE0B707" w14:textId="77777777" w:rsidR="00FB2A38" w:rsidRDefault="00FB2A38"/>
        </w:tc>
        <w:tc>
          <w:tcPr>
            <w:tcW w:w="27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70DA6427" w14:textId="77777777" w:rsidR="00FB2A38" w:rsidRDefault="000075E6">
            <w:r>
              <w:rPr>
                <w:sz w:val="16"/>
                <w:szCs w:val="16"/>
              </w:rPr>
              <w:t>Vitamin B12 &gt;= 80% RDA daily</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0541197E" w14:textId="77777777" w:rsidR="00FB2A38" w:rsidRDefault="000075E6">
            <w:r>
              <w:rPr>
                <w:sz w:val="16"/>
                <w:szCs w:val="16"/>
              </w:rPr>
              <w:t>B12 avg 91% RDA</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2D7BAADA" w14:textId="77777777" w:rsidR="00FB2A38" w:rsidRDefault="000075E6">
            <w:pPr>
              <w:jc w:val="center"/>
            </w:pPr>
            <w:r>
              <w:rPr>
                <w:b/>
                <w:bCs/>
                <w:color w:val="2E7D32"/>
                <w:sz w:val="16"/>
                <w:szCs w:val="16"/>
              </w:rPr>
              <w:t>PASS</w:t>
            </w:r>
          </w:p>
        </w:tc>
      </w:tr>
      <w:tr w:rsidR="00FB2A38" w14:paraId="7DBD238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8E1"/>
            <w:tcMar>
              <w:top w:w="55" w:type="dxa"/>
              <w:left w:w="110" w:type="dxa"/>
              <w:bottom w:w="55" w:type="dxa"/>
              <w:right w:w="110" w:type="dxa"/>
            </w:tcMar>
            <w:vAlign w:val="center"/>
          </w:tcPr>
          <w:p w14:paraId="1091C841" w14:textId="77777777" w:rsidR="00FB2A38" w:rsidRDefault="000075E6">
            <w:r>
              <w:rPr>
                <w:b/>
                <w:bCs/>
                <w:sz w:val="16"/>
                <w:szCs w:val="16"/>
              </w:rPr>
              <w:t>Mei (T2 Diabetes / Vegan / Tree-nut-free)</w:t>
            </w:r>
          </w:p>
        </w:tc>
        <w:tc>
          <w:tcPr>
            <w:tcW w:w="2500" w:type="dxa"/>
            <w:tcBorders>
              <w:top w:val="single" w:sz="1" w:space="0" w:color="CCCCCC"/>
              <w:left w:val="single" w:sz="1" w:space="0" w:color="CCCCCC"/>
              <w:bottom w:val="single" w:sz="1" w:space="0" w:color="CCCCCC"/>
              <w:right w:val="single" w:sz="1" w:space="0" w:color="CCCCCC"/>
            </w:tcBorders>
            <w:shd w:val="clear" w:color="auto" w:fill="FFF8E1"/>
            <w:tcMar>
              <w:top w:w="55" w:type="dxa"/>
              <w:left w:w="110" w:type="dxa"/>
              <w:bottom w:w="55" w:type="dxa"/>
              <w:right w:w="110" w:type="dxa"/>
            </w:tcMar>
            <w:vAlign w:val="center"/>
          </w:tcPr>
          <w:p w14:paraId="43BC108C" w14:textId="77777777" w:rsidR="00FB2A38" w:rsidRDefault="000075E6">
            <w:r>
              <w:rPr>
                <w:sz w:val="16"/>
                <w:szCs w:val="16"/>
              </w:rPr>
              <w:t>Type 2 Diabetes, Vegan, Tree nut allergy</w:t>
            </w:r>
          </w:p>
        </w:tc>
        <w:tc>
          <w:tcPr>
            <w:tcW w:w="2700" w:type="dxa"/>
            <w:tcBorders>
              <w:top w:val="single" w:sz="1" w:space="0" w:color="CCCCCC"/>
              <w:left w:val="single" w:sz="1" w:space="0" w:color="CCCCCC"/>
              <w:bottom w:val="single" w:sz="1" w:space="0" w:color="CCCCCC"/>
              <w:right w:val="single" w:sz="1" w:space="0" w:color="CCCCCC"/>
            </w:tcBorders>
            <w:shd w:val="clear" w:color="auto" w:fill="FFF8E1"/>
            <w:tcMar>
              <w:top w:w="55" w:type="dxa"/>
              <w:left w:w="110" w:type="dxa"/>
              <w:bottom w:w="55" w:type="dxa"/>
              <w:right w:w="110" w:type="dxa"/>
            </w:tcMar>
            <w:vAlign w:val="center"/>
          </w:tcPr>
          <w:p w14:paraId="20D3A7C6" w14:textId="77777777" w:rsidR="00FB2A38" w:rsidRDefault="000075E6">
            <w:r>
              <w:rPr>
                <w:sz w:val="16"/>
                <w:szCs w:val="16"/>
              </w:rPr>
              <w:t>All meals GI &lt;= 55</w:t>
            </w:r>
          </w:p>
        </w:tc>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55" w:type="dxa"/>
              <w:left w:w="110" w:type="dxa"/>
              <w:bottom w:w="55" w:type="dxa"/>
              <w:right w:w="110" w:type="dxa"/>
            </w:tcMar>
            <w:vAlign w:val="center"/>
          </w:tcPr>
          <w:p w14:paraId="72D81365" w14:textId="77777777" w:rsidR="00FB2A38" w:rsidRDefault="000075E6">
            <w:r>
              <w:rPr>
                <w:sz w:val="16"/>
                <w:szCs w:val="16"/>
              </w:rPr>
              <w:t>High-GI foods excluded by filter</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666CF9EF" w14:textId="77777777" w:rsidR="00FB2A38" w:rsidRDefault="000075E6">
            <w:pPr>
              <w:jc w:val="center"/>
            </w:pPr>
            <w:r>
              <w:rPr>
                <w:b/>
                <w:bCs/>
                <w:color w:val="2E7D32"/>
                <w:sz w:val="16"/>
                <w:szCs w:val="16"/>
              </w:rPr>
              <w:t>PASS</w:t>
            </w:r>
          </w:p>
        </w:tc>
      </w:tr>
      <w:tr w:rsidR="00FB2A38" w14:paraId="15CFF69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5C0A07B4" w14:textId="77777777" w:rsidR="00FB2A38" w:rsidRDefault="00FB2A38"/>
        </w:tc>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07D66DD2" w14:textId="77777777" w:rsidR="00FB2A38" w:rsidRDefault="00FB2A38"/>
        </w:tc>
        <w:tc>
          <w:tcPr>
            <w:tcW w:w="27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483FB435" w14:textId="77777777" w:rsidR="00FB2A38" w:rsidRDefault="000075E6">
            <w:r>
              <w:rPr>
                <w:sz w:val="16"/>
                <w:szCs w:val="16"/>
              </w:rPr>
              <w:t>Zero animal products in any meal</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4EF12175" w14:textId="77777777" w:rsidR="00FB2A38" w:rsidRDefault="000075E6">
            <w:r>
              <w:rPr>
                <w:sz w:val="16"/>
                <w:szCs w:val="16"/>
              </w:rPr>
              <w:t>21/21 meals fully vegan</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139D54EE" w14:textId="77777777" w:rsidR="00FB2A38" w:rsidRDefault="000075E6">
            <w:pPr>
              <w:jc w:val="center"/>
            </w:pPr>
            <w:r>
              <w:rPr>
                <w:b/>
                <w:bCs/>
                <w:color w:val="2E7D32"/>
                <w:sz w:val="16"/>
                <w:szCs w:val="16"/>
              </w:rPr>
              <w:t>PASS</w:t>
            </w:r>
          </w:p>
        </w:tc>
      </w:tr>
      <w:tr w:rsidR="00FB2A38" w14:paraId="08C2437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6634E22A" w14:textId="77777777" w:rsidR="00FB2A38" w:rsidRDefault="00FB2A38"/>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15D54C23" w14:textId="77777777" w:rsidR="00FB2A38" w:rsidRDefault="000075E6">
            <w:r>
              <w:rPr>
                <w:sz w:val="16"/>
                <w:szCs w:val="16"/>
              </w:rPr>
              <w:t>1,600 kcal/day target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32D69D41" w14:textId="77777777" w:rsidR="00FB2A38" w:rsidRDefault="000075E6">
            <w:r>
              <w:rPr>
                <w:sz w:val="16"/>
                <w:szCs w:val="16"/>
              </w:rPr>
              <w:t>Zero tree nuts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6E5B857A" w14:textId="77777777" w:rsidR="00FB2A38" w:rsidRDefault="000075E6">
            <w:r>
              <w:rPr>
                <w:sz w:val="16"/>
                <w:szCs w:val="16"/>
              </w:rPr>
              <w:t>0 tree nut items in 21 meals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481C825F" w14:textId="77777777" w:rsidR="00FB2A38" w:rsidRDefault="000075E6">
            <w:pPr>
              <w:jc w:val="center"/>
            </w:pPr>
            <w:r>
              <w:rPr>
                <w:b/>
                <w:bCs/>
                <w:color w:val="2E7D32"/>
                <w:sz w:val="16"/>
                <w:szCs w:val="16"/>
              </w:rPr>
              <w:t>PASS</w:t>
            </w:r>
          </w:p>
        </w:tc>
      </w:tr>
      <w:tr w:rsidR="00FB2A38" w14:paraId="2CE6E67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1FA2F49D" w14:textId="77777777" w:rsidR="00FB2A38" w:rsidRDefault="00FB2A38"/>
        </w:tc>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498EF058" w14:textId="77777777" w:rsidR="00FB2A38" w:rsidRDefault="00FB2A38"/>
        </w:tc>
        <w:tc>
          <w:tcPr>
            <w:tcW w:w="27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0BA73A7C" w14:textId="77777777" w:rsidR="00FB2A38" w:rsidRDefault="000075E6">
            <w:r>
              <w:rPr>
                <w:sz w:val="16"/>
                <w:szCs w:val="16"/>
              </w:rPr>
              <w:t>Fibre &gt;= 25 g/day</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297B6AB5" w14:textId="77777777" w:rsidR="00FB2A38" w:rsidRDefault="000075E6">
            <w:r>
              <w:rPr>
                <w:sz w:val="16"/>
                <w:szCs w:val="16"/>
              </w:rPr>
              <w:t>Fibre avg 28 g/day</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7EB97C6A" w14:textId="77777777" w:rsidR="00FB2A38" w:rsidRDefault="000075E6">
            <w:pPr>
              <w:jc w:val="center"/>
            </w:pPr>
            <w:r>
              <w:rPr>
                <w:b/>
                <w:bCs/>
                <w:color w:val="2E7D32"/>
                <w:sz w:val="16"/>
                <w:szCs w:val="16"/>
              </w:rPr>
              <w:t>PASS</w:t>
            </w:r>
          </w:p>
        </w:tc>
      </w:tr>
      <w:tr w:rsidR="00FB2A38" w14:paraId="2263A9A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BE9E7"/>
            <w:tcMar>
              <w:top w:w="55" w:type="dxa"/>
              <w:left w:w="110" w:type="dxa"/>
              <w:bottom w:w="55" w:type="dxa"/>
              <w:right w:w="110" w:type="dxa"/>
            </w:tcMar>
            <w:vAlign w:val="center"/>
          </w:tcPr>
          <w:p w14:paraId="31245C17" w14:textId="77777777" w:rsidR="00FB2A38" w:rsidRDefault="000075E6">
            <w:r>
              <w:rPr>
                <w:b/>
                <w:bCs/>
                <w:sz w:val="16"/>
                <w:szCs w:val="16"/>
              </w:rPr>
              <w:t xml:space="preserve">James (HTN / </w:t>
            </w:r>
            <w:r>
              <w:rPr>
                <w:b/>
                <w:bCs/>
                <w:sz w:val="16"/>
                <w:szCs w:val="16"/>
              </w:rPr>
              <w:t>Pescatarian / Soy-free)</w:t>
            </w:r>
          </w:p>
        </w:tc>
        <w:tc>
          <w:tcPr>
            <w:tcW w:w="2500" w:type="dxa"/>
            <w:tcBorders>
              <w:top w:val="single" w:sz="1" w:space="0" w:color="CCCCCC"/>
              <w:left w:val="single" w:sz="1" w:space="0" w:color="CCCCCC"/>
              <w:bottom w:val="single" w:sz="1" w:space="0" w:color="CCCCCC"/>
              <w:right w:val="single" w:sz="1" w:space="0" w:color="CCCCCC"/>
            </w:tcBorders>
            <w:shd w:val="clear" w:color="auto" w:fill="FBE9E7"/>
            <w:tcMar>
              <w:top w:w="55" w:type="dxa"/>
              <w:left w:w="110" w:type="dxa"/>
              <w:bottom w:w="55" w:type="dxa"/>
              <w:right w:w="110" w:type="dxa"/>
            </w:tcMar>
            <w:vAlign w:val="center"/>
          </w:tcPr>
          <w:p w14:paraId="5AEDB7AB" w14:textId="77777777" w:rsidR="00FB2A38" w:rsidRDefault="000075E6">
            <w:r>
              <w:rPr>
                <w:sz w:val="16"/>
                <w:szCs w:val="16"/>
              </w:rPr>
              <w:t>Hypertension, Pescatarian, Soy allergy</w:t>
            </w:r>
          </w:p>
        </w:tc>
        <w:tc>
          <w:tcPr>
            <w:tcW w:w="2700" w:type="dxa"/>
            <w:tcBorders>
              <w:top w:val="single" w:sz="1" w:space="0" w:color="CCCCCC"/>
              <w:left w:val="single" w:sz="1" w:space="0" w:color="CCCCCC"/>
              <w:bottom w:val="single" w:sz="1" w:space="0" w:color="CCCCCC"/>
              <w:right w:val="single" w:sz="1" w:space="0" w:color="CCCCCC"/>
            </w:tcBorders>
            <w:shd w:val="clear" w:color="auto" w:fill="FBE9E7"/>
            <w:tcMar>
              <w:top w:w="55" w:type="dxa"/>
              <w:left w:w="110" w:type="dxa"/>
              <w:bottom w:w="55" w:type="dxa"/>
              <w:right w:w="110" w:type="dxa"/>
            </w:tcMar>
            <w:vAlign w:val="center"/>
          </w:tcPr>
          <w:p w14:paraId="6CAC08BD" w14:textId="77777777" w:rsidR="00FB2A38" w:rsidRDefault="000075E6">
            <w:r>
              <w:rPr>
                <w:sz w:val="16"/>
                <w:szCs w:val="16"/>
              </w:rPr>
              <w:t>Sodium &lt;= 1,500 mg/day every day</w:t>
            </w:r>
          </w:p>
        </w:tc>
        <w:tc>
          <w:tcPr>
            <w:tcW w:w="2200" w:type="dxa"/>
            <w:tcBorders>
              <w:top w:val="single" w:sz="1" w:space="0" w:color="CCCCCC"/>
              <w:left w:val="single" w:sz="1" w:space="0" w:color="CCCCCC"/>
              <w:bottom w:val="single" w:sz="1" w:space="0" w:color="CCCCCC"/>
              <w:right w:val="single" w:sz="1" w:space="0" w:color="CCCCCC"/>
            </w:tcBorders>
            <w:shd w:val="clear" w:color="auto" w:fill="FBE9E7"/>
            <w:tcMar>
              <w:top w:w="55" w:type="dxa"/>
              <w:left w:w="110" w:type="dxa"/>
              <w:bottom w:w="55" w:type="dxa"/>
              <w:right w:w="110" w:type="dxa"/>
            </w:tcMar>
            <w:vAlign w:val="center"/>
          </w:tcPr>
          <w:p w14:paraId="1ED830E6" w14:textId="77777777" w:rsidR="00FB2A38" w:rsidRDefault="000075E6">
            <w:r>
              <w:rPr>
                <w:sz w:val="16"/>
                <w:szCs w:val="16"/>
              </w:rPr>
              <w:t>Sodium avg 1,210 mg/day</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66D8B34E" w14:textId="77777777" w:rsidR="00FB2A38" w:rsidRDefault="000075E6">
            <w:pPr>
              <w:jc w:val="center"/>
            </w:pPr>
            <w:r>
              <w:rPr>
                <w:b/>
                <w:bCs/>
                <w:color w:val="2E7D32"/>
                <w:sz w:val="16"/>
                <w:szCs w:val="16"/>
              </w:rPr>
              <w:t>PASS</w:t>
            </w:r>
          </w:p>
        </w:tc>
      </w:tr>
      <w:tr w:rsidR="00FB2A38" w14:paraId="6D63382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647132BA" w14:textId="77777777" w:rsidR="00FB2A38" w:rsidRDefault="00FB2A38"/>
        </w:tc>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65B40473" w14:textId="77777777" w:rsidR="00FB2A38" w:rsidRDefault="00FB2A38"/>
        </w:tc>
        <w:tc>
          <w:tcPr>
            <w:tcW w:w="27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461BABC9" w14:textId="77777777" w:rsidR="00FB2A38" w:rsidRDefault="000075E6">
            <w:r>
              <w:rPr>
                <w:sz w:val="16"/>
                <w:szCs w:val="16"/>
              </w:rPr>
              <w:t>Zero soy products</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2E9A0919" w14:textId="77777777" w:rsidR="00FB2A38" w:rsidRDefault="000075E6">
            <w:r>
              <w:rPr>
                <w:sz w:val="16"/>
                <w:szCs w:val="16"/>
              </w:rPr>
              <w:t>0 soy items in 21 meals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665BDE12" w14:textId="77777777" w:rsidR="00FB2A38" w:rsidRDefault="000075E6">
            <w:pPr>
              <w:jc w:val="center"/>
            </w:pPr>
            <w:r>
              <w:rPr>
                <w:b/>
                <w:bCs/>
                <w:color w:val="2E7D32"/>
                <w:sz w:val="16"/>
                <w:szCs w:val="16"/>
              </w:rPr>
              <w:t>PASS</w:t>
            </w:r>
          </w:p>
        </w:tc>
      </w:tr>
      <w:tr w:rsidR="00FB2A38" w14:paraId="77B566F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126DDAF5" w14:textId="77777777" w:rsidR="00FB2A38" w:rsidRDefault="00FB2A38"/>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1B7591B1" w14:textId="77777777" w:rsidR="00FB2A38" w:rsidRDefault="000075E6">
            <w:r>
              <w:rPr>
                <w:sz w:val="16"/>
                <w:szCs w:val="16"/>
              </w:rPr>
              <w:t>2,000 kcal/day target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0862FEFB" w14:textId="77777777" w:rsidR="00FB2A38" w:rsidRDefault="000075E6">
            <w:r>
              <w:rPr>
                <w:sz w:val="16"/>
                <w:szCs w:val="16"/>
              </w:rPr>
              <w:t>At least 3 fish/seafood meals in 7 days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58DCA831" w14:textId="77777777" w:rsidR="00FB2A38" w:rsidRDefault="000075E6">
            <w:r>
              <w:rPr>
                <w:sz w:val="16"/>
                <w:szCs w:val="16"/>
              </w:rPr>
              <w:t>7 fish/seafood meals in 7 days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242D44CE" w14:textId="77777777" w:rsidR="00FB2A38" w:rsidRDefault="000075E6">
            <w:pPr>
              <w:jc w:val="center"/>
            </w:pPr>
            <w:r>
              <w:rPr>
                <w:b/>
                <w:bCs/>
                <w:color w:val="2E7D32"/>
                <w:sz w:val="16"/>
                <w:szCs w:val="16"/>
              </w:rPr>
              <w:t>PASS</w:t>
            </w:r>
          </w:p>
        </w:tc>
      </w:tr>
      <w:tr w:rsidR="00FB2A38" w14:paraId="765DABE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053C845A" w14:textId="77777777" w:rsidR="00FB2A38" w:rsidRDefault="00FB2A38"/>
        </w:tc>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7DAE2A29" w14:textId="77777777" w:rsidR="00FB2A38" w:rsidRDefault="00FB2A38"/>
        </w:tc>
        <w:tc>
          <w:tcPr>
            <w:tcW w:w="27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1D947350" w14:textId="77777777" w:rsidR="00FB2A38" w:rsidRDefault="000075E6">
            <w:r>
              <w:rPr>
                <w:sz w:val="16"/>
                <w:szCs w:val="16"/>
              </w:rPr>
              <w:t>Potassium &gt;= 80% RDA daily</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631886D2" w14:textId="77777777" w:rsidR="00FB2A38" w:rsidRDefault="000075E6">
            <w:r>
              <w:rPr>
                <w:sz w:val="16"/>
                <w:szCs w:val="16"/>
              </w:rPr>
              <w:t>Potassium avg 84% RDA</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55" w:type="dxa"/>
              <w:left w:w="60" w:type="dxa"/>
              <w:bottom w:w="55" w:type="dxa"/>
              <w:right w:w="60" w:type="dxa"/>
            </w:tcMar>
            <w:vAlign w:val="center"/>
          </w:tcPr>
          <w:p w14:paraId="3EF9206C" w14:textId="77777777" w:rsidR="00FB2A38" w:rsidRDefault="000075E6">
            <w:pPr>
              <w:jc w:val="center"/>
            </w:pPr>
            <w:r>
              <w:rPr>
                <w:b/>
                <w:bCs/>
                <w:color w:val="2E7D32"/>
                <w:sz w:val="16"/>
                <w:szCs w:val="16"/>
              </w:rPr>
              <w:t>PASS</w:t>
            </w:r>
          </w:p>
        </w:tc>
      </w:tr>
    </w:tbl>
    <w:p w14:paraId="02994AAA" w14:textId="77777777" w:rsidR="00FB2A38" w:rsidRDefault="000075E6">
      <w:pPr>
        <w:spacing w:before="30" w:after="100"/>
        <w:jc w:val="center"/>
      </w:pPr>
      <w:r>
        <w:rPr>
          <w:i/>
          <w:iCs/>
          <w:color w:val="666666"/>
          <w:sz w:val="15"/>
          <w:szCs w:val="15"/>
        </w:rPr>
        <w:t>Table 2. Quantitative pass criteria from the project spec and measured results for each persona.</w:t>
      </w:r>
    </w:p>
    <w:p w14:paraId="4DD20BA3" w14:textId="77777777" w:rsidR="00FB2A38" w:rsidRDefault="00FB2A38">
      <w:pPr>
        <w:pageBreakBefore/>
      </w:pPr>
    </w:p>
    <w:p w14:paraId="0E1548AF" w14:textId="77777777" w:rsidR="00FB2A38" w:rsidRDefault="000075E6">
      <w:pPr>
        <w:pStyle w:val="Heading1"/>
        <w:pBdr>
          <w:bottom w:val="single" w:sz="6" w:space="3" w:color="111111"/>
        </w:pBdr>
      </w:pPr>
      <w:r>
        <w:t>4. Limitations and Future Work</w:t>
      </w:r>
    </w:p>
    <w:p w14:paraId="61920B3C" w14:textId="77777777" w:rsidR="00FB2A38" w:rsidRDefault="000075E6">
      <w:pPr>
        <w:pStyle w:val="Heading2"/>
      </w:pPr>
      <w:r>
        <w:t>4.1 Clinical Rules Are Keyword-Based, Not Medically Validated</w:t>
      </w:r>
    </w:p>
    <w:p w14:paraId="3AC5D656" w14:textId="77777777" w:rsidR="00FB2A38" w:rsidRDefault="000075E6">
      <w:pPr>
        <w:spacing w:before="30" w:after="70"/>
        <w:jc w:val="both"/>
      </w:pPr>
      <w:r>
        <w:t>The FODMAP, GERD, GI, and DASH rules are applied by matching food name strings against curated keyword lists. Foods with ambiguous names or brand names may be incorrectly classified. The GI database covers only approximately 40 staple foods; novel or branded items receive no GI score and are not filtered for diabetic users unless their name contains a flagged keyword. The system has not been reviewed by a registered dietitian and should not be used as a substitute for clinical advice.</w:t>
      </w:r>
    </w:p>
    <w:p w14:paraId="52BC7D67" w14:textId="77777777" w:rsidR="00FB2A38" w:rsidRDefault="000075E6">
      <w:pPr>
        <w:pStyle w:val="Heading2"/>
      </w:pPr>
      <w:r>
        <w:t>4.2 Allergen Detection Is Limited to Food Name Text</w:t>
      </w:r>
    </w:p>
    <w:p w14:paraId="2423C24B" w14:textId="77777777" w:rsidR="00FB2A38" w:rsidRDefault="000075E6">
      <w:pPr>
        <w:spacing w:before="30" w:after="70"/>
        <w:jc w:val="both"/>
      </w:pPr>
      <w:r>
        <w:t>The Bloom filter and exact-match confirmation operate on the food name field only because the USDA list endpoint does not return full ingredient lists for all records. Sub-ingredient allergens (for example, soy lecithin in chocolate) would not be detected unless the allergen term appears in the food name itself. Cross-contamination risk is flagged textually but not computationally modelled.</w:t>
      </w:r>
    </w:p>
    <w:p w14:paraId="0AE183FA" w14:textId="77777777" w:rsidR="00FB2A38" w:rsidRDefault="000075E6">
      <w:pPr>
        <w:pStyle w:val="Heading2"/>
      </w:pPr>
      <w:r>
        <w:t>4.3 Nutrient Data Quality</w:t>
      </w:r>
    </w:p>
    <w:p w14:paraId="0890C14D" w14:textId="77777777" w:rsidR="00FB2A38" w:rsidRDefault="000075E6">
      <w:pPr>
        <w:spacing w:before="30" w:after="70"/>
        <w:jc w:val="both"/>
      </w:pPr>
      <w:r>
        <w:t>Approximately 19 percent of USDA FoodData Central records returned zero for calorie values in the list endpoint at the time of data collection. These records are retained in the corpus with a fallback value of 100 kcal per 100 g to prevent division errors during portion scaling. A future improvement would fetch each record's full detail endpoint to obtain complete nutrient coverage, at the cost of a longer ingestion run.</w:t>
      </w:r>
    </w:p>
    <w:p w14:paraId="34545248" w14:textId="77777777" w:rsidR="00FB2A38" w:rsidRDefault="000075E6">
      <w:pPr>
        <w:pStyle w:val="Heading2"/>
      </w:pPr>
      <w:r>
        <w:t>4.4 Bandit State Is Not Persistent Across Sessions</w:t>
      </w:r>
    </w:p>
    <w:p w14:paraId="21E56D8C" w14:textId="77777777" w:rsidR="00FB2A38" w:rsidRDefault="000075E6">
      <w:pPr>
        <w:spacing w:before="30" w:after="70"/>
        <w:jc w:val="both"/>
      </w:pPr>
      <w:r>
        <w:t>The multi-armed bandit learns meal-category preferences within a single browser session. Preferences are lost on page reload because the bandit state is stored in Streamlit session state rather than a persistent user database. A production version would persist alpha and beta posteriors to a user profile store and warm-start them on login.</w:t>
      </w:r>
    </w:p>
    <w:p w14:paraId="79A86215" w14:textId="77777777" w:rsidR="00FB2A38" w:rsidRDefault="000075E6">
      <w:pPr>
        <w:pStyle w:val="Heading2"/>
      </w:pPr>
      <w:r>
        <w:t>4.5 What Would Be Done With More Time</w:t>
      </w:r>
    </w:p>
    <w:p w14:paraId="4BC7B1BF" w14:textId="77777777" w:rsidR="00FB2A38" w:rsidRDefault="000075E6">
      <w:pPr>
        <w:spacing w:before="30" w:after="70"/>
        <w:jc w:val="both"/>
      </w:pPr>
      <w:r>
        <w:t>Priority improvements would include: fetching full USDA detail endpoints for complete nutrient coverage; adding a barcode-scan feature to ingest custom foods; building a grocery list generator from the 7-day plan; integrating an LLM chat layer so users can request swaps ('replace Tuesday dinner with something higher in protein'); and replacing the session-only bandit with a persistent user-profile database so preferences accumulate across sessions.</w:t>
      </w:r>
    </w:p>
    <w:p w14:paraId="46FAB870" w14:textId="77777777" w:rsidR="00FB2A38" w:rsidRDefault="000075E6">
      <w:pPr>
        <w:pStyle w:val="Heading1"/>
        <w:pBdr>
          <w:bottom w:val="single" w:sz="6" w:space="3" w:color="111111"/>
        </w:pBdr>
      </w:pPr>
      <w:r>
        <w:t>5. Technology Stack</w:t>
      </w:r>
    </w:p>
    <w:p w14:paraId="1B82888A" w14:textId="77777777" w:rsidR="00FB2A38" w:rsidRDefault="00FB2A38">
      <w:pPr>
        <w:spacing w:after="40"/>
      </w:pP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4260"/>
      </w:tblGrid>
      <w:tr w:rsidR="00FB2A38" w14:paraId="2903F9E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1A1A"/>
            <w:tcMar>
              <w:top w:w="70" w:type="dxa"/>
              <w:left w:w="110" w:type="dxa"/>
              <w:bottom w:w="70" w:type="dxa"/>
              <w:right w:w="110" w:type="dxa"/>
            </w:tcMar>
            <w:vAlign w:val="center"/>
          </w:tcPr>
          <w:p w14:paraId="79BCE687" w14:textId="77777777" w:rsidR="00FB2A38" w:rsidRDefault="000075E6">
            <w:r>
              <w:rPr>
                <w:b/>
                <w:bCs/>
                <w:color w:val="FFFFFF"/>
                <w:sz w:val="16"/>
                <w:szCs w:val="16"/>
              </w:rPr>
              <w:t>Component</w:t>
            </w:r>
          </w:p>
        </w:tc>
        <w:tc>
          <w:tcPr>
            <w:tcW w:w="3800" w:type="dxa"/>
            <w:tcBorders>
              <w:top w:val="single" w:sz="1" w:space="0" w:color="CCCCCC"/>
              <w:left w:val="single" w:sz="1" w:space="0" w:color="CCCCCC"/>
              <w:bottom w:val="single" w:sz="1" w:space="0" w:color="CCCCCC"/>
              <w:right w:val="single" w:sz="1" w:space="0" w:color="CCCCCC"/>
            </w:tcBorders>
            <w:shd w:val="clear" w:color="auto" w:fill="1A1A1A"/>
            <w:tcMar>
              <w:top w:w="70" w:type="dxa"/>
              <w:left w:w="110" w:type="dxa"/>
              <w:bottom w:w="70" w:type="dxa"/>
              <w:right w:w="110" w:type="dxa"/>
            </w:tcMar>
            <w:vAlign w:val="center"/>
          </w:tcPr>
          <w:p w14:paraId="5EE4C56C" w14:textId="77777777" w:rsidR="00FB2A38" w:rsidRDefault="000075E6">
            <w:r>
              <w:rPr>
                <w:b/>
                <w:bCs/>
                <w:color w:val="FFFFFF"/>
                <w:sz w:val="16"/>
                <w:szCs w:val="16"/>
              </w:rPr>
              <w:t>Library / Service</w:t>
            </w:r>
          </w:p>
        </w:tc>
        <w:tc>
          <w:tcPr>
            <w:tcW w:w="4260" w:type="dxa"/>
            <w:tcBorders>
              <w:top w:val="single" w:sz="1" w:space="0" w:color="CCCCCC"/>
              <w:left w:val="single" w:sz="1" w:space="0" w:color="CCCCCC"/>
              <w:bottom w:val="single" w:sz="1" w:space="0" w:color="CCCCCC"/>
              <w:right w:val="single" w:sz="1" w:space="0" w:color="CCCCCC"/>
            </w:tcBorders>
            <w:shd w:val="clear" w:color="auto" w:fill="1A1A1A"/>
            <w:tcMar>
              <w:top w:w="70" w:type="dxa"/>
              <w:left w:w="110" w:type="dxa"/>
              <w:bottom w:w="70" w:type="dxa"/>
              <w:right w:w="110" w:type="dxa"/>
            </w:tcMar>
            <w:vAlign w:val="center"/>
          </w:tcPr>
          <w:p w14:paraId="0976AE28" w14:textId="77777777" w:rsidR="00FB2A38" w:rsidRDefault="000075E6">
            <w:r>
              <w:rPr>
                <w:b/>
                <w:bCs/>
                <w:color w:val="FFFFFF"/>
                <w:sz w:val="16"/>
                <w:szCs w:val="16"/>
              </w:rPr>
              <w:t>Role in Pipeline</w:t>
            </w:r>
          </w:p>
        </w:tc>
      </w:tr>
      <w:tr w:rsidR="00FB2A38" w14:paraId="10469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1897677E" w14:textId="77777777" w:rsidR="00FB2A38" w:rsidRDefault="000075E6">
            <w:r>
              <w:rPr>
                <w:sz w:val="16"/>
                <w:szCs w:val="16"/>
              </w:rPr>
              <w:t>Web Application</w:t>
            </w:r>
          </w:p>
        </w:tc>
        <w:tc>
          <w:tcPr>
            <w:tcW w:w="38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036A0C51" w14:textId="77777777" w:rsidR="00FB2A38" w:rsidRDefault="000075E6">
            <w:r>
              <w:rPr>
                <w:sz w:val="16"/>
                <w:szCs w:val="16"/>
              </w:rPr>
              <w:t>Streamlit 1.45</w:t>
            </w:r>
          </w:p>
        </w:tc>
        <w:tc>
          <w:tcPr>
            <w:tcW w:w="426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1667341A" w14:textId="77777777" w:rsidR="00FB2A38" w:rsidRDefault="000075E6">
            <w:r>
              <w:rPr>
                <w:sz w:val="16"/>
                <w:szCs w:val="16"/>
              </w:rPr>
              <w:t>UI, session state, st.html() for CSS injection</w:t>
            </w:r>
          </w:p>
        </w:tc>
      </w:tr>
      <w:tr w:rsidR="00FB2A38" w14:paraId="2AADE7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7F2FAD7E" w14:textId="77777777" w:rsidR="00FB2A38" w:rsidRDefault="000075E6">
            <w:r>
              <w:rPr>
                <w:sz w:val="16"/>
                <w:szCs w:val="16"/>
              </w:rPr>
              <w:t>Food Corpus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631FB55B" w14:textId="77777777" w:rsidR="00FB2A38" w:rsidRDefault="000075E6">
            <w:r>
              <w:rPr>
                <w:sz w:val="16"/>
                <w:szCs w:val="16"/>
              </w:rPr>
              <w:t>USDA FoodData Central REST API</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527D4431" w14:textId="77777777" w:rsidR="00FB2A38" w:rsidRDefault="000075E6">
            <w:r>
              <w:rPr>
                <w:sz w:val="16"/>
                <w:szCs w:val="16"/>
              </w:rPr>
              <w:t>10,091 records, 13 nutrients per food</w:t>
            </w:r>
          </w:p>
        </w:tc>
      </w:tr>
      <w:tr w:rsidR="00FB2A38" w14:paraId="6EA51F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6C91B346" w14:textId="77777777" w:rsidR="00FB2A38" w:rsidRDefault="000075E6">
            <w:r>
              <w:rPr>
                <w:sz w:val="16"/>
                <w:szCs w:val="16"/>
              </w:rPr>
              <w:t>Allergen Screening</w:t>
            </w:r>
          </w:p>
        </w:tc>
        <w:tc>
          <w:tcPr>
            <w:tcW w:w="38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2C977220" w14:textId="77777777" w:rsidR="00FB2A38" w:rsidRDefault="000075E6">
            <w:r>
              <w:rPr>
                <w:sz w:val="16"/>
                <w:szCs w:val="16"/>
              </w:rPr>
              <w:t>Custom Bloom Filter (Python)</w:t>
            </w:r>
          </w:p>
        </w:tc>
        <w:tc>
          <w:tcPr>
            <w:tcW w:w="426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49020C77" w14:textId="77777777" w:rsidR="00FB2A38" w:rsidRDefault="000075E6">
            <w:r>
              <w:rPr>
                <w:sz w:val="16"/>
                <w:szCs w:val="16"/>
              </w:rPr>
              <w:t>BAX Technique 1: zero false-negative pre-screen</w:t>
            </w:r>
          </w:p>
        </w:tc>
      </w:tr>
      <w:tr w:rsidR="00FB2A38" w14:paraId="4FCD9F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4FA600AE" w14:textId="77777777" w:rsidR="00FB2A38" w:rsidRDefault="000075E6">
            <w:r>
              <w:rPr>
                <w:sz w:val="16"/>
                <w:szCs w:val="16"/>
              </w:rPr>
              <w:t>Candidate Retrieval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2E74F8E4" w14:textId="77777777" w:rsidR="00FB2A38" w:rsidRDefault="000075E6">
            <w:r>
              <w:rPr>
                <w:sz w:val="16"/>
                <w:szCs w:val="16"/>
              </w:rPr>
              <w:t>FAISS IndexFlatIP + NumPy fallback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587D08F6" w14:textId="77777777" w:rsidR="00FB2A38" w:rsidRDefault="000075E6">
            <w:r>
              <w:rPr>
                <w:sz w:val="16"/>
                <w:szCs w:val="16"/>
              </w:rPr>
              <w:t>BAX Technique 2: 13-dim cosine similarity, top-120</w:t>
            </w:r>
          </w:p>
        </w:tc>
      </w:tr>
      <w:tr w:rsidR="00FB2A38" w14:paraId="306856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1E7884E5" w14:textId="77777777" w:rsidR="00FB2A38" w:rsidRDefault="000075E6">
            <w:r>
              <w:rPr>
                <w:sz w:val="16"/>
                <w:szCs w:val="16"/>
              </w:rPr>
              <w:t>Adaptive Learning</w:t>
            </w:r>
          </w:p>
        </w:tc>
        <w:tc>
          <w:tcPr>
            <w:tcW w:w="38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108EFD9E" w14:textId="77777777" w:rsidR="00FB2A38" w:rsidRDefault="000075E6">
            <w:r>
              <w:rPr>
                <w:sz w:val="16"/>
                <w:szCs w:val="16"/>
              </w:rPr>
              <w:t>Epsilon-Greedy and Thompson Sampling (custom)</w:t>
            </w:r>
          </w:p>
        </w:tc>
        <w:tc>
          <w:tcPr>
            <w:tcW w:w="426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58A44142" w14:textId="77777777" w:rsidR="00FB2A38" w:rsidRDefault="000075E6">
            <w:r>
              <w:rPr>
                <w:sz w:val="16"/>
                <w:szCs w:val="16"/>
              </w:rPr>
              <w:t>BAX Technique 3 (bonus): meal preference RL bandit</w:t>
            </w:r>
          </w:p>
        </w:tc>
      </w:tr>
      <w:tr w:rsidR="00FB2A38" w14:paraId="2404CB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2DDB5C53" w14:textId="77777777" w:rsidR="00FB2A38" w:rsidRDefault="000075E6">
            <w:r>
              <w:rPr>
                <w:sz w:val="16"/>
                <w:szCs w:val="16"/>
              </w:rPr>
              <w:t>Clinical Rules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5371A5A8" w14:textId="77777777" w:rsidR="00FB2A38" w:rsidRDefault="000075E6">
            <w:r>
              <w:rPr>
                <w:sz w:val="16"/>
                <w:szCs w:val="16"/>
              </w:rPr>
              <w:t>Monash FODMAP, NIH RDA, Univ. Sydney GI, NHLBI DASH</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49ECFF23" w14:textId="77777777" w:rsidR="00FB2A38" w:rsidRDefault="000075E6">
            <w:r>
              <w:rPr>
                <w:sz w:val="16"/>
                <w:szCs w:val="16"/>
              </w:rPr>
              <w:t>Condition-specific exclusions and RDA gap detection</w:t>
            </w:r>
          </w:p>
        </w:tc>
      </w:tr>
      <w:tr w:rsidR="00FB2A38" w14:paraId="5B168C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66F1ED5B" w14:textId="77777777" w:rsidR="00FB2A38" w:rsidRDefault="000075E6">
            <w:r>
              <w:rPr>
                <w:sz w:val="16"/>
                <w:szCs w:val="16"/>
              </w:rPr>
              <w:t>Data Processing</w:t>
            </w:r>
          </w:p>
        </w:tc>
        <w:tc>
          <w:tcPr>
            <w:tcW w:w="38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6A2BAE9F" w14:textId="77777777" w:rsidR="00FB2A38" w:rsidRDefault="000075E6">
            <w:r>
              <w:rPr>
                <w:sz w:val="16"/>
                <w:szCs w:val="16"/>
              </w:rPr>
              <w:t>pandas, NumPy</w:t>
            </w:r>
          </w:p>
        </w:tc>
        <w:tc>
          <w:tcPr>
            <w:tcW w:w="426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28D6FF8D" w14:textId="77777777" w:rsidR="00FB2A38" w:rsidRDefault="000075E6">
            <w:r>
              <w:rPr>
                <w:sz w:val="16"/>
                <w:szCs w:val="16"/>
              </w:rPr>
              <w:t>Pipeline operations, portion scaling, nutrient maths</w:t>
            </w:r>
          </w:p>
        </w:tc>
      </w:tr>
      <w:tr w:rsidR="00FB2A38" w14:paraId="451D3E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0B143C02" w14:textId="77777777" w:rsidR="00FB2A38" w:rsidRDefault="000075E6">
            <w:r>
              <w:rPr>
                <w:sz w:val="16"/>
                <w:szCs w:val="16"/>
              </w:rPr>
              <w:t>Visualisation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224ED93E" w14:textId="77777777" w:rsidR="00FB2A38" w:rsidRDefault="000075E6">
            <w:r>
              <w:rPr>
                <w:sz w:val="16"/>
                <w:szCs w:val="16"/>
              </w:rPr>
              <w:t>Altair, Plotly</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vAlign w:val="center"/>
          </w:tcPr>
          <w:p w14:paraId="45F0E20F" w14:textId="77777777" w:rsidR="00FB2A38" w:rsidRDefault="000075E6">
            <w:r>
              <w:rPr>
                <w:sz w:val="16"/>
                <w:szCs w:val="16"/>
              </w:rPr>
              <w:t>Nutrient charts and bandit learning curves</w:t>
            </w:r>
          </w:p>
        </w:tc>
      </w:tr>
      <w:tr w:rsidR="00FB2A38" w14:paraId="3A8DD4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0DFA5BE7" w14:textId="77777777" w:rsidR="00FB2A38" w:rsidRDefault="000075E6">
            <w:r>
              <w:rPr>
                <w:sz w:val="16"/>
                <w:szCs w:val="16"/>
              </w:rPr>
              <w:t>Hosting</w:t>
            </w:r>
          </w:p>
        </w:tc>
        <w:tc>
          <w:tcPr>
            <w:tcW w:w="380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58A4535B" w14:textId="77777777" w:rsidR="00FB2A38" w:rsidRDefault="000075E6">
            <w:r>
              <w:rPr>
                <w:sz w:val="16"/>
                <w:szCs w:val="16"/>
              </w:rPr>
              <w:t>Streamlit Community Cloud</w:t>
            </w:r>
          </w:p>
        </w:tc>
        <w:tc>
          <w:tcPr>
            <w:tcW w:w="426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10" w:type="dxa"/>
              <w:bottom w:w="55" w:type="dxa"/>
              <w:right w:w="110" w:type="dxa"/>
            </w:tcMar>
            <w:vAlign w:val="center"/>
          </w:tcPr>
          <w:p w14:paraId="331EAADE" w14:textId="77777777" w:rsidR="00FB2A38" w:rsidRDefault="000075E6">
            <w:r>
              <w:rPr>
                <w:sz w:val="16"/>
                <w:szCs w:val="16"/>
              </w:rPr>
              <w:t>Public HTTPS deployment, GitHub-linked CI</w:t>
            </w:r>
          </w:p>
        </w:tc>
      </w:tr>
    </w:tbl>
    <w:p w14:paraId="6E12824A" w14:textId="77777777" w:rsidR="00FB2A38" w:rsidRDefault="000075E6">
      <w:pPr>
        <w:spacing w:before="160" w:after="60"/>
      </w:pPr>
      <w:r>
        <w:rPr>
          <w:i/>
          <w:iCs/>
          <w:color w:val="666666"/>
          <w:sz w:val="16"/>
          <w:szCs w:val="16"/>
        </w:rPr>
        <w:t>Source code: https://github.com/Prakharanand000/NutriAI_MealPlan</w:t>
      </w:r>
    </w:p>
    <w:sectPr w:rsidR="00FB2A38">
      <w:headerReference w:type="default" r:id="rId7"/>
      <w:footerReference w:type="default" r:id="rId8"/>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CA38E" w14:textId="77777777" w:rsidR="000075E6" w:rsidRDefault="000075E6">
      <w:r>
        <w:separator/>
      </w:r>
    </w:p>
  </w:endnote>
  <w:endnote w:type="continuationSeparator" w:id="0">
    <w:p w14:paraId="1B1BF3C3" w14:textId="77777777" w:rsidR="000075E6" w:rsidRDefault="000075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57C72" w14:textId="77777777" w:rsidR="00FB2A38" w:rsidRDefault="000075E6">
    <w:pPr>
      <w:pBdr>
        <w:top w:val="single" w:sz="4" w:space="2" w:color="CCCCCC"/>
      </w:pBdr>
      <w:spacing w:before="50"/>
      <w:jc w:val="center"/>
    </w:pP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726B77">
      <w:rPr>
        <w:noProof/>
        <w:color w:val="666666"/>
        <w:sz w:val="14"/>
        <w:szCs w:val="14"/>
      </w:rPr>
      <w:t>1</w:t>
    </w:r>
    <w:r>
      <w:rPr>
        <w:color w:val="666666"/>
        <w:sz w:val="14"/>
        <w:szCs w:val="14"/>
      </w:rPr>
      <w:fldChar w:fldCharType="end"/>
    </w:r>
    <w:r>
      <w:rPr>
        <w:color w:val="666666"/>
        <w:sz w:val="14"/>
        <w:szCs w:val="14"/>
      </w:rPr>
      <w:t xml:space="preserve"> of </w:t>
    </w:r>
    <w:r>
      <w:rPr>
        <w:color w:val="666666"/>
        <w:sz w:val="14"/>
        <w:szCs w:val="14"/>
      </w:rPr>
      <w:fldChar w:fldCharType="begin"/>
    </w:r>
    <w:r>
      <w:rPr>
        <w:color w:val="666666"/>
        <w:sz w:val="14"/>
        <w:szCs w:val="14"/>
      </w:rPr>
      <w:instrText>NUMPAGES</w:instrText>
    </w:r>
    <w:r>
      <w:rPr>
        <w:color w:val="666666"/>
        <w:sz w:val="14"/>
        <w:szCs w:val="14"/>
      </w:rPr>
      <w:fldChar w:fldCharType="separate"/>
    </w:r>
    <w:r w:rsidR="00726B77">
      <w:rPr>
        <w:noProof/>
        <w:color w:val="666666"/>
        <w:sz w:val="14"/>
        <w:szCs w:val="14"/>
      </w:rPr>
      <w:t>2</w:t>
    </w:r>
    <w:r>
      <w:rPr>
        <w:color w:val="666666"/>
        <w:sz w:val="14"/>
        <w:szCs w:val="14"/>
      </w:rPr>
      <w:fldChar w:fldCharType="end"/>
    </w:r>
    <w:r>
      <w:rPr>
        <w:color w:val="666666"/>
        <w:sz w:val="14"/>
        <w:szCs w:val="14"/>
      </w:rPr>
      <w:t xml:space="preserve">  |  prakharanand000@gmail.com  |  github.com/Prakharanand000/NutriAI_MealPlan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4D872" w14:textId="77777777" w:rsidR="000075E6" w:rsidRDefault="000075E6">
      <w:r>
        <w:separator/>
      </w:r>
    </w:p>
  </w:footnote>
  <w:footnote w:type="continuationSeparator" w:id="0">
    <w:p w14:paraId="1AF5C460" w14:textId="77777777" w:rsidR="000075E6" w:rsidRDefault="000075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38A2F" w14:textId="77777777" w:rsidR="00FB2A38" w:rsidRDefault="000075E6">
    <w:pPr>
      <w:pBdr>
        <w:bottom w:val="single" w:sz="4" w:space="2" w:color="111111"/>
      </w:pBdr>
      <w:jc w:val="right"/>
    </w:pPr>
    <w:r>
      <w:rPr>
        <w:color w:val="666666"/>
        <w:sz w:val="14"/>
        <w:szCs w:val="14"/>
      </w:rPr>
      <w:t>NutriAI  |  Technical Brief  |  BAX-423 Final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4031F"/>
    <w:multiLevelType w:val="hybridMultilevel"/>
    <w:tmpl w:val="C32C0412"/>
    <w:lvl w:ilvl="0" w:tplc="78224ACE">
      <w:start w:val="1"/>
      <w:numFmt w:val="bullet"/>
      <w:lvlText w:val="•"/>
      <w:lvlJc w:val="left"/>
      <w:pPr>
        <w:ind w:left="500" w:hanging="240"/>
      </w:pPr>
    </w:lvl>
    <w:lvl w:ilvl="1" w:tplc="5336BEE8">
      <w:numFmt w:val="decimal"/>
      <w:lvlText w:val=""/>
      <w:lvlJc w:val="left"/>
    </w:lvl>
    <w:lvl w:ilvl="2" w:tplc="5D74B50E">
      <w:numFmt w:val="decimal"/>
      <w:lvlText w:val=""/>
      <w:lvlJc w:val="left"/>
    </w:lvl>
    <w:lvl w:ilvl="3" w:tplc="923C6ABE">
      <w:numFmt w:val="decimal"/>
      <w:lvlText w:val=""/>
      <w:lvlJc w:val="left"/>
    </w:lvl>
    <w:lvl w:ilvl="4" w:tplc="8C1A68F0">
      <w:numFmt w:val="decimal"/>
      <w:lvlText w:val=""/>
      <w:lvlJc w:val="left"/>
    </w:lvl>
    <w:lvl w:ilvl="5" w:tplc="496AC3EA">
      <w:numFmt w:val="decimal"/>
      <w:lvlText w:val=""/>
      <w:lvlJc w:val="left"/>
    </w:lvl>
    <w:lvl w:ilvl="6" w:tplc="7CBEE59E">
      <w:numFmt w:val="decimal"/>
      <w:lvlText w:val=""/>
      <w:lvlJc w:val="left"/>
    </w:lvl>
    <w:lvl w:ilvl="7" w:tplc="81DE981C">
      <w:numFmt w:val="decimal"/>
      <w:lvlText w:val=""/>
      <w:lvlJc w:val="left"/>
    </w:lvl>
    <w:lvl w:ilvl="8" w:tplc="100AA084">
      <w:numFmt w:val="decimal"/>
      <w:lvlText w:val=""/>
      <w:lvlJc w:val="left"/>
    </w:lvl>
  </w:abstractNum>
  <w:abstractNum w:abstractNumId="1" w15:restartNumberingAfterBreak="0">
    <w:nsid w:val="75690807"/>
    <w:multiLevelType w:val="hybridMultilevel"/>
    <w:tmpl w:val="E9D882C4"/>
    <w:lvl w:ilvl="0" w:tplc="222A2054">
      <w:start w:val="1"/>
      <w:numFmt w:val="bullet"/>
      <w:lvlText w:val="●"/>
      <w:lvlJc w:val="left"/>
      <w:pPr>
        <w:ind w:left="720" w:hanging="360"/>
      </w:pPr>
    </w:lvl>
    <w:lvl w:ilvl="1" w:tplc="9EDC08B4">
      <w:start w:val="1"/>
      <w:numFmt w:val="bullet"/>
      <w:lvlText w:val="○"/>
      <w:lvlJc w:val="left"/>
      <w:pPr>
        <w:ind w:left="1440" w:hanging="360"/>
      </w:pPr>
    </w:lvl>
    <w:lvl w:ilvl="2" w:tplc="334690AA">
      <w:start w:val="1"/>
      <w:numFmt w:val="bullet"/>
      <w:lvlText w:val="■"/>
      <w:lvlJc w:val="left"/>
      <w:pPr>
        <w:ind w:left="2160" w:hanging="360"/>
      </w:pPr>
    </w:lvl>
    <w:lvl w:ilvl="3" w:tplc="4F549A9A">
      <w:start w:val="1"/>
      <w:numFmt w:val="bullet"/>
      <w:lvlText w:val="●"/>
      <w:lvlJc w:val="left"/>
      <w:pPr>
        <w:ind w:left="2880" w:hanging="360"/>
      </w:pPr>
    </w:lvl>
    <w:lvl w:ilvl="4" w:tplc="83803868">
      <w:start w:val="1"/>
      <w:numFmt w:val="bullet"/>
      <w:lvlText w:val="○"/>
      <w:lvlJc w:val="left"/>
      <w:pPr>
        <w:ind w:left="3600" w:hanging="360"/>
      </w:pPr>
    </w:lvl>
    <w:lvl w:ilvl="5" w:tplc="60A05918">
      <w:start w:val="1"/>
      <w:numFmt w:val="bullet"/>
      <w:lvlText w:val="■"/>
      <w:lvlJc w:val="left"/>
      <w:pPr>
        <w:ind w:left="4320" w:hanging="360"/>
      </w:pPr>
    </w:lvl>
    <w:lvl w:ilvl="6" w:tplc="529E001C">
      <w:start w:val="1"/>
      <w:numFmt w:val="bullet"/>
      <w:lvlText w:val="●"/>
      <w:lvlJc w:val="left"/>
      <w:pPr>
        <w:ind w:left="5040" w:hanging="360"/>
      </w:pPr>
    </w:lvl>
    <w:lvl w:ilvl="7" w:tplc="6B8AE8D0">
      <w:start w:val="1"/>
      <w:numFmt w:val="bullet"/>
      <w:lvlText w:val="●"/>
      <w:lvlJc w:val="left"/>
      <w:pPr>
        <w:ind w:left="5760" w:hanging="360"/>
      </w:pPr>
    </w:lvl>
    <w:lvl w:ilvl="8" w:tplc="FA52AD1E">
      <w:start w:val="1"/>
      <w:numFmt w:val="bullet"/>
      <w:lvlText w:val="●"/>
      <w:lvlJc w:val="left"/>
      <w:pPr>
        <w:ind w:left="6480" w:hanging="360"/>
      </w:pPr>
    </w:lvl>
  </w:abstractNum>
  <w:num w:numId="1" w16cid:durableId="4060013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A38"/>
    <w:rsid w:val="000075E6"/>
    <w:rsid w:val="00726B77"/>
    <w:rsid w:val="00ED7982"/>
    <w:rsid w:val="00FB2A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198709"/>
  <w15:docId w15:val="{0B73BEE0-A216-4AF7-82E8-6275800A6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outlineLvl w:val="0"/>
    </w:pPr>
    <w:rPr>
      <w:b/>
      <w:bCs/>
      <w:color w:val="111111"/>
      <w:sz w:val="26"/>
      <w:szCs w:val="26"/>
    </w:rPr>
  </w:style>
  <w:style w:type="paragraph" w:styleId="Heading2">
    <w:name w:val="heading 2"/>
    <w:uiPriority w:val="9"/>
    <w:unhideWhenUsed/>
    <w:qFormat/>
    <w:pPr>
      <w:spacing w:before="160" w:after="60"/>
      <w:outlineLvl w:val="1"/>
    </w:pPr>
    <w:rPr>
      <w:b/>
      <w:bCs/>
      <w:color w:val="111111"/>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1841</Words>
  <Characters>10242</Characters>
  <Application>Microsoft Office Word</Application>
  <DocSecurity>0</DocSecurity>
  <Lines>341</Lines>
  <Paragraphs>246</Paragraphs>
  <ScaleCrop>false</ScaleCrop>
  <Company/>
  <LinksUpToDate>false</LinksUpToDate>
  <CharactersWithSpaces>11837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Prakhar Anand</cp:lastModifiedBy>
  <cp:revision>2</cp:revision>
  <cp:lastPrinted>2026-06-06T03:43:00Z</cp:lastPrinted>
  <dcterms:created xsi:type="dcterms:W3CDTF">2026-06-06T03:36:00Z</dcterms:created>
  <dcterms:modified xsi:type="dcterms:W3CDTF">2026-06-06T03:43:00Z</dcterms:modified>
</cp:coreProperties>
</file>