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**Pfizer's Commitment to Addressing Global Health Challenges**</w:t>
        <w:br/>
        <w:br/>
        <w:t>**Addressing Antimicrobial Resistance**</w:t>
        <w:br/>
        <w:br/>
        <w:t>Pfizer is actively addressing the growing global health threat of antimicrobial resistance (AMR) through research, innovation, and collaboration. The company is developing new antibiotics and vaccines to combat resistant infections and prevent the spread of AMR. Pfizer's efforts include the development of novel therapies, optimization of existing treatments, and promoting responsible antibiotic use and stewardship. The company collaborates with healthcare providers, policymakers, and public health organizations to raise awareness about AMR and implement strategies to mitigate its impact.</w:t>
        <w:br/>
        <w:br/>
        <w:t>**Commitment to Rare Disease Treatments**</w:t>
        <w:br/>
        <w:br/>
        <w:t>Pfizer has a long-standing commitment to developing treatments for rare diseases, which often have limited treatment options and affect small patient populations. The company's rare disease portfolio includes therapies for conditions such as hemophilia, Duchenne muscular dystrophy, and transthyretin amyloidosis. Pfizer's research and development efforts involve close collaboration with patient advocacy groups, healthcare professionals, and researchers to better understand the needs of rare disease patients. The company's commitment to innovation and patient-centric approaches drives its pursuit of new therapies and treatments for these challenging conditions.</w:t>
        <w:br/>
        <w:br/>
        <w:t>**The Development and Impact of Pfizer's COVID-19 Vaccine**</w:t>
        <w:br/>
        <w:br/>
        <w:t>Pfizer's COVID-19 vaccine, developed in partnership with BioNTech, has been a critical tool in combating the global pandemic. The vaccine, based on mRNA technology, was one of the first to receive emergency use authorization, demonstrating high efficacy in preventing COVID-19 infection. The rapid development and distribution of the vaccine have saved countless lives and helped to curb the spread of the virus. Pfizer's extensive clinical trials and rigorous safety protocols ensured that the vaccine met stringent regulatory standards. The company's global distribution network enabled the rapid delivery of doses to countries around the world. The success of Pfizer's COVID-19 vaccine underscores the potential of mRNA technology and highlights the importance of innovation and collaboration in addressing public health challenges.</w:t>
        <w:br/>
        <w:br/>
        <w:t>**Key Takeaways**</w:t>
        <w:br/>
        <w:br/>
        <w:t>* Pfizer is committed to addressing the growing global health threat of antimicrobial resistance through research, innovation, and collaboration.</w:t>
        <w:br/>
        <w:t>* The company is developing new antibiotics and vaccines to combat resistant infections and prevent the spread of AMR.</w:t>
        <w:br/>
        <w:t>* Pfizer has a long-standing commitment to developing treatments for rare diseases, which often have limited treatment options and affect small patient populations.</w:t>
        <w:br/>
        <w:t>* The company's COVID-19 vaccine, developed in partnership with BioNTech, has been a critical tool in combating the global pandemic.</w:t>
        <w:br/>
        <w:t>* Pfizer's innovative approach to vaccine development and distribution has saved countless lives and helped to curb the spread of the virus.</w:t>
        <w:br/>
        <w:t>* The company's commitment to innovation and patient-centric approaches drives its pursuit of new therapies and treatments for these challenging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