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 The Development and Impact of Tesla’s Autopilot and Full Self-Driving</w:t>
      </w:r>
    </w:p>
    <w:p>
      <w:r>
        <w:t>Tesla's Autopilot and Full Self-Driving (FSD) technologies represent significant advancements in autonomous driving. Autopilot offers features such as adaptive cruise control, lane keeping, and traffic-aware cruise control, enhancing the driving experience and safety. FSD, still in its beta phase, aims to enable full autonomous driving, allowing vehicles to navigate without human intervention.</w:t>
      </w:r>
    </w:p>
    <w:p/>
    <w:p>
      <w:r>
        <w:t>The development of these technologies involves extensive data collection and machine learning, with Tesla leveraging its fleet of vehicles to continuously improve the system. While regulatory and technical challenges remain, Tesla's progress in autonomous driving holds the potential to transform transportation, reducing accidents and increasing efficiency. The company's commitment to innovation in this area underscores its vision for a future where transportation is safer and more efficient.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