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 The Growth and Challenges of Google’s Android Operating System</w:t>
      </w:r>
    </w:p>
    <w:p>
      <w:r>
        <w:t>Google's Android operating system has grown to become the most widely used mobile OS globally, powering billions of devices. Android's open-source nature allows manufacturers to customize and innovate, leading to a diverse ecosystem of smartphones, tablets, and other devices. Google's continuous updates and enhancements ensure that Android remains a cutting-edge platform with features like improved security, enhanced privacy controls, and AI-driven capabilities.</w:t>
      </w:r>
    </w:p>
    <w:p/>
    <w:p>
      <w:r>
        <w:t>However, the growth of Android has also presented challenges, such as fragmentation across different devices and versions, making it difficult to ensure consistent performance and security. Google has implemented measures to address these issues, including Project Treble, which simplifies updates, and the Google Play Protect security system. Despite these challenges, Android's flexibility and extensive app ecosystem continue to drive its popularity and success.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