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4161" w14:textId="77777777" w:rsidR="00C24A3D" w:rsidRPr="00C24A3D" w:rsidRDefault="00C24A3D" w:rsidP="00C24A3D">
      <w:pPr>
        <w:rPr>
          <w:b/>
          <w:bCs/>
        </w:rPr>
      </w:pPr>
      <w:r w:rsidRPr="00C24A3D">
        <w:rPr>
          <w:b/>
          <w:bCs/>
        </w:rPr>
        <w:t>Description</w:t>
      </w:r>
    </w:p>
    <w:p w14:paraId="3674EC72" w14:textId="77777777" w:rsidR="00C24A3D" w:rsidRPr="00C24A3D" w:rsidRDefault="00C24A3D" w:rsidP="00C24A3D">
      <w:r w:rsidRPr="00C24A3D">
        <w:t xml:space="preserve">Category: Foreign Exchange Risk &amp; Forecasting Objective: Develop an FX forecasting and risk visualization tool that helps users understand currency trends, volatility, and potential high-risk periods for key FX pairs. Vision / Problem: Individuals and small businesses with cross-border exposure struggle to anticipate currency risk. This project creates an FX analytics and forecasting framework that highlights trends, volatility, and possible large moves so they can better plan payments and hedging. Reuses existing </w:t>
      </w:r>
      <w:proofErr w:type="spellStart"/>
      <w:r w:rsidRPr="00C24A3D">
        <w:t>TaskVerse</w:t>
      </w:r>
      <w:proofErr w:type="spellEnd"/>
      <w:r w:rsidRPr="00C24A3D">
        <w:t xml:space="preserve"> work: 1. </w:t>
      </w:r>
      <w:proofErr w:type="spellStart"/>
      <w:proofErr w:type="gramStart"/>
      <w:r w:rsidRPr="00C24A3D">
        <w:t>DataCollection</w:t>
      </w:r>
      <w:proofErr w:type="spellEnd"/>
      <w:r w:rsidRPr="00C24A3D">
        <w:t>: •</w:t>
      </w:r>
      <w:proofErr w:type="gramEnd"/>
      <w:r w:rsidRPr="00C24A3D">
        <w:t xml:space="preserve"> Collect forex rates (USD/EUR/INR etc.) from Open Exchange Rates 2. Case </w:t>
      </w:r>
      <w:proofErr w:type="gramStart"/>
      <w:r w:rsidRPr="00C24A3D">
        <w:t>Study: •</w:t>
      </w:r>
      <w:proofErr w:type="gramEnd"/>
      <w:r w:rsidRPr="00C24A3D">
        <w:t xml:space="preserve"> Architect a forex rate prediction system Data </w:t>
      </w:r>
      <w:proofErr w:type="gramStart"/>
      <w:r w:rsidRPr="00C24A3D">
        <w:t>Sources: •</w:t>
      </w:r>
      <w:proofErr w:type="gramEnd"/>
      <w:r w:rsidRPr="00C24A3D">
        <w:t xml:space="preserve"> Open Exchange Rates API (or similar FX </w:t>
      </w:r>
      <w:proofErr w:type="gramStart"/>
      <w:r w:rsidRPr="00C24A3D">
        <w:t>APIs) •</w:t>
      </w:r>
      <w:proofErr w:type="gramEnd"/>
      <w:r w:rsidRPr="00C24A3D">
        <w:t xml:space="preserve"> Historical FX datasets if collected via </w:t>
      </w:r>
      <w:proofErr w:type="spellStart"/>
      <w:r w:rsidRPr="00C24A3D">
        <w:t>Volunteer_Data_Collection</w:t>
      </w:r>
      <w:proofErr w:type="spellEnd"/>
      <w:r w:rsidRPr="00C24A3D">
        <w:t xml:space="preserve"> • Public FX time-series from open data portals (if needed) Primary Source: FX time-series from </w:t>
      </w:r>
      <w:proofErr w:type="spellStart"/>
      <w:r w:rsidRPr="00C24A3D">
        <w:t>Volunteer_Data_Collection</w:t>
      </w:r>
      <w:proofErr w:type="spellEnd"/>
      <w:r w:rsidRPr="00C24A3D">
        <w:t xml:space="preserve">; extend with API calls only where historical gaps exist. Skills </w:t>
      </w:r>
      <w:proofErr w:type="gramStart"/>
      <w:r w:rsidRPr="00C24A3D">
        <w:t>Required: •</w:t>
      </w:r>
      <w:proofErr w:type="gramEnd"/>
      <w:r w:rsidRPr="00C24A3D">
        <w:t xml:space="preserve"> Python for API calls and time-series handling (</w:t>
      </w:r>
      <w:proofErr w:type="gramStart"/>
      <w:r w:rsidRPr="00C24A3D">
        <w:t>Pandas) •</w:t>
      </w:r>
      <w:proofErr w:type="gramEnd"/>
      <w:r w:rsidRPr="00C24A3D">
        <w:t xml:space="preserve"> Time-series analytics (returns, volatility, </w:t>
      </w:r>
      <w:proofErr w:type="gramStart"/>
      <w:r w:rsidRPr="00C24A3D">
        <w:t>correlations) •</w:t>
      </w:r>
      <w:proofErr w:type="gramEnd"/>
      <w:r w:rsidRPr="00C24A3D">
        <w:t xml:space="preserve"> Forecasting models (ARIMA, Prophet, basic LSTM or </w:t>
      </w:r>
      <w:proofErr w:type="gramStart"/>
      <w:r w:rsidRPr="00C24A3D">
        <w:t>similar) •</w:t>
      </w:r>
      <w:proofErr w:type="gramEnd"/>
      <w:r w:rsidRPr="00C24A3D">
        <w:t xml:space="preserve"> Dashboard tools (Power BI, Tableau, </w:t>
      </w:r>
      <w:proofErr w:type="spellStart"/>
      <w:r w:rsidRPr="00C24A3D">
        <w:t>Streamlit</w:t>
      </w:r>
      <w:proofErr w:type="spellEnd"/>
      <w:r w:rsidRPr="00C24A3D">
        <w:t>, or any available tool)</w:t>
      </w:r>
    </w:p>
    <w:p w14:paraId="6F43190C" w14:textId="77777777" w:rsidR="00C24A3D" w:rsidRDefault="00C24A3D"/>
    <w:p w14:paraId="23872C18" w14:textId="77777777" w:rsidR="00C24A3D" w:rsidRPr="00C24A3D" w:rsidRDefault="00C24A3D" w:rsidP="00C24A3D">
      <w:pPr>
        <w:rPr>
          <w:b/>
          <w:bCs/>
        </w:rPr>
      </w:pPr>
      <w:r w:rsidRPr="00C24A3D">
        <w:rPr>
          <w:b/>
          <w:bCs/>
        </w:rPr>
        <w:t>Subtask A – FX Pair Selection &amp; Existing Data Audit</w:t>
      </w:r>
    </w:p>
    <w:p w14:paraId="651D4FF4" w14:textId="77777777" w:rsidR="00C24A3D" w:rsidRPr="00C24A3D" w:rsidRDefault="00C24A3D" w:rsidP="00C24A3D">
      <w:pPr>
        <w:rPr>
          <w:b/>
          <w:bCs/>
        </w:rPr>
      </w:pPr>
      <w:r w:rsidRPr="00C24A3D">
        <w:rPr>
          <w:b/>
          <w:bCs/>
        </w:rPr>
        <w:t>Description</w:t>
      </w:r>
    </w:p>
    <w:p w14:paraId="30912C8B" w14:textId="77777777" w:rsidR="00C24A3D" w:rsidRDefault="00C24A3D" w:rsidP="00C24A3D">
      <w:r w:rsidRPr="00C24A3D">
        <w:t xml:space="preserve">Select key FX pairs (USD/INR, EUR/INR, USD/EUR, etc.) and review existing FX time-series data from </w:t>
      </w:r>
      <w:proofErr w:type="spellStart"/>
      <w:r w:rsidRPr="00C24A3D">
        <w:t>Volunteer_Data_Collection</w:t>
      </w:r>
      <w:proofErr w:type="spellEnd"/>
      <w:r w:rsidRPr="00C24A3D">
        <w:t>. Decide the forecasting horizon (e.g., next day / next week) and note any gaps in data.</w:t>
      </w:r>
    </w:p>
    <w:p w14:paraId="4E2A075C" w14:textId="77777777" w:rsidR="00AB551B" w:rsidRPr="00AB551B" w:rsidRDefault="00AB551B" w:rsidP="00AB551B">
      <w:pPr>
        <w:rPr>
          <w:b/>
          <w:bCs/>
        </w:rPr>
      </w:pPr>
      <w:r w:rsidRPr="00AB551B">
        <w:rPr>
          <w:b/>
          <w:bCs/>
        </w:rPr>
        <w:t>Subtask B – FX Data Repository &amp; Enrichment</w:t>
      </w:r>
    </w:p>
    <w:p w14:paraId="086E0303" w14:textId="77777777" w:rsidR="00AB551B" w:rsidRPr="00AB551B" w:rsidRDefault="00AB551B" w:rsidP="00AB551B">
      <w:pPr>
        <w:rPr>
          <w:b/>
          <w:bCs/>
        </w:rPr>
      </w:pPr>
      <w:r w:rsidRPr="00AB551B">
        <w:rPr>
          <w:b/>
          <w:bCs/>
        </w:rPr>
        <w:t>Description</w:t>
      </w:r>
    </w:p>
    <w:p w14:paraId="7F7651CB" w14:textId="77777777" w:rsidR="00AB551B" w:rsidRDefault="00AB551B" w:rsidP="00AB551B">
      <w:r w:rsidRPr="00AB551B">
        <w:t>Build a unified FX dataset combining existing data with minimal additional API calls (Open Exchange Rates or similar). Add derived fields such as returns, log returns, and rolling volatility. • Dependencies: FX Pair Selection &amp; Existing Data Audit</w:t>
      </w:r>
    </w:p>
    <w:p w14:paraId="2C2F27D4" w14:textId="218105C3" w:rsidR="00AB551B" w:rsidRPr="00AB551B" w:rsidRDefault="00AB551B" w:rsidP="00AB551B">
      <w:pPr>
        <w:rPr>
          <w:b/>
          <w:bCs/>
        </w:rPr>
      </w:pPr>
      <w:r w:rsidRPr="00AB551B">
        <w:rPr>
          <w:b/>
          <w:bCs/>
        </w:rPr>
        <w:t>Subtask C – Trend, Volatility &amp; Correlation Analytics</w:t>
      </w:r>
    </w:p>
    <w:p w14:paraId="2817C07E" w14:textId="77777777" w:rsidR="00AB551B" w:rsidRPr="00AB551B" w:rsidRDefault="00AB551B" w:rsidP="00AB551B">
      <w:pPr>
        <w:rPr>
          <w:b/>
          <w:bCs/>
        </w:rPr>
      </w:pPr>
      <w:r w:rsidRPr="00AB551B">
        <w:rPr>
          <w:b/>
          <w:bCs/>
        </w:rPr>
        <w:t>Description</w:t>
      </w:r>
    </w:p>
    <w:p w14:paraId="32405866" w14:textId="77777777" w:rsidR="00AB551B" w:rsidRDefault="00AB551B" w:rsidP="00AB551B">
      <w:r w:rsidRPr="00AB551B">
        <w:t>Analyze historical trends, volatility regimes, and pairwise correlations between FX pairs. Identify key patterns or crisis periods and create summary plots. • Dependencies: FX Data Repository &amp; Enrichment</w:t>
      </w:r>
    </w:p>
    <w:p w14:paraId="036695A7" w14:textId="77777777" w:rsidR="00AB551B" w:rsidRPr="00AB551B" w:rsidRDefault="00AB551B" w:rsidP="00AB551B">
      <w:pPr>
        <w:rPr>
          <w:b/>
          <w:bCs/>
        </w:rPr>
      </w:pPr>
      <w:r w:rsidRPr="00AB551B">
        <w:rPr>
          <w:b/>
          <w:bCs/>
        </w:rPr>
        <w:lastRenderedPageBreak/>
        <w:t>Subtask D – Baseline FX Forecasting Models</w:t>
      </w:r>
    </w:p>
    <w:p w14:paraId="260B53CD" w14:textId="77777777" w:rsidR="00AB551B" w:rsidRPr="00AB551B" w:rsidRDefault="00AB551B" w:rsidP="00AB551B">
      <w:pPr>
        <w:rPr>
          <w:b/>
          <w:bCs/>
        </w:rPr>
      </w:pPr>
      <w:r w:rsidRPr="00AB551B">
        <w:rPr>
          <w:b/>
          <w:bCs/>
        </w:rPr>
        <w:t>Description</w:t>
      </w:r>
    </w:p>
    <w:p w14:paraId="1B9AB15F" w14:textId="77777777" w:rsidR="00AB551B" w:rsidRDefault="00AB551B" w:rsidP="00AB551B">
      <w:r w:rsidRPr="00AB551B">
        <w:t>Build baseline FX forecasting models on selected pairs using classical methods. • Dependencies: Trend, Volatility &amp; Correlation Analytics • Suggested ML Models: ARIMA, ETS, simple regression/Prophet.</w:t>
      </w:r>
    </w:p>
    <w:p w14:paraId="6694BBA4" w14:textId="77777777" w:rsidR="00AB551B" w:rsidRPr="00AB551B" w:rsidRDefault="00AB551B" w:rsidP="00AB551B">
      <w:pPr>
        <w:rPr>
          <w:b/>
          <w:bCs/>
        </w:rPr>
      </w:pPr>
      <w:r w:rsidRPr="00AB551B">
        <w:rPr>
          <w:b/>
          <w:bCs/>
        </w:rPr>
        <w:t>Subtask E – Advanced FX Forecasting &amp; Direction Accuracy</w:t>
      </w:r>
    </w:p>
    <w:p w14:paraId="691FE856" w14:textId="77777777" w:rsidR="00AB551B" w:rsidRPr="00AB551B" w:rsidRDefault="00AB551B" w:rsidP="00AB551B">
      <w:pPr>
        <w:rPr>
          <w:b/>
          <w:bCs/>
        </w:rPr>
      </w:pPr>
      <w:r w:rsidRPr="00AB551B">
        <w:rPr>
          <w:b/>
          <w:bCs/>
        </w:rPr>
        <w:t>Description</w:t>
      </w:r>
    </w:p>
    <w:p w14:paraId="08211160" w14:textId="77777777" w:rsidR="00AB551B" w:rsidRDefault="00AB551B" w:rsidP="00AB551B">
      <w:r w:rsidRPr="00AB551B">
        <w:t>Extend to more advanced forecasting methods and compare their performance (error metrics + direction accuracy). • Dependencies: Baseline FX Forecasting Models • Suggested ML Models: Prophet tuning, basic LSTM/GRU, ensemble of models.</w:t>
      </w:r>
    </w:p>
    <w:p w14:paraId="32C7B356" w14:textId="77777777" w:rsidR="00AB551B" w:rsidRPr="00AB551B" w:rsidRDefault="00AB551B" w:rsidP="00AB551B">
      <w:pPr>
        <w:rPr>
          <w:b/>
          <w:bCs/>
        </w:rPr>
      </w:pPr>
      <w:r w:rsidRPr="00AB551B">
        <w:rPr>
          <w:b/>
          <w:bCs/>
        </w:rPr>
        <w:t>Subtask F – Currency Risk &amp; Forecast Dashboard</w:t>
      </w:r>
    </w:p>
    <w:p w14:paraId="20BAA7AF" w14:textId="77777777" w:rsidR="00AB551B" w:rsidRPr="00AB551B" w:rsidRDefault="00AB551B" w:rsidP="00AB551B">
      <w:pPr>
        <w:rPr>
          <w:b/>
          <w:bCs/>
        </w:rPr>
      </w:pPr>
      <w:r w:rsidRPr="00AB551B">
        <w:rPr>
          <w:b/>
          <w:bCs/>
        </w:rPr>
        <w:t>Description</w:t>
      </w:r>
    </w:p>
    <w:p w14:paraId="33BF974D" w14:textId="77777777" w:rsidR="00AB551B" w:rsidRDefault="00AB551B" w:rsidP="00AB551B">
      <w:r w:rsidRPr="00AB551B">
        <w:t xml:space="preserve">Build a dashboard showing FX trends, volatility bands, and model forecasts. Highlight days with </w:t>
      </w:r>
      <w:proofErr w:type="gramStart"/>
      <w:r w:rsidRPr="00AB551B">
        <w:t>large predicted</w:t>
      </w:r>
      <w:proofErr w:type="gramEnd"/>
      <w:r w:rsidRPr="00AB551B">
        <w:t xml:space="preserve"> moves and visually mark “high-risk” periods. • Dependencies: Baseline FX Forecasting Models</w:t>
      </w:r>
    </w:p>
    <w:p w14:paraId="650678AC" w14:textId="77777777" w:rsidR="00AB551B" w:rsidRPr="00AB551B" w:rsidRDefault="00AB551B" w:rsidP="00AB551B">
      <w:pPr>
        <w:rPr>
          <w:b/>
          <w:bCs/>
        </w:rPr>
      </w:pPr>
      <w:r w:rsidRPr="00AB551B">
        <w:rPr>
          <w:b/>
          <w:bCs/>
        </w:rPr>
        <w:t xml:space="preserve">Subtask G – Alert Logic &amp; Historical </w:t>
      </w:r>
      <w:proofErr w:type="spellStart"/>
      <w:r w:rsidRPr="00AB551B">
        <w:rPr>
          <w:b/>
          <w:bCs/>
        </w:rPr>
        <w:t>Backtesting</w:t>
      </w:r>
      <w:proofErr w:type="spellEnd"/>
    </w:p>
    <w:p w14:paraId="5545918C" w14:textId="77777777" w:rsidR="00AB551B" w:rsidRPr="00AB551B" w:rsidRDefault="00AB551B" w:rsidP="00AB551B">
      <w:pPr>
        <w:rPr>
          <w:b/>
          <w:bCs/>
        </w:rPr>
      </w:pPr>
      <w:r w:rsidRPr="00AB551B">
        <w:rPr>
          <w:b/>
          <w:bCs/>
        </w:rPr>
        <w:t>Description</w:t>
      </w:r>
    </w:p>
    <w:p w14:paraId="68ED860B" w14:textId="77777777" w:rsidR="00AB551B" w:rsidRDefault="00AB551B" w:rsidP="00AB551B">
      <w:r w:rsidRPr="00AB551B">
        <w:t xml:space="preserve">Define simple alert rules (e.g., forecasted move &gt; 1.5%) and </w:t>
      </w:r>
      <w:proofErr w:type="spellStart"/>
      <w:r w:rsidRPr="00AB551B">
        <w:t>backtest</w:t>
      </w:r>
      <w:proofErr w:type="spellEnd"/>
      <w:r w:rsidRPr="00AB551B">
        <w:t xml:space="preserve"> them on historical data. Evaluate how often such alerts would have appeared and refine thresholds for practical use. • Dependencies: Currency Risk &amp; Forecast Dashboard, Advanced FX Forecasting &amp; Direction Accuracy</w:t>
      </w:r>
    </w:p>
    <w:p w14:paraId="56B77EE7" w14:textId="77777777" w:rsidR="00AB551B" w:rsidRPr="00AB551B" w:rsidRDefault="00AB551B" w:rsidP="00AB551B">
      <w:pPr>
        <w:rPr>
          <w:b/>
          <w:bCs/>
        </w:rPr>
      </w:pPr>
      <w:r w:rsidRPr="00AB551B">
        <w:rPr>
          <w:b/>
          <w:bCs/>
        </w:rPr>
        <w:t>Subtask H – Documentation &amp; Assumptions Summary</w:t>
      </w:r>
    </w:p>
    <w:p w14:paraId="1B8B1AB7" w14:textId="77777777" w:rsidR="00AB551B" w:rsidRPr="00AB551B" w:rsidRDefault="00AB551B" w:rsidP="00AB551B">
      <w:pPr>
        <w:rPr>
          <w:b/>
          <w:bCs/>
        </w:rPr>
      </w:pPr>
      <w:r w:rsidRPr="00AB551B">
        <w:rPr>
          <w:b/>
          <w:bCs/>
        </w:rPr>
        <w:t>Description</w:t>
      </w:r>
    </w:p>
    <w:p w14:paraId="428C958E" w14:textId="77777777" w:rsidR="00AB551B" w:rsidRPr="00AB551B" w:rsidRDefault="00AB551B" w:rsidP="00AB551B">
      <w:r w:rsidRPr="00AB551B">
        <w:t>Document all models, parameters, and assumptions. Provide a short guide for small businesses/individuals on how to interpret FX forecasts and risk signals. • Dependencies: All previous subtasks</w:t>
      </w:r>
    </w:p>
    <w:p w14:paraId="3B4CC4F4" w14:textId="77777777" w:rsidR="00AB551B" w:rsidRPr="00AB551B" w:rsidRDefault="00AB551B" w:rsidP="00AB551B"/>
    <w:p w14:paraId="39328265" w14:textId="77777777" w:rsidR="00AB551B" w:rsidRPr="00AB551B" w:rsidRDefault="00AB551B" w:rsidP="00AB551B"/>
    <w:p w14:paraId="7940D085" w14:textId="77777777" w:rsidR="00AB551B" w:rsidRPr="00AB551B" w:rsidRDefault="00AB551B" w:rsidP="00AB551B"/>
    <w:p w14:paraId="04AE7268" w14:textId="77777777" w:rsidR="00AB551B" w:rsidRPr="00AB551B" w:rsidRDefault="00AB551B" w:rsidP="00AB551B"/>
    <w:p w14:paraId="7DDDACA3" w14:textId="77777777" w:rsidR="00AB551B" w:rsidRPr="00AB551B" w:rsidRDefault="00AB551B" w:rsidP="00AB551B"/>
    <w:p w14:paraId="4F9F11C0" w14:textId="77777777" w:rsidR="00AB551B" w:rsidRPr="00AB551B" w:rsidRDefault="00AB551B" w:rsidP="00AB551B"/>
    <w:p w14:paraId="681C56BC" w14:textId="77777777" w:rsidR="00C24A3D" w:rsidRPr="00C24A3D" w:rsidRDefault="00C24A3D" w:rsidP="00C24A3D"/>
    <w:p w14:paraId="3CBFA878" w14:textId="77777777" w:rsidR="00C24A3D" w:rsidRDefault="00C24A3D"/>
    <w:sectPr w:rsidR="00C24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3D"/>
    <w:rsid w:val="00A839DF"/>
    <w:rsid w:val="00AB551B"/>
    <w:rsid w:val="00C2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086A"/>
  <w15:chartTrackingRefBased/>
  <w15:docId w15:val="{FA12A69D-56F3-44B5-BA41-BD318D3C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3D"/>
    <w:rPr>
      <w:rFonts w:eastAsiaTheme="majorEastAsia" w:cstheme="majorBidi"/>
      <w:color w:val="272727" w:themeColor="text1" w:themeTint="D8"/>
    </w:rPr>
  </w:style>
  <w:style w:type="paragraph" w:styleId="Title">
    <w:name w:val="Title"/>
    <w:basedOn w:val="Normal"/>
    <w:next w:val="Normal"/>
    <w:link w:val="TitleChar"/>
    <w:uiPriority w:val="10"/>
    <w:qFormat/>
    <w:rsid w:val="00C24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3D"/>
    <w:pPr>
      <w:spacing w:before="160"/>
      <w:jc w:val="center"/>
    </w:pPr>
    <w:rPr>
      <w:i/>
      <w:iCs/>
      <w:color w:val="404040" w:themeColor="text1" w:themeTint="BF"/>
    </w:rPr>
  </w:style>
  <w:style w:type="character" w:customStyle="1" w:styleId="QuoteChar">
    <w:name w:val="Quote Char"/>
    <w:basedOn w:val="DefaultParagraphFont"/>
    <w:link w:val="Quote"/>
    <w:uiPriority w:val="29"/>
    <w:rsid w:val="00C24A3D"/>
    <w:rPr>
      <w:i/>
      <w:iCs/>
      <w:color w:val="404040" w:themeColor="text1" w:themeTint="BF"/>
    </w:rPr>
  </w:style>
  <w:style w:type="paragraph" w:styleId="ListParagraph">
    <w:name w:val="List Paragraph"/>
    <w:basedOn w:val="Normal"/>
    <w:uiPriority w:val="34"/>
    <w:qFormat/>
    <w:rsid w:val="00C24A3D"/>
    <w:pPr>
      <w:ind w:left="720"/>
      <w:contextualSpacing/>
    </w:pPr>
  </w:style>
  <w:style w:type="character" w:styleId="IntenseEmphasis">
    <w:name w:val="Intense Emphasis"/>
    <w:basedOn w:val="DefaultParagraphFont"/>
    <w:uiPriority w:val="21"/>
    <w:qFormat/>
    <w:rsid w:val="00C24A3D"/>
    <w:rPr>
      <w:i/>
      <w:iCs/>
      <w:color w:val="0F4761" w:themeColor="accent1" w:themeShade="BF"/>
    </w:rPr>
  </w:style>
  <w:style w:type="paragraph" w:styleId="IntenseQuote">
    <w:name w:val="Intense Quote"/>
    <w:basedOn w:val="Normal"/>
    <w:next w:val="Normal"/>
    <w:link w:val="IntenseQuoteChar"/>
    <w:uiPriority w:val="30"/>
    <w:qFormat/>
    <w:rsid w:val="00C24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A3D"/>
    <w:rPr>
      <w:i/>
      <w:iCs/>
      <w:color w:val="0F4761" w:themeColor="accent1" w:themeShade="BF"/>
    </w:rPr>
  </w:style>
  <w:style w:type="character" w:styleId="IntenseReference">
    <w:name w:val="Intense Reference"/>
    <w:basedOn w:val="DefaultParagraphFont"/>
    <w:uiPriority w:val="32"/>
    <w:qFormat/>
    <w:rsid w:val="00C24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653</TotalTime>
  <Pages>3</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Prakruthi B.S</dc:creator>
  <cp:keywords/>
  <dc:description/>
  <cp:lastModifiedBy>Prakruthi B.S</cp:lastModifiedBy>
  <cp:revision>1</cp:revision>
  <dcterms:created xsi:type="dcterms:W3CDTF">2026-01-28T19:26:00Z</dcterms:created>
  <dcterms:modified xsi:type="dcterms:W3CDTF">2026-01-29T06:19:00Z</dcterms:modified>
</cp:coreProperties>
</file>