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F5F90" w14:textId="77777777" w:rsidR="00577034" w:rsidRPr="00577034" w:rsidRDefault="00577034" w:rsidP="00577034">
      <w:pPr>
        <w:rPr>
          <w:b/>
          <w:bCs/>
        </w:rPr>
      </w:pPr>
      <w:r w:rsidRPr="00577034">
        <w:rPr>
          <w:b/>
          <w:bCs/>
        </w:rPr>
        <w:t>Retail Sales Analysis — Key Findings &amp; Insights</w:t>
      </w:r>
    </w:p>
    <w:p w14:paraId="7B321D81" w14:textId="77777777" w:rsidR="00577034" w:rsidRPr="00577034" w:rsidRDefault="00577034" w:rsidP="00577034">
      <w:pPr>
        <w:rPr>
          <w:b/>
          <w:bCs/>
        </w:rPr>
      </w:pPr>
      <w:r w:rsidRPr="00577034">
        <w:rPr>
          <w:b/>
          <w:bCs/>
        </w:rPr>
        <w:t>1. Data Cleaning &amp; Preparation</w:t>
      </w:r>
    </w:p>
    <w:p w14:paraId="4CA2EA5A" w14:textId="77777777" w:rsidR="00577034" w:rsidRPr="00577034" w:rsidRDefault="00577034" w:rsidP="00577034">
      <w:pPr>
        <w:numPr>
          <w:ilvl w:val="0"/>
          <w:numId w:val="1"/>
        </w:numPr>
      </w:pPr>
      <w:r w:rsidRPr="00577034">
        <w:rPr>
          <w:b/>
          <w:bCs/>
        </w:rPr>
        <w:t>Date Standardization</w:t>
      </w:r>
      <w:r w:rsidRPr="00577034">
        <w:t xml:space="preserve">: </w:t>
      </w:r>
      <w:proofErr w:type="spellStart"/>
      <w:r w:rsidRPr="00577034">
        <w:t>Order_Date</w:t>
      </w:r>
      <w:proofErr w:type="spellEnd"/>
      <w:r w:rsidRPr="00577034">
        <w:t xml:space="preserve"> successfully converted to datetime format, enabling time-based analysis.</w:t>
      </w:r>
    </w:p>
    <w:p w14:paraId="21056EB7" w14:textId="77777777" w:rsidR="00577034" w:rsidRPr="00577034" w:rsidRDefault="00577034" w:rsidP="00577034">
      <w:pPr>
        <w:numPr>
          <w:ilvl w:val="0"/>
          <w:numId w:val="1"/>
        </w:numPr>
      </w:pPr>
      <w:r w:rsidRPr="00577034">
        <w:rPr>
          <w:b/>
          <w:bCs/>
        </w:rPr>
        <w:t>Numeric Data Fixes</w:t>
      </w:r>
      <w:r w:rsidRPr="00577034">
        <w:t xml:space="preserve">: Columns like Quantity, Price, </w:t>
      </w:r>
      <w:proofErr w:type="spellStart"/>
      <w:r w:rsidRPr="00577034">
        <w:t>Total_Sales</w:t>
      </w:r>
      <w:proofErr w:type="spellEnd"/>
      <w:r w:rsidRPr="00577034">
        <w:t xml:space="preserve">, and </w:t>
      </w:r>
      <w:proofErr w:type="spellStart"/>
      <w:r w:rsidRPr="00577034">
        <w:t>Customer_Age</w:t>
      </w:r>
      <w:proofErr w:type="spellEnd"/>
      <w:r w:rsidRPr="00577034">
        <w:t xml:space="preserve"> were coerced into numeric format; missing values were replaced with </w:t>
      </w:r>
      <w:r w:rsidRPr="00577034">
        <w:rPr>
          <w:b/>
          <w:bCs/>
        </w:rPr>
        <w:t>median values</w:t>
      </w:r>
      <w:r w:rsidRPr="00577034">
        <w:t>, reducing data gaps while minimizing distortion.</w:t>
      </w:r>
    </w:p>
    <w:p w14:paraId="68752B29" w14:textId="77777777" w:rsidR="00577034" w:rsidRPr="00577034" w:rsidRDefault="00577034" w:rsidP="00577034">
      <w:pPr>
        <w:numPr>
          <w:ilvl w:val="0"/>
          <w:numId w:val="1"/>
        </w:numPr>
      </w:pPr>
      <w:r w:rsidRPr="00577034">
        <w:rPr>
          <w:b/>
          <w:bCs/>
        </w:rPr>
        <w:t>Categorical Fixes</w:t>
      </w:r>
      <w:r w:rsidRPr="00577034">
        <w:t xml:space="preserve">: Missing values in </w:t>
      </w:r>
      <w:proofErr w:type="spellStart"/>
      <w:r w:rsidRPr="00577034">
        <w:t>Payment_Method</w:t>
      </w:r>
      <w:proofErr w:type="spellEnd"/>
      <w:r w:rsidRPr="00577034">
        <w:t xml:space="preserve">, Gender, </w:t>
      </w:r>
      <w:proofErr w:type="spellStart"/>
      <w:r w:rsidRPr="00577034">
        <w:t>Product_Category</w:t>
      </w:r>
      <w:proofErr w:type="spellEnd"/>
      <w:r w:rsidRPr="00577034">
        <w:t>, and City were filled with "Unknown", ensuring group-based aggregations worked correctly.</w:t>
      </w:r>
    </w:p>
    <w:p w14:paraId="7205A513" w14:textId="77777777" w:rsidR="00577034" w:rsidRPr="00577034" w:rsidRDefault="00577034" w:rsidP="00577034">
      <w:pPr>
        <w:numPr>
          <w:ilvl w:val="0"/>
          <w:numId w:val="1"/>
        </w:numPr>
      </w:pPr>
      <w:r w:rsidRPr="00577034">
        <w:rPr>
          <w:b/>
          <w:bCs/>
        </w:rPr>
        <w:t>New Features</w:t>
      </w:r>
      <w:r w:rsidRPr="00577034">
        <w:t>:</w:t>
      </w:r>
    </w:p>
    <w:p w14:paraId="5D9ABA4B" w14:textId="77777777" w:rsidR="00577034" w:rsidRPr="00577034" w:rsidRDefault="00577034" w:rsidP="00577034">
      <w:pPr>
        <w:numPr>
          <w:ilvl w:val="1"/>
          <w:numId w:val="1"/>
        </w:numPr>
      </w:pPr>
      <w:proofErr w:type="spellStart"/>
      <w:r w:rsidRPr="00577034">
        <w:rPr>
          <w:b/>
          <w:bCs/>
        </w:rPr>
        <w:t>Order_Month</w:t>
      </w:r>
      <w:proofErr w:type="spellEnd"/>
      <w:r w:rsidRPr="00577034">
        <w:t>: Extracted to track monthly trends.</w:t>
      </w:r>
    </w:p>
    <w:p w14:paraId="13E9BAC5" w14:textId="77777777" w:rsidR="00577034" w:rsidRPr="00577034" w:rsidRDefault="00577034" w:rsidP="00577034">
      <w:pPr>
        <w:numPr>
          <w:ilvl w:val="1"/>
          <w:numId w:val="1"/>
        </w:numPr>
      </w:pPr>
      <w:proofErr w:type="spellStart"/>
      <w:r w:rsidRPr="00577034">
        <w:rPr>
          <w:b/>
          <w:bCs/>
        </w:rPr>
        <w:t>Age_Group</w:t>
      </w:r>
      <w:proofErr w:type="spellEnd"/>
      <w:r w:rsidRPr="00577034">
        <w:t>: Binned into categories (&lt;25, 25-34, 35-44, 45-54, 55+) for demographic analysis.</w:t>
      </w:r>
    </w:p>
    <w:p w14:paraId="08AEE426" w14:textId="77777777" w:rsidR="00577034" w:rsidRPr="00577034" w:rsidRDefault="00577034" w:rsidP="00577034">
      <w:r w:rsidRPr="00577034">
        <w:pict w14:anchorId="7FCC1DEB">
          <v:rect id="_x0000_i1055" style="width:0;height:1.5pt" o:hralign="center" o:hrstd="t" o:hr="t" fillcolor="#a0a0a0" stroked="f"/>
        </w:pict>
      </w:r>
    </w:p>
    <w:p w14:paraId="38732B58" w14:textId="77777777" w:rsidR="00577034" w:rsidRPr="00577034" w:rsidRDefault="00577034" w:rsidP="00577034">
      <w:pPr>
        <w:rPr>
          <w:b/>
          <w:bCs/>
        </w:rPr>
      </w:pPr>
      <w:r w:rsidRPr="00577034">
        <w:rPr>
          <w:b/>
          <w:bCs/>
        </w:rPr>
        <w:t>2. Revenue by Product Category</w:t>
      </w:r>
    </w:p>
    <w:p w14:paraId="3552A8E2" w14:textId="77777777" w:rsidR="00577034" w:rsidRPr="00577034" w:rsidRDefault="00577034" w:rsidP="00577034">
      <w:pPr>
        <w:numPr>
          <w:ilvl w:val="0"/>
          <w:numId w:val="2"/>
        </w:numPr>
      </w:pPr>
      <w:r w:rsidRPr="00577034">
        <w:t xml:space="preserve">Categories contribute unequally to revenue — a few </w:t>
      </w:r>
      <w:r w:rsidRPr="00577034">
        <w:rPr>
          <w:b/>
          <w:bCs/>
        </w:rPr>
        <w:t>top categories dominate total sales</w:t>
      </w:r>
      <w:r w:rsidRPr="00577034">
        <w:t>, while others generate minimal income.</w:t>
      </w:r>
    </w:p>
    <w:p w14:paraId="3F25BEBE" w14:textId="77777777" w:rsidR="00577034" w:rsidRPr="00577034" w:rsidRDefault="00577034" w:rsidP="00577034">
      <w:pPr>
        <w:numPr>
          <w:ilvl w:val="0"/>
          <w:numId w:val="2"/>
        </w:numPr>
      </w:pPr>
      <w:r w:rsidRPr="00577034">
        <w:t xml:space="preserve">This indicates potential for </w:t>
      </w:r>
      <w:r w:rsidRPr="00577034">
        <w:rPr>
          <w:b/>
          <w:bCs/>
        </w:rPr>
        <w:t>product focus strategy</w:t>
      </w:r>
      <w:r w:rsidRPr="00577034">
        <w:t>, where top categories could be marketed more aggressively, while low-performing ones could be evaluated for discontinuation or repositioning.</w:t>
      </w:r>
    </w:p>
    <w:p w14:paraId="2613544B" w14:textId="77777777" w:rsidR="00577034" w:rsidRPr="00577034" w:rsidRDefault="00577034" w:rsidP="00577034">
      <w:r w:rsidRPr="00577034">
        <w:pict w14:anchorId="54A4B003">
          <v:rect id="_x0000_i1056" style="width:0;height:1.5pt" o:hralign="center" o:hrstd="t" o:hr="t" fillcolor="#a0a0a0" stroked="f"/>
        </w:pict>
      </w:r>
    </w:p>
    <w:p w14:paraId="07AF8BF6" w14:textId="7498FF95" w:rsidR="00577034" w:rsidRDefault="00577034" w:rsidP="00577034">
      <w:pPr>
        <w:rPr>
          <w:b/>
          <w:bCs/>
        </w:rPr>
      </w:pPr>
      <w:r w:rsidRPr="00577034">
        <w:rPr>
          <w:b/>
          <w:bCs/>
        </w:rPr>
        <w:t>3. Monthly Sales Trend</w:t>
      </w:r>
    </w:p>
    <w:p w14:paraId="1FFD7DAF" w14:textId="482F25AF" w:rsidR="007C4CDE" w:rsidRPr="00577034" w:rsidRDefault="007C4CDE" w:rsidP="0057703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C589CF" wp14:editId="0C58A1CF">
            <wp:extent cx="5731510" cy="3179445"/>
            <wp:effectExtent l="0" t="0" r="2540" b="1905"/>
            <wp:docPr id="92119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99356" name="Picture 9211993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C4010" w14:textId="77777777" w:rsidR="00577034" w:rsidRPr="00577034" w:rsidRDefault="00577034" w:rsidP="00577034">
      <w:pPr>
        <w:numPr>
          <w:ilvl w:val="0"/>
          <w:numId w:val="3"/>
        </w:numPr>
      </w:pPr>
      <w:r w:rsidRPr="00577034">
        <w:lastRenderedPageBreak/>
        <w:t xml:space="preserve">Clear </w:t>
      </w:r>
      <w:r w:rsidRPr="00577034">
        <w:rPr>
          <w:b/>
          <w:bCs/>
        </w:rPr>
        <w:t>seasonality</w:t>
      </w:r>
      <w:r w:rsidRPr="00577034">
        <w:t xml:space="preserve"> observed — certain months show noticeable spikes in revenue.</w:t>
      </w:r>
    </w:p>
    <w:p w14:paraId="02F2838D" w14:textId="77777777" w:rsidR="00577034" w:rsidRPr="00577034" w:rsidRDefault="00577034" w:rsidP="00577034">
      <w:pPr>
        <w:numPr>
          <w:ilvl w:val="0"/>
          <w:numId w:val="3"/>
        </w:numPr>
      </w:pPr>
      <w:r w:rsidRPr="00577034">
        <w:t xml:space="preserve">Possible causes: </w:t>
      </w:r>
      <w:r w:rsidRPr="00577034">
        <w:rPr>
          <w:b/>
          <w:bCs/>
        </w:rPr>
        <w:t>festive seasons, promotions, or product launches</w:t>
      </w:r>
      <w:r w:rsidRPr="00577034">
        <w:t>.</w:t>
      </w:r>
    </w:p>
    <w:p w14:paraId="2CAD749E" w14:textId="77777777" w:rsidR="00577034" w:rsidRPr="00577034" w:rsidRDefault="00577034" w:rsidP="00577034">
      <w:pPr>
        <w:numPr>
          <w:ilvl w:val="0"/>
          <w:numId w:val="3"/>
        </w:numPr>
      </w:pPr>
      <w:r w:rsidRPr="00577034">
        <w:t xml:space="preserve">Recommendation: Align </w:t>
      </w:r>
      <w:r w:rsidRPr="00577034">
        <w:rPr>
          <w:b/>
          <w:bCs/>
        </w:rPr>
        <w:t>inventory and marketing spend</w:t>
      </w:r>
      <w:r w:rsidRPr="00577034">
        <w:t xml:space="preserve"> with these peak months to maximize sales impact.</w:t>
      </w:r>
    </w:p>
    <w:p w14:paraId="155F9451" w14:textId="77777777" w:rsidR="00577034" w:rsidRPr="00577034" w:rsidRDefault="00577034" w:rsidP="00577034">
      <w:r w:rsidRPr="00577034">
        <w:pict w14:anchorId="4D0155CE">
          <v:rect id="_x0000_i1057" style="width:0;height:1.5pt" o:hralign="center" o:hrstd="t" o:hr="t" fillcolor="#a0a0a0" stroked="f"/>
        </w:pict>
      </w:r>
    </w:p>
    <w:p w14:paraId="0EC99369" w14:textId="77777777" w:rsidR="00577034" w:rsidRDefault="00577034" w:rsidP="00577034">
      <w:pPr>
        <w:rPr>
          <w:b/>
          <w:bCs/>
        </w:rPr>
      </w:pPr>
      <w:r w:rsidRPr="00577034">
        <w:rPr>
          <w:b/>
          <w:bCs/>
        </w:rPr>
        <w:t>4. Customer Demographics</w:t>
      </w:r>
    </w:p>
    <w:p w14:paraId="369B21B8" w14:textId="7DF71C87" w:rsidR="007C4CDE" w:rsidRPr="00577034" w:rsidRDefault="007C4CDE" w:rsidP="0057703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0E6EBE" wp14:editId="1EA1EBC7">
            <wp:extent cx="5731510" cy="3812540"/>
            <wp:effectExtent l="0" t="0" r="2540" b="0"/>
            <wp:docPr id="885834994" name="Picture 2" descr="A graph with blue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34994" name="Picture 2" descr="A graph with blue rectangle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EE85" w14:textId="77777777" w:rsidR="00577034" w:rsidRPr="00577034" w:rsidRDefault="00577034" w:rsidP="00577034">
      <w:pPr>
        <w:rPr>
          <w:b/>
          <w:bCs/>
        </w:rPr>
      </w:pPr>
      <w:r w:rsidRPr="00577034">
        <w:rPr>
          <w:b/>
          <w:bCs/>
        </w:rPr>
        <w:t>Gender-based Insights</w:t>
      </w:r>
    </w:p>
    <w:p w14:paraId="4B535A2E" w14:textId="77777777" w:rsidR="00577034" w:rsidRPr="00577034" w:rsidRDefault="00577034" w:rsidP="00577034">
      <w:pPr>
        <w:numPr>
          <w:ilvl w:val="0"/>
          <w:numId w:val="4"/>
        </w:numPr>
      </w:pPr>
      <w:r w:rsidRPr="00577034">
        <w:rPr>
          <w:b/>
          <w:bCs/>
        </w:rPr>
        <w:t>Male customers</w:t>
      </w:r>
      <w:r w:rsidRPr="00577034">
        <w:t xml:space="preserve"> contributed more revenue than females, though both are significant.</w:t>
      </w:r>
    </w:p>
    <w:p w14:paraId="57B765D6" w14:textId="77777777" w:rsidR="00577034" w:rsidRDefault="00577034" w:rsidP="00577034">
      <w:pPr>
        <w:numPr>
          <w:ilvl w:val="0"/>
          <w:numId w:val="4"/>
        </w:numPr>
      </w:pPr>
      <w:r w:rsidRPr="00577034">
        <w:t xml:space="preserve">Marketing strategies could </w:t>
      </w:r>
      <w:r w:rsidRPr="00577034">
        <w:rPr>
          <w:b/>
          <w:bCs/>
        </w:rPr>
        <w:t>balance gender targeting</w:t>
      </w:r>
      <w:r w:rsidRPr="00577034">
        <w:t xml:space="preserve"> — e.g., offer male-preferred product bundles, but also run campaigns to increase female customer engagement.</w:t>
      </w:r>
    </w:p>
    <w:p w14:paraId="3A56790F" w14:textId="77777777" w:rsidR="007C4CDE" w:rsidRDefault="007C4CDE" w:rsidP="007C4CDE"/>
    <w:p w14:paraId="1B4A2A20" w14:textId="0D99D316" w:rsidR="007C4CDE" w:rsidRPr="00577034" w:rsidRDefault="007C4CDE" w:rsidP="007C4CDE">
      <w:r>
        <w:rPr>
          <w:noProof/>
        </w:rPr>
        <w:lastRenderedPageBreak/>
        <w:drawing>
          <wp:inline distT="0" distB="0" distL="0" distR="0" wp14:anchorId="6143AB69" wp14:editId="4103E4E4">
            <wp:extent cx="5731510" cy="3999230"/>
            <wp:effectExtent l="0" t="0" r="2540" b="1270"/>
            <wp:docPr id="13319498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49822" name="Picture 13319498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9564" w14:textId="77777777" w:rsidR="00577034" w:rsidRPr="00577034" w:rsidRDefault="00577034" w:rsidP="00577034">
      <w:pPr>
        <w:rPr>
          <w:b/>
          <w:bCs/>
        </w:rPr>
      </w:pPr>
      <w:r w:rsidRPr="00577034">
        <w:rPr>
          <w:b/>
          <w:bCs/>
        </w:rPr>
        <w:t>Age Group Spending</w:t>
      </w:r>
    </w:p>
    <w:p w14:paraId="43D1DE37" w14:textId="77777777" w:rsidR="00577034" w:rsidRPr="00577034" w:rsidRDefault="00577034" w:rsidP="00577034">
      <w:pPr>
        <w:numPr>
          <w:ilvl w:val="0"/>
          <w:numId w:val="5"/>
        </w:numPr>
      </w:pPr>
      <w:r w:rsidRPr="00577034">
        <w:t xml:space="preserve">The </w:t>
      </w:r>
      <w:r w:rsidRPr="00577034">
        <w:rPr>
          <w:b/>
          <w:bCs/>
        </w:rPr>
        <w:t>25–34</w:t>
      </w:r>
      <w:r w:rsidRPr="00577034">
        <w:t xml:space="preserve"> and </w:t>
      </w:r>
      <w:r w:rsidRPr="00577034">
        <w:rPr>
          <w:b/>
          <w:bCs/>
        </w:rPr>
        <w:t>35–44</w:t>
      </w:r>
      <w:r w:rsidRPr="00577034">
        <w:t xml:space="preserve"> segments spent the most — indicating they are the </w:t>
      </w:r>
      <w:r w:rsidRPr="00577034">
        <w:rPr>
          <w:b/>
          <w:bCs/>
        </w:rPr>
        <w:t>core revenue drivers</w:t>
      </w:r>
      <w:r w:rsidRPr="00577034">
        <w:t>.</w:t>
      </w:r>
    </w:p>
    <w:p w14:paraId="6546C95B" w14:textId="77777777" w:rsidR="00577034" w:rsidRPr="00577034" w:rsidRDefault="00577034" w:rsidP="00577034">
      <w:pPr>
        <w:numPr>
          <w:ilvl w:val="0"/>
          <w:numId w:val="5"/>
        </w:numPr>
      </w:pPr>
      <w:r w:rsidRPr="00577034">
        <w:t xml:space="preserve">Customers </w:t>
      </w:r>
      <w:r w:rsidRPr="00577034">
        <w:rPr>
          <w:b/>
          <w:bCs/>
        </w:rPr>
        <w:t>&lt;25</w:t>
      </w:r>
      <w:r w:rsidRPr="00577034">
        <w:t xml:space="preserve"> and </w:t>
      </w:r>
      <w:r w:rsidRPr="00577034">
        <w:rPr>
          <w:b/>
          <w:bCs/>
        </w:rPr>
        <w:t>55+</w:t>
      </w:r>
      <w:r w:rsidRPr="00577034">
        <w:t xml:space="preserve"> spent significantly less — suggesting lower purchasing power or different product preferences.</w:t>
      </w:r>
    </w:p>
    <w:p w14:paraId="67A79F0B" w14:textId="77777777" w:rsidR="00577034" w:rsidRPr="00577034" w:rsidRDefault="00577034" w:rsidP="00577034">
      <w:pPr>
        <w:numPr>
          <w:ilvl w:val="0"/>
          <w:numId w:val="5"/>
        </w:numPr>
      </w:pPr>
      <w:r w:rsidRPr="00577034">
        <w:t>Targeted offers for young professionals (25–34) could boost overall revenue further.</w:t>
      </w:r>
    </w:p>
    <w:p w14:paraId="248D53EC" w14:textId="77777777" w:rsidR="00577034" w:rsidRDefault="00577034" w:rsidP="00577034">
      <w:r w:rsidRPr="00577034">
        <w:pict w14:anchorId="47459D32">
          <v:rect id="_x0000_i1058" style="width:0;height:1.5pt" o:hralign="center" o:hrstd="t" o:hr="t" fillcolor="#a0a0a0" stroked="f"/>
        </w:pict>
      </w:r>
    </w:p>
    <w:p w14:paraId="72854ABA" w14:textId="77777777" w:rsidR="001C1122" w:rsidRDefault="001C1122" w:rsidP="00577034"/>
    <w:p w14:paraId="11DF80AF" w14:textId="77777777" w:rsidR="001C1122" w:rsidRDefault="001C1122" w:rsidP="00577034"/>
    <w:p w14:paraId="4995DACF" w14:textId="77777777" w:rsidR="001C1122" w:rsidRDefault="001C1122" w:rsidP="00577034"/>
    <w:p w14:paraId="0AC6C8EA" w14:textId="77777777" w:rsidR="001C1122" w:rsidRDefault="001C1122" w:rsidP="00577034"/>
    <w:p w14:paraId="0121B02C" w14:textId="77777777" w:rsidR="001C1122" w:rsidRDefault="001C1122" w:rsidP="00577034"/>
    <w:p w14:paraId="6191A4EF" w14:textId="77777777" w:rsidR="001C1122" w:rsidRDefault="001C1122" w:rsidP="00577034"/>
    <w:p w14:paraId="353F53B6" w14:textId="77777777" w:rsidR="001C1122" w:rsidRDefault="001C1122" w:rsidP="00577034"/>
    <w:p w14:paraId="6A666AC7" w14:textId="77777777" w:rsidR="001C1122" w:rsidRDefault="001C1122" w:rsidP="00577034"/>
    <w:p w14:paraId="0C60D90B" w14:textId="77777777" w:rsidR="001C1122" w:rsidRDefault="001C1122" w:rsidP="00577034"/>
    <w:p w14:paraId="30DE9D37" w14:textId="77777777" w:rsidR="001C1122" w:rsidRPr="00577034" w:rsidRDefault="001C1122" w:rsidP="00577034"/>
    <w:p w14:paraId="5CD93FED" w14:textId="77777777" w:rsidR="00577034" w:rsidRDefault="00577034" w:rsidP="00577034">
      <w:pPr>
        <w:rPr>
          <w:b/>
          <w:bCs/>
        </w:rPr>
      </w:pPr>
      <w:r w:rsidRPr="00577034">
        <w:rPr>
          <w:b/>
          <w:bCs/>
        </w:rPr>
        <w:lastRenderedPageBreak/>
        <w:t>5. Top Products</w:t>
      </w:r>
    </w:p>
    <w:p w14:paraId="7DADA45C" w14:textId="009D7AE8" w:rsidR="007C4CDE" w:rsidRDefault="001C1122" w:rsidP="0057703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80BA19" wp14:editId="4DCD4E64">
            <wp:extent cx="5731510" cy="3256280"/>
            <wp:effectExtent l="0" t="0" r="2540" b="1270"/>
            <wp:docPr id="1779199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9951" name="Picture 1779199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39B6" w14:textId="77777777" w:rsidR="00D92F99" w:rsidRDefault="00D92F99" w:rsidP="00577034">
      <w:pPr>
        <w:rPr>
          <w:b/>
          <w:bCs/>
        </w:rPr>
      </w:pPr>
    </w:p>
    <w:p w14:paraId="26C259C1" w14:textId="7DFFD346" w:rsidR="00D92F99" w:rsidRPr="00577034" w:rsidRDefault="00D92F99" w:rsidP="0057703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592993" wp14:editId="21C54B3C">
            <wp:extent cx="5731510" cy="3806190"/>
            <wp:effectExtent l="0" t="0" r="2540" b="3810"/>
            <wp:docPr id="331919898" name="Picture 5" descr="A graph of blue and whit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19898" name="Picture 5" descr="A graph of blue and white bar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53F9" w14:textId="77777777" w:rsidR="00577034" w:rsidRPr="00577034" w:rsidRDefault="00577034" w:rsidP="00577034">
      <w:pPr>
        <w:numPr>
          <w:ilvl w:val="0"/>
          <w:numId w:val="6"/>
        </w:numPr>
      </w:pPr>
      <w:r w:rsidRPr="00577034">
        <w:t xml:space="preserve">Certain SKUs consistently appear in </w:t>
      </w:r>
      <w:r w:rsidRPr="00577034">
        <w:rPr>
          <w:b/>
          <w:bCs/>
        </w:rPr>
        <w:t>top revenue contributors</w:t>
      </w:r>
      <w:r w:rsidRPr="00577034">
        <w:t xml:space="preserve"> — these should be prioritized for:</w:t>
      </w:r>
    </w:p>
    <w:p w14:paraId="77802802" w14:textId="77777777" w:rsidR="00577034" w:rsidRPr="00577034" w:rsidRDefault="00577034" w:rsidP="00577034">
      <w:pPr>
        <w:numPr>
          <w:ilvl w:val="1"/>
          <w:numId w:val="6"/>
        </w:numPr>
      </w:pPr>
      <w:r w:rsidRPr="00577034">
        <w:rPr>
          <w:b/>
          <w:bCs/>
        </w:rPr>
        <w:t>Stock availability</w:t>
      </w:r>
    </w:p>
    <w:p w14:paraId="0A8BC98B" w14:textId="77777777" w:rsidR="00577034" w:rsidRPr="00577034" w:rsidRDefault="00577034" w:rsidP="00577034">
      <w:pPr>
        <w:numPr>
          <w:ilvl w:val="1"/>
          <w:numId w:val="6"/>
        </w:numPr>
      </w:pPr>
      <w:r w:rsidRPr="00577034">
        <w:rPr>
          <w:b/>
          <w:bCs/>
        </w:rPr>
        <w:t>Upselling &amp; bundling</w:t>
      </w:r>
    </w:p>
    <w:p w14:paraId="2FBF93DE" w14:textId="77777777" w:rsidR="00577034" w:rsidRPr="00577034" w:rsidRDefault="00577034" w:rsidP="00577034">
      <w:pPr>
        <w:numPr>
          <w:ilvl w:val="1"/>
          <w:numId w:val="6"/>
        </w:numPr>
      </w:pPr>
      <w:r w:rsidRPr="00577034">
        <w:rPr>
          <w:b/>
          <w:bCs/>
        </w:rPr>
        <w:lastRenderedPageBreak/>
        <w:t>Premium positioning</w:t>
      </w:r>
      <w:r w:rsidRPr="00577034">
        <w:t xml:space="preserve"> (if price elasticity allows)</w:t>
      </w:r>
    </w:p>
    <w:p w14:paraId="6398723B" w14:textId="77777777" w:rsidR="00577034" w:rsidRPr="00577034" w:rsidRDefault="00577034" w:rsidP="00577034">
      <w:r w:rsidRPr="00577034">
        <w:pict w14:anchorId="54AC6D71">
          <v:rect id="_x0000_i1059" style="width:0;height:1.5pt" o:hralign="center" o:hrstd="t" o:hr="t" fillcolor="#a0a0a0" stroked="f"/>
        </w:pict>
      </w:r>
    </w:p>
    <w:p w14:paraId="6A631F51" w14:textId="77777777" w:rsidR="00577034" w:rsidRPr="00577034" w:rsidRDefault="00577034" w:rsidP="00577034">
      <w:pPr>
        <w:rPr>
          <w:b/>
          <w:bCs/>
        </w:rPr>
      </w:pPr>
      <w:r w:rsidRPr="00577034">
        <w:rPr>
          <w:b/>
          <w:bCs/>
        </w:rPr>
        <w:t>6. Actionable Recommendations</w:t>
      </w:r>
    </w:p>
    <w:p w14:paraId="77B5571D" w14:textId="77777777" w:rsidR="00577034" w:rsidRPr="00577034" w:rsidRDefault="00577034" w:rsidP="00577034">
      <w:pPr>
        <w:numPr>
          <w:ilvl w:val="0"/>
          <w:numId w:val="7"/>
        </w:numPr>
      </w:pPr>
      <w:r w:rsidRPr="00577034">
        <w:rPr>
          <w:b/>
          <w:bCs/>
        </w:rPr>
        <w:t>Double down on high-performing categories</w:t>
      </w:r>
      <w:r w:rsidRPr="00577034">
        <w:t xml:space="preserve"> while reassessing low performers.</w:t>
      </w:r>
    </w:p>
    <w:p w14:paraId="02DBFAEF" w14:textId="77777777" w:rsidR="00577034" w:rsidRPr="00577034" w:rsidRDefault="00577034" w:rsidP="00577034">
      <w:pPr>
        <w:numPr>
          <w:ilvl w:val="0"/>
          <w:numId w:val="7"/>
        </w:numPr>
      </w:pPr>
      <w:r w:rsidRPr="00577034">
        <w:rPr>
          <w:b/>
          <w:bCs/>
        </w:rPr>
        <w:t>Synchronize marketing campaigns</w:t>
      </w:r>
      <w:r w:rsidRPr="00577034">
        <w:t xml:space="preserve"> with high-sales months.</w:t>
      </w:r>
    </w:p>
    <w:p w14:paraId="4C365EFE" w14:textId="77777777" w:rsidR="00577034" w:rsidRPr="00577034" w:rsidRDefault="00577034" w:rsidP="00577034">
      <w:pPr>
        <w:numPr>
          <w:ilvl w:val="0"/>
          <w:numId w:val="7"/>
        </w:numPr>
      </w:pPr>
      <w:r w:rsidRPr="00577034">
        <w:t xml:space="preserve">Increase </w:t>
      </w:r>
      <w:r w:rsidRPr="00577034">
        <w:rPr>
          <w:b/>
          <w:bCs/>
        </w:rPr>
        <w:t>engagement with the 25–44 age group</w:t>
      </w:r>
      <w:r w:rsidRPr="00577034">
        <w:t>, as they drive most of the spending.</w:t>
      </w:r>
    </w:p>
    <w:p w14:paraId="5CE70AA5" w14:textId="77777777" w:rsidR="00577034" w:rsidRPr="00577034" w:rsidRDefault="00577034" w:rsidP="00577034">
      <w:pPr>
        <w:numPr>
          <w:ilvl w:val="0"/>
          <w:numId w:val="7"/>
        </w:numPr>
      </w:pPr>
      <w:r w:rsidRPr="00577034">
        <w:t xml:space="preserve">Explore strategies to </w:t>
      </w:r>
      <w:r w:rsidRPr="00577034">
        <w:rPr>
          <w:b/>
          <w:bCs/>
        </w:rPr>
        <w:t>capture underperforming age segments</w:t>
      </w:r>
      <w:r w:rsidRPr="00577034">
        <w:t xml:space="preserve"> via discounts, smaller packs, or trendy product lines.</w:t>
      </w:r>
    </w:p>
    <w:p w14:paraId="26903AA7" w14:textId="77777777" w:rsidR="00577034" w:rsidRPr="00577034" w:rsidRDefault="00577034" w:rsidP="00577034">
      <w:pPr>
        <w:numPr>
          <w:ilvl w:val="0"/>
          <w:numId w:val="7"/>
        </w:numPr>
      </w:pPr>
      <w:r w:rsidRPr="00577034">
        <w:t xml:space="preserve">Maintain </w:t>
      </w:r>
      <w:r w:rsidRPr="00577034">
        <w:rPr>
          <w:b/>
          <w:bCs/>
        </w:rPr>
        <w:t>inventory resilience</w:t>
      </w:r>
      <w:r w:rsidRPr="00577034">
        <w:t xml:space="preserve"> for top products to prevent lost sales.</w:t>
      </w:r>
    </w:p>
    <w:p w14:paraId="373ACA66" w14:textId="77777777" w:rsidR="008573BD" w:rsidRPr="00577034" w:rsidRDefault="008573BD" w:rsidP="00577034"/>
    <w:sectPr w:rsidR="008573BD" w:rsidRPr="00577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846F2"/>
    <w:multiLevelType w:val="multilevel"/>
    <w:tmpl w:val="FEB06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C7DFF"/>
    <w:multiLevelType w:val="multilevel"/>
    <w:tmpl w:val="DDDA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E1AD5"/>
    <w:multiLevelType w:val="multilevel"/>
    <w:tmpl w:val="4C6C5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EF16BC"/>
    <w:multiLevelType w:val="multilevel"/>
    <w:tmpl w:val="D686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5B5E4A"/>
    <w:multiLevelType w:val="multilevel"/>
    <w:tmpl w:val="E8C2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AF58F0"/>
    <w:multiLevelType w:val="multilevel"/>
    <w:tmpl w:val="55064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197789"/>
    <w:multiLevelType w:val="multilevel"/>
    <w:tmpl w:val="21CC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9699501">
    <w:abstractNumId w:val="4"/>
  </w:num>
  <w:num w:numId="2" w16cid:durableId="242493019">
    <w:abstractNumId w:val="2"/>
  </w:num>
  <w:num w:numId="3" w16cid:durableId="1753769196">
    <w:abstractNumId w:val="3"/>
  </w:num>
  <w:num w:numId="4" w16cid:durableId="508453057">
    <w:abstractNumId w:val="6"/>
  </w:num>
  <w:num w:numId="5" w16cid:durableId="329139764">
    <w:abstractNumId w:val="0"/>
  </w:num>
  <w:num w:numId="6" w16cid:durableId="251472120">
    <w:abstractNumId w:val="1"/>
  </w:num>
  <w:num w:numId="7" w16cid:durableId="11936934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34"/>
    <w:rsid w:val="001C1122"/>
    <w:rsid w:val="00381BBC"/>
    <w:rsid w:val="00577034"/>
    <w:rsid w:val="007C4CDE"/>
    <w:rsid w:val="008573BD"/>
    <w:rsid w:val="00A06E61"/>
    <w:rsid w:val="00C537B8"/>
    <w:rsid w:val="00D9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3C425"/>
  <w15:chartTrackingRefBased/>
  <w15:docId w15:val="{6A2ABC98-3C0E-4250-A445-D5749A9A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0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0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0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0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0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Pramit Kumar Gupta</dc:creator>
  <cp:keywords/>
  <dc:description/>
  <cp:lastModifiedBy>Pramit Kumar Gupta</cp:lastModifiedBy>
  <cp:revision>2</cp:revision>
  <dcterms:created xsi:type="dcterms:W3CDTF">2025-08-12T16:12:00Z</dcterms:created>
  <dcterms:modified xsi:type="dcterms:W3CDTF">2025-08-12T16:45:00Z</dcterms:modified>
</cp:coreProperties>
</file>