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D68C" w14:textId="187FF217" w:rsidR="00AD1AD1" w:rsidRPr="00584E10" w:rsidRDefault="00AD1AD1" w:rsidP="00AD1AD1">
      <w:pPr>
        <w:spacing w:before="100" w:beforeAutospacing="1" w:after="100" w:afterAutospacing="1" w:line="240" w:lineRule="auto"/>
        <w:outlineLvl w:val="0"/>
        <w:rPr>
          <w:rFonts w:eastAsia="Times New Roman" w:cs="Times New Roman"/>
          <w:b/>
          <w:bCs/>
          <w:kern w:val="36"/>
          <w:sz w:val="48"/>
          <w:szCs w:val="48"/>
          <w14:ligatures w14:val="none"/>
        </w:rPr>
      </w:pPr>
      <w:r w:rsidRPr="00584E10">
        <w:rPr>
          <w:rFonts w:eastAsia="Times New Roman" w:cs="Times New Roman"/>
          <w:b/>
          <w:bCs/>
          <w:kern w:val="36"/>
          <w:sz w:val="48"/>
          <w:szCs w:val="48"/>
          <w14:ligatures w14:val="none"/>
        </w:rPr>
        <w:t xml:space="preserve">Case Study: </w:t>
      </w:r>
      <w:proofErr w:type="spellStart"/>
      <w:r>
        <w:rPr>
          <w:rFonts w:eastAsia="Times New Roman" w:cs="Times New Roman"/>
          <w:b/>
          <w:bCs/>
          <w:kern w:val="36"/>
          <w:sz w:val="48"/>
          <w:szCs w:val="48"/>
          <w14:ligatures w14:val="none"/>
        </w:rPr>
        <w:t>Autoclub</w:t>
      </w:r>
      <w:proofErr w:type="spellEnd"/>
      <w:r>
        <w:rPr>
          <w:rFonts w:eastAsia="Times New Roman" w:cs="Times New Roman"/>
          <w:b/>
          <w:bCs/>
          <w:kern w:val="36"/>
          <w:sz w:val="48"/>
          <w:szCs w:val="48"/>
          <w14:ligatures w14:val="none"/>
        </w:rPr>
        <w:t>, Active Directory Modernization</w:t>
      </w:r>
    </w:p>
    <w:p w14:paraId="4234A5F7" w14:textId="77777777" w:rsidR="00303EA4" w:rsidRPr="00AD1AD1" w:rsidRDefault="00303EA4" w:rsidP="00303EA4">
      <w:pPr>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1. Title</w:t>
      </w:r>
    </w:p>
    <w:p w14:paraId="387BE3FE" w14:textId="77777777" w:rsidR="0095242D" w:rsidRDefault="0095242D" w:rsidP="00303EA4">
      <w:r w:rsidRPr="0095242D">
        <w:t>AAA | American Automobile Association: Modernizing Core Systems for Enhanced Security and Efficiency</w:t>
      </w:r>
    </w:p>
    <w:p w14:paraId="58739A5B" w14:textId="77777777" w:rsidR="00303EA4" w:rsidRPr="00AD1AD1" w:rsidRDefault="00303EA4" w:rsidP="00303EA4">
      <w:pPr>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2. Client Overview</w:t>
      </w:r>
    </w:p>
    <w:p w14:paraId="3F4C934A" w14:textId="7F0C0429" w:rsidR="00A04DC2" w:rsidRPr="00303EA4" w:rsidRDefault="00B020FB" w:rsidP="00AD1AD1">
      <w:pPr>
        <w:jc w:val="both"/>
      </w:pPr>
      <w:r w:rsidRPr="00B020FB">
        <w:t>AAA (American Automobile Association) has long been recognized as a federation of motor clubs across North America, with more than 60 million members being served in the U.S. and Canada. California has been designated as headquarters, and a wide range of insurance and travel services—ranging from roadside assistance to travel booking platforms—has been provided by AAA. As membership and digital footprint were expanded, strains were exhibited by the aging directory and authentication systems—security vulnerabilities were introduced, compatibility challenges with newer applications were encountered, and administrative overhead was increased. To ensure member expectations were met, security posture was strengthened, and operations were streamlined, a partnership was formed between AAA and our team to modernize the core infrastructure.</w:t>
      </w:r>
    </w:p>
    <w:p w14:paraId="5E6EFD2A" w14:textId="77777777" w:rsidR="00303EA4" w:rsidRPr="00AD1AD1" w:rsidRDefault="00303EA4" w:rsidP="00303EA4">
      <w:pPr>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3. Key Challenges</w:t>
      </w:r>
    </w:p>
    <w:p w14:paraId="3531EDFA" w14:textId="77777777" w:rsidR="00C94587" w:rsidRDefault="00C94587" w:rsidP="00AD1AD1">
      <w:pPr>
        <w:jc w:val="both"/>
      </w:pPr>
      <w:r w:rsidRPr="00C94587">
        <w:t>Heightened security and compliance risks were faced by the organization as the core directory servers neared end of support. Modern security measures could not be adopted, and smooth integration with newer applications was prevented by the legacy systems, forcing excessive time to be spent by IT staff on manual updates and troubleshooting instead of on strategic initiatives. Occasional login delays and access issues were experienced by members and employees when using AAA’s online portals and tools, underscoring the need for a more reliable, streamlined infrastructure.</w:t>
      </w:r>
    </w:p>
    <w:p w14:paraId="02E44E62" w14:textId="77777777" w:rsidR="00AD1AD1" w:rsidRDefault="00AD1AD1" w:rsidP="00AD1AD1">
      <w:pPr>
        <w:jc w:val="both"/>
        <w:rPr>
          <w:rFonts w:eastAsia="Times New Roman" w:cs="Times New Roman"/>
          <w:b/>
          <w:bCs/>
          <w:kern w:val="0"/>
          <w:sz w:val="36"/>
          <w:szCs w:val="36"/>
          <w14:ligatures w14:val="none"/>
        </w:rPr>
      </w:pPr>
      <w:r>
        <w:rPr>
          <w:rFonts w:eastAsia="Times New Roman" w:cs="Times New Roman"/>
          <w:b/>
          <w:bCs/>
          <w:kern w:val="0"/>
          <w:sz w:val="36"/>
          <w:szCs w:val="36"/>
          <w14:ligatures w14:val="none"/>
        </w:rPr>
        <w:t xml:space="preserve">4. </w:t>
      </w:r>
      <w:r w:rsidR="00303EA4" w:rsidRPr="00AD1AD1">
        <w:rPr>
          <w:rFonts w:eastAsia="Times New Roman" w:cs="Times New Roman"/>
          <w:b/>
          <w:bCs/>
          <w:kern w:val="0"/>
          <w:sz w:val="36"/>
          <w:szCs w:val="36"/>
          <w14:ligatures w14:val="none"/>
        </w:rPr>
        <w:t>Objectives</w:t>
      </w:r>
    </w:p>
    <w:p w14:paraId="5485C6F0" w14:textId="139C740A" w:rsidR="00303EA4" w:rsidRPr="00303EA4" w:rsidRDefault="00DF0555" w:rsidP="00AD1AD1">
      <w:pPr>
        <w:jc w:val="both"/>
      </w:pPr>
      <w:r>
        <w:rPr>
          <w:b/>
          <w:bCs/>
        </w:rPr>
        <w:br/>
      </w:r>
      <w:r w:rsidR="00AD1AD1" w:rsidRPr="00DE7968">
        <w:t>The updating</w:t>
      </w:r>
      <w:r w:rsidR="00DE7968" w:rsidRPr="00DE7968">
        <w:t xml:space="preserve"> of the core infrastructure was aimed </w:t>
      </w:r>
      <w:proofErr w:type="gramStart"/>
      <w:r w:rsidR="00DE7968" w:rsidRPr="00DE7968">
        <w:t>for</w:t>
      </w:r>
      <w:proofErr w:type="gramEnd"/>
      <w:r w:rsidR="00DE7968" w:rsidRPr="00DE7968">
        <w:t xml:space="preserve"> by AAA, with a move to a more current platform being targeted so that end-of-support risks would be addressed and best practices would be aligned with. At the same time, security and compliance were sought to be improved by the organization through the adoption of stronger controls to protect member </w:t>
      </w:r>
      <w:r w:rsidR="00DE7968" w:rsidRPr="00DE7968">
        <w:lastRenderedPageBreak/>
        <w:t>data and meet regulatory requirements. A key outcome was to be the enhancement of the user experience by reducing login delays and ensuring reliable access to member services. IT resources were intended to be freed up for more strategic initiatives by simplifying routine maintenance and minimizing unplanned outages</w:t>
      </w:r>
      <w:r w:rsidRPr="00DF0555">
        <w:t>.</w:t>
      </w:r>
    </w:p>
    <w:p w14:paraId="0AD69712" w14:textId="1659A590" w:rsidR="00AD1AD1" w:rsidRDefault="00303EA4" w:rsidP="00AD1AD1">
      <w:pPr>
        <w:jc w:val="both"/>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5.</w:t>
      </w:r>
      <w:r w:rsidR="00AD1AD1">
        <w:rPr>
          <w:rFonts w:eastAsia="Times New Roman" w:cs="Times New Roman"/>
          <w:b/>
          <w:bCs/>
          <w:kern w:val="0"/>
          <w:sz w:val="36"/>
          <w:szCs w:val="36"/>
          <w14:ligatures w14:val="none"/>
        </w:rPr>
        <w:t xml:space="preserve"> </w:t>
      </w:r>
      <w:r w:rsidRPr="00AD1AD1">
        <w:rPr>
          <w:rFonts w:eastAsia="Times New Roman" w:cs="Times New Roman"/>
          <w:b/>
          <w:bCs/>
          <w:kern w:val="0"/>
          <w:sz w:val="36"/>
          <w:szCs w:val="36"/>
          <w14:ligatures w14:val="none"/>
        </w:rPr>
        <w:t>Solution</w:t>
      </w:r>
      <w:r w:rsidR="00AD1AD1">
        <w:rPr>
          <w:rFonts w:eastAsia="Times New Roman" w:cs="Times New Roman"/>
          <w:b/>
          <w:bCs/>
          <w:kern w:val="0"/>
          <w:sz w:val="36"/>
          <w:szCs w:val="36"/>
          <w14:ligatures w14:val="none"/>
        </w:rPr>
        <w:t xml:space="preserve"> </w:t>
      </w:r>
      <w:r w:rsidR="00AD1AD1" w:rsidRPr="00AD1AD1">
        <w:rPr>
          <w:rFonts w:eastAsia="Times New Roman" w:cs="Times New Roman"/>
          <w:b/>
          <w:bCs/>
          <w:kern w:val="0"/>
          <w:sz w:val="36"/>
          <w:szCs w:val="36"/>
          <w14:ligatures w14:val="none"/>
        </w:rPr>
        <w:t>I</w:t>
      </w:r>
      <w:r w:rsidRPr="00AD1AD1">
        <w:rPr>
          <w:rFonts w:eastAsia="Times New Roman" w:cs="Times New Roman"/>
          <w:b/>
          <w:bCs/>
          <w:kern w:val="0"/>
          <w:sz w:val="36"/>
          <w:szCs w:val="36"/>
          <w14:ligatures w14:val="none"/>
        </w:rPr>
        <w:t>mplemented</w:t>
      </w:r>
    </w:p>
    <w:p w14:paraId="26EF0E51" w14:textId="0B9FC1B3" w:rsidR="00303EA4" w:rsidRPr="00303EA4" w:rsidRDefault="00CF0AF1" w:rsidP="00AD1AD1">
      <w:pPr>
        <w:jc w:val="both"/>
      </w:pPr>
      <w:r>
        <w:rPr>
          <w:b/>
          <w:bCs/>
        </w:rPr>
        <w:br/>
      </w:r>
      <w:r w:rsidR="00087953" w:rsidRPr="00087953">
        <w:t>During the initial phase, a thorough assessment and planning exercise was conducted, with the existing environment being reviewed, dependencies being documented, and highest-risk areas being identified. From there, a phased rollout plan was established to minimize business disruption and maintain continuous service. Updated servers and supporting components were introduced in parallel with existing systems as part of the deployment, ensuring that all critical services would be migrated smoothly before legacy components were retired. To strengthen security and access, stronger authentication measures and organization-wide security policies were implemented, and updated access controls were rolled out to reduce vulnerabilities and provide a more consistent experience for members. Finally, a robust change management and user support program was put in place, which included dedicated training sessions, quick-reference materials for staff and support teams, and an on-call support line during and immediately after cutover so that any questions or concerns could be addressed in real time.</w:t>
      </w:r>
    </w:p>
    <w:p w14:paraId="7EEA7778" w14:textId="77777777" w:rsidR="00AD1AD1" w:rsidRDefault="00303EA4" w:rsidP="00AD1AD1">
      <w:pPr>
        <w:jc w:val="both"/>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6. Results &amp; Improvements</w:t>
      </w:r>
    </w:p>
    <w:p w14:paraId="72E98A19" w14:textId="741C5B60" w:rsidR="00303EA4" w:rsidRDefault="001D69D6" w:rsidP="00AD1AD1">
      <w:pPr>
        <w:jc w:val="both"/>
      </w:pPr>
      <w:r>
        <w:rPr>
          <w:b/>
          <w:bCs/>
        </w:rPr>
        <w:br/>
      </w:r>
      <w:r w:rsidR="00842A5C" w:rsidRPr="00842A5C">
        <w:t xml:space="preserve">Zero service interruptions were achieved during the migration, and the transition was completed without any reported downtime for members or employees during business hours. Resolution times for access-related support tickets were improved significantly, being decreased by approximately 45%, and overall maintenance and licensing costs for core systems were reduced by roughly 35% within the first year. Quicker, more reliable logins to AAA’s online portals are now enjoyed by members, and satisfaction and trust have been boosted. A noticeable reduction in security alerts and compliance-related concerns was observed </w:t>
      </w:r>
      <w:proofErr w:type="gramStart"/>
      <w:r w:rsidR="00842A5C" w:rsidRPr="00842A5C">
        <w:t>as a result of</w:t>
      </w:r>
      <w:proofErr w:type="gramEnd"/>
      <w:r w:rsidR="00842A5C" w:rsidRPr="00842A5C">
        <w:t xml:space="preserve"> the updated environment, and, with routine maintenance tasks having been offloaded, focus was shifted by the IT team to the development of new member-facing features.</w:t>
      </w:r>
    </w:p>
    <w:p w14:paraId="16DD8AA7" w14:textId="77777777" w:rsidR="00AD1AD1" w:rsidRDefault="00AD1AD1" w:rsidP="00AD1AD1">
      <w:pPr>
        <w:jc w:val="both"/>
      </w:pPr>
    </w:p>
    <w:p w14:paraId="0CF0C9B1" w14:textId="77777777" w:rsidR="00AD1AD1" w:rsidRPr="00303EA4" w:rsidRDefault="00AD1AD1" w:rsidP="00AD1AD1">
      <w:pPr>
        <w:jc w:val="both"/>
      </w:pPr>
    </w:p>
    <w:p w14:paraId="571A2FF4" w14:textId="77777777" w:rsidR="00303EA4" w:rsidRPr="00AD1AD1" w:rsidRDefault="00303EA4" w:rsidP="00303EA4">
      <w:pPr>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lastRenderedPageBreak/>
        <w:t>7. ROI &amp; Operational Efficiency</w:t>
      </w:r>
    </w:p>
    <w:p w14:paraId="021D3BDA" w14:textId="4BDCC923" w:rsidR="00300029" w:rsidRPr="00303EA4" w:rsidRDefault="00FF3DAF" w:rsidP="00AD1AD1">
      <w:pPr>
        <w:jc w:val="both"/>
      </w:pPr>
      <w:r w:rsidRPr="00FF3DAF">
        <w:t>Planning, hardware refresh, and staff training were funded as part of the project cost, and a payback period of nine months was estimated, driven by reductions in support and licensing expenses. Efficiency gains were realized as faster, more reliable member sign-ins were translated into approximately twenty hours per week saved across support staff. Maintenance processes were simplified through the automation of routine updates and patches, resulting in roughly fifteen hours per week no longer being spent on manual interventions. Additionally, over seventy-five percent of unplanned downtime was reduced, as planned and rolling updates eliminated unexpected service interruptions.</w:t>
      </w:r>
    </w:p>
    <w:p w14:paraId="2EA99199" w14:textId="77777777" w:rsidR="00AD1AD1" w:rsidRDefault="00303EA4" w:rsidP="00AD1AD1">
      <w:pPr>
        <w:jc w:val="both"/>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8. Standout Elements</w:t>
      </w:r>
    </w:p>
    <w:p w14:paraId="2BDA2BDF" w14:textId="0C763A5C" w:rsidR="00303EA4" w:rsidRPr="00303EA4" w:rsidRDefault="00D2239C" w:rsidP="00AD1AD1">
      <w:pPr>
        <w:jc w:val="both"/>
      </w:pPr>
      <w:r>
        <w:rPr>
          <w:b/>
          <w:bCs/>
        </w:rPr>
        <w:br/>
      </w:r>
      <w:r w:rsidR="00E11A97" w:rsidRPr="00E11A97">
        <w:t>Continuous service availability was ensured by means of a phased and parallel deployment, in which the new environment was rolled out alongside existing systems. Employees were helped to transition smoothly, with resistance and confusion minimized, through dedicated training and on-call support under a strong change management program. AAA’s overall security posture was elevated by the adoption of updated access controls and authentication measures, and direct benefits were provided to members.</w:t>
      </w:r>
    </w:p>
    <w:p w14:paraId="32187BA7" w14:textId="77777777" w:rsidR="00303EA4" w:rsidRPr="00AD1AD1" w:rsidRDefault="00303EA4" w:rsidP="00AD1AD1">
      <w:pPr>
        <w:spacing w:before="100" w:beforeAutospacing="1" w:after="100" w:afterAutospacing="1" w:line="240" w:lineRule="auto"/>
        <w:outlineLvl w:val="1"/>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9. Client Testimonial (Optional)</w:t>
      </w:r>
    </w:p>
    <w:p w14:paraId="56DE0164" w14:textId="77777777" w:rsidR="00AD1AD1" w:rsidRDefault="00AD1AD1" w:rsidP="00303EA4"/>
    <w:p w14:paraId="42F0EDFF" w14:textId="32B7F926" w:rsidR="00303EA4" w:rsidRPr="00AD1AD1" w:rsidRDefault="00303EA4" w:rsidP="00AD1AD1">
      <w:pPr>
        <w:spacing w:before="100" w:beforeAutospacing="1" w:after="100" w:afterAutospacing="1" w:line="240" w:lineRule="auto"/>
        <w:outlineLvl w:val="1"/>
        <w:rPr>
          <w:rFonts w:eastAsia="Times New Roman" w:cs="Times New Roman"/>
          <w:b/>
          <w:bCs/>
          <w:kern w:val="0"/>
          <w:sz w:val="36"/>
          <w:szCs w:val="36"/>
          <w14:ligatures w14:val="none"/>
        </w:rPr>
      </w:pPr>
      <w:r w:rsidRPr="00AD1AD1">
        <w:rPr>
          <w:rFonts w:eastAsia="Times New Roman" w:cs="Times New Roman"/>
          <w:b/>
          <w:bCs/>
          <w:kern w:val="0"/>
          <w:sz w:val="36"/>
          <w:szCs w:val="36"/>
          <w14:ligatures w14:val="none"/>
        </w:rPr>
        <w:t>10. Conclusion &amp; Next Steps</w:t>
      </w:r>
    </w:p>
    <w:p w14:paraId="1A08BA32" w14:textId="77777777" w:rsidR="00BC7879" w:rsidRPr="00BC7879" w:rsidRDefault="00BC7879" w:rsidP="00AD1AD1">
      <w:pPr>
        <w:jc w:val="both"/>
      </w:pPr>
      <w:r w:rsidRPr="00BC7879">
        <w:t>End-of-life systems were successfully retired by AAA, costs were reduced, security was improved, and a faster, more reliable experience was delivered for both members and staff.</w:t>
      </w:r>
    </w:p>
    <w:p w14:paraId="4BB70C43" w14:textId="6AE49CBD" w:rsidR="004256A9" w:rsidRDefault="00BC7879" w:rsidP="00AD1AD1">
      <w:pPr>
        <w:jc w:val="both"/>
      </w:pPr>
      <w:r w:rsidRPr="00BC7879">
        <w:t>Cloud integration will be expanded to leverage cloud-based services for greater agility and scalability in member-facing applications. Enhanced analytics will be implemented to allow better insights into member usage patterns, enabling more personalized services. Continuous security enhancements will be carried out through regular reviews and updates of security policies to keep pace with evolving threats and compliance requirements.</w:t>
      </w:r>
    </w:p>
    <w:sectPr w:rsidR="004256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CD3"/>
    <w:multiLevelType w:val="multilevel"/>
    <w:tmpl w:val="EE50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35F81"/>
    <w:multiLevelType w:val="multilevel"/>
    <w:tmpl w:val="5612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F648B"/>
    <w:multiLevelType w:val="multilevel"/>
    <w:tmpl w:val="CC1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105B9D"/>
    <w:multiLevelType w:val="multilevel"/>
    <w:tmpl w:val="DBAC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F339A"/>
    <w:multiLevelType w:val="multilevel"/>
    <w:tmpl w:val="D47A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62CA5"/>
    <w:multiLevelType w:val="multilevel"/>
    <w:tmpl w:val="EAA2F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C4222A"/>
    <w:multiLevelType w:val="multilevel"/>
    <w:tmpl w:val="CBFC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15439"/>
    <w:multiLevelType w:val="multilevel"/>
    <w:tmpl w:val="BF9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43320"/>
    <w:multiLevelType w:val="multilevel"/>
    <w:tmpl w:val="018E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8614">
    <w:abstractNumId w:val="8"/>
  </w:num>
  <w:num w:numId="2" w16cid:durableId="1899587469">
    <w:abstractNumId w:val="3"/>
  </w:num>
  <w:num w:numId="3" w16cid:durableId="347416866">
    <w:abstractNumId w:val="7"/>
  </w:num>
  <w:num w:numId="4" w16cid:durableId="1516113367">
    <w:abstractNumId w:val="2"/>
  </w:num>
  <w:num w:numId="5" w16cid:durableId="1008143118">
    <w:abstractNumId w:val="1"/>
  </w:num>
  <w:num w:numId="6" w16cid:durableId="407919699">
    <w:abstractNumId w:val="5"/>
  </w:num>
  <w:num w:numId="7" w16cid:durableId="1147670183">
    <w:abstractNumId w:val="0"/>
  </w:num>
  <w:num w:numId="8" w16cid:durableId="1180777292">
    <w:abstractNumId w:val="4"/>
  </w:num>
  <w:num w:numId="9" w16cid:durableId="20640642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A4"/>
    <w:rsid w:val="000477A3"/>
    <w:rsid w:val="00064E1D"/>
    <w:rsid w:val="00087953"/>
    <w:rsid w:val="000F5191"/>
    <w:rsid w:val="00112EE4"/>
    <w:rsid w:val="001429F1"/>
    <w:rsid w:val="0018387D"/>
    <w:rsid w:val="001D69D6"/>
    <w:rsid w:val="002275F7"/>
    <w:rsid w:val="00243AB4"/>
    <w:rsid w:val="002469B0"/>
    <w:rsid w:val="00246BD6"/>
    <w:rsid w:val="002877DD"/>
    <w:rsid w:val="002C05BA"/>
    <w:rsid w:val="00300029"/>
    <w:rsid w:val="00303EA4"/>
    <w:rsid w:val="003901D9"/>
    <w:rsid w:val="003A47A7"/>
    <w:rsid w:val="004256A9"/>
    <w:rsid w:val="00482DC9"/>
    <w:rsid w:val="004B3403"/>
    <w:rsid w:val="004F5CAB"/>
    <w:rsid w:val="00540836"/>
    <w:rsid w:val="0057660C"/>
    <w:rsid w:val="00612A29"/>
    <w:rsid w:val="006250D4"/>
    <w:rsid w:val="00633D65"/>
    <w:rsid w:val="00646B64"/>
    <w:rsid w:val="0066322B"/>
    <w:rsid w:val="006752BE"/>
    <w:rsid w:val="00685496"/>
    <w:rsid w:val="00692EBA"/>
    <w:rsid w:val="006D1098"/>
    <w:rsid w:val="00714713"/>
    <w:rsid w:val="00833B89"/>
    <w:rsid w:val="00842A5C"/>
    <w:rsid w:val="009038BC"/>
    <w:rsid w:val="00922E4D"/>
    <w:rsid w:val="0095242D"/>
    <w:rsid w:val="00994C05"/>
    <w:rsid w:val="009D146D"/>
    <w:rsid w:val="009E6640"/>
    <w:rsid w:val="00A04DC2"/>
    <w:rsid w:val="00A14EFB"/>
    <w:rsid w:val="00A32F9E"/>
    <w:rsid w:val="00A33975"/>
    <w:rsid w:val="00A84F3E"/>
    <w:rsid w:val="00AD1AD1"/>
    <w:rsid w:val="00AE301F"/>
    <w:rsid w:val="00B020FB"/>
    <w:rsid w:val="00B1795A"/>
    <w:rsid w:val="00B32197"/>
    <w:rsid w:val="00B67BD7"/>
    <w:rsid w:val="00B7056F"/>
    <w:rsid w:val="00B8457A"/>
    <w:rsid w:val="00B9615A"/>
    <w:rsid w:val="00B96F5F"/>
    <w:rsid w:val="00BA096A"/>
    <w:rsid w:val="00BC74F4"/>
    <w:rsid w:val="00BC7879"/>
    <w:rsid w:val="00C3617E"/>
    <w:rsid w:val="00C94587"/>
    <w:rsid w:val="00CC3C04"/>
    <w:rsid w:val="00CF0AF1"/>
    <w:rsid w:val="00D14E35"/>
    <w:rsid w:val="00D2239C"/>
    <w:rsid w:val="00D3633F"/>
    <w:rsid w:val="00D90A6F"/>
    <w:rsid w:val="00D90CA7"/>
    <w:rsid w:val="00DA6715"/>
    <w:rsid w:val="00DE7968"/>
    <w:rsid w:val="00DF0555"/>
    <w:rsid w:val="00E11A97"/>
    <w:rsid w:val="00EA7530"/>
    <w:rsid w:val="00EF726A"/>
    <w:rsid w:val="00F20400"/>
    <w:rsid w:val="00F3142D"/>
    <w:rsid w:val="00F32E93"/>
    <w:rsid w:val="00FC4B65"/>
    <w:rsid w:val="00FF3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0ADF4"/>
  <w15:chartTrackingRefBased/>
  <w15:docId w15:val="{E0065F42-ADD1-422E-AB8A-D380D3CE4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A4"/>
    <w:rPr>
      <w:rFonts w:eastAsiaTheme="majorEastAsia" w:cstheme="majorBidi"/>
      <w:color w:val="272727" w:themeColor="text1" w:themeTint="D8"/>
    </w:rPr>
  </w:style>
  <w:style w:type="paragraph" w:styleId="Title">
    <w:name w:val="Title"/>
    <w:basedOn w:val="Normal"/>
    <w:next w:val="Normal"/>
    <w:link w:val="TitleChar"/>
    <w:uiPriority w:val="10"/>
    <w:qFormat/>
    <w:rsid w:val="00303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A4"/>
    <w:pPr>
      <w:spacing w:before="160"/>
      <w:jc w:val="center"/>
    </w:pPr>
    <w:rPr>
      <w:i/>
      <w:iCs/>
      <w:color w:val="404040" w:themeColor="text1" w:themeTint="BF"/>
    </w:rPr>
  </w:style>
  <w:style w:type="character" w:customStyle="1" w:styleId="QuoteChar">
    <w:name w:val="Quote Char"/>
    <w:basedOn w:val="DefaultParagraphFont"/>
    <w:link w:val="Quote"/>
    <w:uiPriority w:val="29"/>
    <w:rsid w:val="00303EA4"/>
    <w:rPr>
      <w:i/>
      <w:iCs/>
      <w:color w:val="404040" w:themeColor="text1" w:themeTint="BF"/>
    </w:rPr>
  </w:style>
  <w:style w:type="paragraph" w:styleId="ListParagraph">
    <w:name w:val="List Paragraph"/>
    <w:basedOn w:val="Normal"/>
    <w:uiPriority w:val="34"/>
    <w:qFormat/>
    <w:rsid w:val="00303EA4"/>
    <w:pPr>
      <w:ind w:left="720"/>
      <w:contextualSpacing/>
    </w:pPr>
  </w:style>
  <w:style w:type="character" w:styleId="IntenseEmphasis">
    <w:name w:val="Intense Emphasis"/>
    <w:basedOn w:val="DefaultParagraphFont"/>
    <w:uiPriority w:val="21"/>
    <w:qFormat/>
    <w:rsid w:val="00303EA4"/>
    <w:rPr>
      <w:i/>
      <w:iCs/>
      <w:color w:val="0F4761" w:themeColor="accent1" w:themeShade="BF"/>
    </w:rPr>
  </w:style>
  <w:style w:type="paragraph" w:styleId="IntenseQuote">
    <w:name w:val="Intense Quote"/>
    <w:basedOn w:val="Normal"/>
    <w:next w:val="Normal"/>
    <w:link w:val="IntenseQuoteChar"/>
    <w:uiPriority w:val="30"/>
    <w:qFormat/>
    <w:rsid w:val="00303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A4"/>
    <w:rPr>
      <w:i/>
      <w:iCs/>
      <w:color w:val="0F4761" w:themeColor="accent1" w:themeShade="BF"/>
    </w:rPr>
  </w:style>
  <w:style w:type="character" w:styleId="IntenseReference">
    <w:name w:val="Intense Reference"/>
    <w:basedOn w:val="DefaultParagraphFont"/>
    <w:uiPriority w:val="32"/>
    <w:qFormat/>
    <w:rsid w:val="00303EA4"/>
    <w:rPr>
      <w:b/>
      <w:bCs/>
      <w:smallCaps/>
      <w:color w:val="0F4761" w:themeColor="accent1" w:themeShade="BF"/>
      <w:spacing w:val="5"/>
    </w:rPr>
  </w:style>
  <w:style w:type="paragraph" w:styleId="NormalWeb">
    <w:name w:val="Normal (Web)"/>
    <w:basedOn w:val="Normal"/>
    <w:uiPriority w:val="99"/>
    <w:semiHidden/>
    <w:unhideWhenUsed/>
    <w:rsid w:val="00DF05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19947">
      <w:bodyDiv w:val="1"/>
      <w:marLeft w:val="0"/>
      <w:marRight w:val="0"/>
      <w:marTop w:val="0"/>
      <w:marBottom w:val="0"/>
      <w:divBdr>
        <w:top w:val="none" w:sz="0" w:space="0" w:color="auto"/>
        <w:left w:val="none" w:sz="0" w:space="0" w:color="auto"/>
        <w:bottom w:val="none" w:sz="0" w:space="0" w:color="auto"/>
        <w:right w:val="none" w:sz="0" w:space="0" w:color="auto"/>
      </w:divBdr>
      <w:divsChild>
        <w:div w:id="726298845">
          <w:marLeft w:val="0"/>
          <w:marRight w:val="0"/>
          <w:marTop w:val="0"/>
          <w:marBottom w:val="0"/>
          <w:divBdr>
            <w:top w:val="none" w:sz="0" w:space="0" w:color="auto"/>
            <w:left w:val="none" w:sz="0" w:space="0" w:color="auto"/>
            <w:bottom w:val="none" w:sz="0" w:space="0" w:color="auto"/>
            <w:right w:val="none" w:sz="0" w:space="0" w:color="auto"/>
          </w:divBdr>
          <w:divsChild>
            <w:div w:id="676731497">
              <w:marLeft w:val="0"/>
              <w:marRight w:val="0"/>
              <w:marTop w:val="0"/>
              <w:marBottom w:val="0"/>
              <w:divBdr>
                <w:top w:val="none" w:sz="0" w:space="0" w:color="auto"/>
                <w:left w:val="none" w:sz="0" w:space="0" w:color="auto"/>
                <w:bottom w:val="none" w:sz="0" w:space="0" w:color="auto"/>
                <w:right w:val="none" w:sz="0" w:space="0" w:color="auto"/>
              </w:divBdr>
              <w:divsChild>
                <w:div w:id="1281495863">
                  <w:marLeft w:val="0"/>
                  <w:marRight w:val="0"/>
                  <w:marTop w:val="0"/>
                  <w:marBottom w:val="0"/>
                  <w:divBdr>
                    <w:top w:val="none" w:sz="0" w:space="0" w:color="auto"/>
                    <w:left w:val="none" w:sz="0" w:space="0" w:color="auto"/>
                    <w:bottom w:val="none" w:sz="0" w:space="0" w:color="auto"/>
                    <w:right w:val="none" w:sz="0" w:space="0" w:color="auto"/>
                  </w:divBdr>
                  <w:divsChild>
                    <w:div w:id="1198350878">
                      <w:marLeft w:val="0"/>
                      <w:marRight w:val="0"/>
                      <w:marTop w:val="0"/>
                      <w:marBottom w:val="0"/>
                      <w:divBdr>
                        <w:top w:val="none" w:sz="0" w:space="0" w:color="auto"/>
                        <w:left w:val="none" w:sz="0" w:space="0" w:color="auto"/>
                        <w:bottom w:val="none" w:sz="0" w:space="0" w:color="auto"/>
                        <w:right w:val="none" w:sz="0" w:space="0" w:color="auto"/>
                      </w:divBdr>
                      <w:divsChild>
                        <w:div w:id="1121724440">
                          <w:marLeft w:val="0"/>
                          <w:marRight w:val="0"/>
                          <w:marTop w:val="0"/>
                          <w:marBottom w:val="0"/>
                          <w:divBdr>
                            <w:top w:val="none" w:sz="0" w:space="0" w:color="auto"/>
                            <w:left w:val="none" w:sz="0" w:space="0" w:color="auto"/>
                            <w:bottom w:val="none" w:sz="0" w:space="0" w:color="auto"/>
                            <w:right w:val="none" w:sz="0" w:space="0" w:color="auto"/>
                          </w:divBdr>
                          <w:divsChild>
                            <w:div w:id="617837124">
                              <w:marLeft w:val="0"/>
                              <w:marRight w:val="0"/>
                              <w:marTop w:val="0"/>
                              <w:marBottom w:val="0"/>
                              <w:divBdr>
                                <w:top w:val="none" w:sz="0" w:space="0" w:color="auto"/>
                                <w:left w:val="none" w:sz="0" w:space="0" w:color="auto"/>
                                <w:bottom w:val="none" w:sz="0" w:space="0" w:color="auto"/>
                                <w:right w:val="none" w:sz="0" w:space="0" w:color="auto"/>
                              </w:divBdr>
                              <w:divsChild>
                                <w:div w:id="540289828">
                                  <w:marLeft w:val="0"/>
                                  <w:marRight w:val="0"/>
                                  <w:marTop w:val="0"/>
                                  <w:marBottom w:val="0"/>
                                  <w:divBdr>
                                    <w:top w:val="none" w:sz="0" w:space="0" w:color="auto"/>
                                    <w:left w:val="none" w:sz="0" w:space="0" w:color="auto"/>
                                    <w:bottom w:val="none" w:sz="0" w:space="0" w:color="auto"/>
                                    <w:right w:val="none" w:sz="0" w:space="0" w:color="auto"/>
                                  </w:divBdr>
                                  <w:divsChild>
                                    <w:div w:id="168586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019248">
      <w:bodyDiv w:val="1"/>
      <w:marLeft w:val="0"/>
      <w:marRight w:val="0"/>
      <w:marTop w:val="0"/>
      <w:marBottom w:val="0"/>
      <w:divBdr>
        <w:top w:val="none" w:sz="0" w:space="0" w:color="auto"/>
        <w:left w:val="none" w:sz="0" w:space="0" w:color="auto"/>
        <w:bottom w:val="none" w:sz="0" w:space="0" w:color="auto"/>
        <w:right w:val="none" w:sz="0" w:space="0" w:color="auto"/>
      </w:divBdr>
      <w:divsChild>
        <w:div w:id="95676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9917110">
      <w:bodyDiv w:val="1"/>
      <w:marLeft w:val="0"/>
      <w:marRight w:val="0"/>
      <w:marTop w:val="0"/>
      <w:marBottom w:val="0"/>
      <w:divBdr>
        <w:top w:val="none" w:sz="0" w:space="0" w:color="auto"/>
        <w:left w:val="none" w:sz="0" w:space="0" w:color="auto"/>
        <w:bottom w:val="none" w:sz="0" w:space="0" w:color="auto"/>
        <w:right w:val="none" w:sz="0" w:space="0" w:color="auto"/>
      </w:divBdr>
      <w:divsChild>
        <w:div w:id="311176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6962318">
      <w:bodyDiv w:val="1"/>
      <w:marLeft w:val="0"/>
      <w:marRight w:val="0"/>
      <w:marTop w:val="0"/>
      <w:marBottom w:val="0"/>
      <w:divBdr>
        <w:top w:val="none" w:sz="0" w:space="0" w:color="auto"/>
        <w:left w:val="none" w:sz="0" w:space="0" w:color="auto"/>
        <w:bottom w:val="none" w:sz="0" w:space="0" w:color="auto"/>
        <w:right w:val="none" w:sz="0" w:space="0" w:color="auto"/>
      </w:divBdr>
    </w:div>
    <w:div w:id="1255626205">
      <w:bodyDiv w:val="1"/>
      <w:marLeft w:val="0"/>
      <w:marRight w:val="0"/>
      <w:marTop w:val="0"/>
      <w:marBottom w:val="0"/>
      <w:divBdr>
        <w:top w:val="none" w:sz="0" w:space="0" w:color="auto"/>
        <w:left w:val="none" w:sz="0" w:space="0" w:color="auto"/>
        <w:bottom w:val="none" w:sz="0" w:space="0" w:color="auto"/>
        <w:right w:val="none" w:sz="0" w:space="0" w:color="auto"/>
      </w:divBdr>
      <w:divsChild>
        <w:div w:id="1453087359">
          <w:marLeft w:val="0"/>
          <w:marRight w:val="0"/>
          <w:marTop w:val="0"/>
          <w:marBottom w:val="0"/>
          <w:divBdr>
            <w:top w:val="none" w:sz="0" w:space="0" w:color="auto"/>
            <w:left w:val="none" w:sz="0" w:space="0" w:color="auto"/>
            <w:bottom w:val="none" w:sz="0" w:space="0" w:color="auto"/>
            <w:right w:val="none" w:sz="0" w:space="0" w:color="auto"/>
          </w:divBdr>
          <w:divsChild>
            <w:div w:id="349836365">
              <w:marLeft w:val="0"/>
              <w:marRight w:val="0"/>
              <w:marTop w:val="0"/>
              <w:marBottom w:val="0"/>
              <w:divBdr>
                <w:top w:val="none" w:sz="0" w:space="0" w:color="auto"/>
                <w:left w:val="none" w:sz="0" w:space="0" w:color="auto"/>
                <w:bottom w:val="none" w:sz="0" w:space="0" w:color="auto"/>
                <w:right w:val="none" w:sz="0" w:space="0" w:color="auto"/>
              </w:divBdr>
              <w:divsChild>
                <w:div w:id="1620642524">
                  <w:marLeft w:val="0"/>
                  <w:marRight w:val="0"/>
                  <w:marTop w:val="0"/>
                  <w:marBottom w:val="0"/>
                  <w:divBdr>
                    <w:top w:val="none" w:sz="0" w:space="0" w:color="auto"/>
                    <w:left w:val="none" w:sz="0" w:space="0" w:color="auto"/>
                    <w:bottom w:val="none" w:sz="0" w:space="0" w:color="auto"/>
                    <w:right w:val="none" w:sz="0" w:space="0" w:color="auto"/>
                  </w:divBdr>
                  <w:divsChild>
                    <w:div w:id="1689597414">
                      <w:marLeft w:val="0"/>
                      <w:marRight w:val="0"/>
                      <w:marTop w:val="0"/>
                      <w:marBottom w:val="0"/>
                      <w:divBdr>
                        <w:top w:val="none" w:sz="0" w:space="0" w:color="auto"/>
                        <w:left w:val="none" w:sz="0" w:space="0" w:color="auto"/>
                        <w:bottom w:val="none" w:sz="0" w:space="0" w:color="auto"/>
                        <w:right w:val="none" w:sz="0" w:space="0" w:color="auto"/>
                      </w:divBdr>
                      <w:divsChild>
                        <w:div w:id="1270502945">
                          <w:marLeft w:val="0"/>
                          <w:marRight w:val="0"/>
                          <w:marTop w:val="0"/>
                          <w:marBottom w:val="0"/>
                          <w:divBdr>
                            <w:top w:val="none" w:sz="0" w:space="0" w:color="auto"/>
                            <w:left w:val="none" w:sz="0" w:space="0" w:color="auto"/>
                            <w:bottom w:val="none" w:sz="0" w:space="0" w:color="auto"/>
                            <w:right w:val="none" w:sz="0" w:space="0" w:color="auto"/>
                          </w:divBdr>
                          <w:divsChild>
                            <w:div w:id="1046754800">
                              <w:marLeft w:val="0"/>
                              <w:marRight w:val="0"/>
                              <w:marTop w:val="0"/>
                              <w:marBottom w:val="0"/>
                              <w:divBdr>
                                <w:top w:val="none" w:sz="0" w:space="0" w:color="auto"/>
                                <w:left w:val="none" w:sz="0" w:space="0" w:color="auto"/>
                                <w:bottom w:val="none" w:sz="0" w:space="0" w:color="auto"/>
                                <w:right w:val="none" w:sz="0" w:space="0" w:color="auto"/>
                              </w:divBdr>
                              <w:divsChild>
                                <w:div w:id="1716201143">
                                  <w:marLeft w:val="0"/>
                                  <w:marRight w:val="0"/>
                                  <w:marTop w:val="0"/>
                                  <w:marBottom w:val="0"/>
                                  <w:divBdr>
                                    <w:top w:val="none" w:sz="0" w:space="0" w:color="auto"/>
                                    <w:left w:val="none" w:sz="0" w:space="0" w:color="auto"/>
                                    <w:bottom w:val="none" w:sz="0" w:space="0" w:color="auto"/>
                                    <w:right w:val="none" w:sz="0" w:space="0" w:color="auto"/>
                                  </w:divBdr>
                                  <w:divsChild>
                                    <w:div w:id="199572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2044088">
      <w:bodyDiv w:val="1"/>
      <w:marLeft w:val="0"/>
      <w:marRight w:val="0"/>
      <w:marTop w:val="0"/>
      <w:marBottom w:val="0"/>
      <w:divBdr>
        <w:top w:val="none" w:sz="0" w:space="0" w:color="auto"/>
        <w:left w:val="none" w:sz="0" w:space="0" w:color="auto"/>
        <w:bottom w:val="none" w:sz="0" w:space="0" w:color="auto"/>
        <w:right w:val="none" w:sz="0" w:space="0" w:color="auto"/>
      </w:divBdr>
    </w:div>
    <w:div w:id="1549102277">
      <w:bodyDiv w:val="1"/>
      <w:marLeft w:val="0"/>
      <w:marRight w:val="0"/>
      <w:marTop w:val="0"/>
      <w:marBottom w:val="0"/>
      <w:divBdr>
        <w:top w:val="none" w:sz="0" w:space="0" w:color="auto"/>
        <w:left w:val="none" w:sz="0" w:space="0" w:color="auto"/>
        <w:bottom w:val="none" w:sz="0" w:space="0" w:color="auto"/>
        <w:right w:val="none" w:sz="0" w:space="0" w:color="auto"/>
      </w:divBdr>
    </w:div>
    <w:div w:id="177540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3</Pages>
  <Words>922</Words>
  <Characters>5260</Characters>
  <Application>Microsoft Office Word</Application>
  <DocSecurity>0</DocSecurity>
  <Lines>43</Lines>
  <Paragraphs>12</Paragraphs>
  <ScaleCrop>false</ScaleCrop>
  <Company/>
  <LinksUpToDate>false</LinksUpToDate>
  <CharactersWithSpaces>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Garima Das</dc:creator>
  <cp:keywords/>
  <dc:description/>
  <cp:lastModifiedBy>Pranay Kumar</cp:lastModifiedBy>
  <cp:revision>82</cp:revision>
  <dcterms:created xsi:type="dcterms:W3CDTF">2025-05-14T22:56:00Z</dcterms:created>
  <dcterms:modified xsi:type="dcterms:W3CDTF">2025-06-23T10:57:00Z</dcterms:modified>
</cp:coreProperties>
</file>