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76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P04 /Frames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276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Category: Photographer / Cinematographer</w:t>
        <w:br w:type="textWrapping"/>
        <w:t xml:space="preserve">Location: Kolkata</w:t>
        <w:br w:type="textWrapping"/>
        <w:t xml:space="preserve">Work preference: Photography &amp; Videography projects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Bio:</w:t>
        <w:br w:type="textWrapping"/>
        <w:t xml:space="preserve">Photographer and cinematographer working in architecture, product, fashion, portrait and event photography.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Arial" w:cs="Arial" w:eastAsia="Arial" w:hAnsi="Arial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taH7bYk5JVmqexqO6JYyYXBEzQ==">CgMxLjA4AHIhMVN0SGRNakxiVWI5OEhoWmo2cElxalJ2WkRZSWZuSlZa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