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V03 / Roshan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Video Creator</w:t>
        <w:br w:type="textWrapping"/>
        <w:t xml:space="preserve"> Location: Delhi NCR</w:t>
        <w:br w:type="textWrapping"/>
        <w:t xml:space="preserve"> Work preference: Projects &amp; Collaborations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Video creator working across cinematography, videography, video editing, sound design and direction.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LXvMCHmMZpHP3x4uSAAAtnZlQ==">CgMxLjA4AHIhMTBoa3R6b25JWWtjS05Mdi1CajBGeE5LLUFWM1ZLdm5u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