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03DB" w14:textId="77777777" w:rsidR="00EB695D" w:rsidRPr="00EB695D" w:rsidRDefault="00EB695D" w:rsidP="00EB695D">
      <w:pPr>
        <w:shd w:val="clear" w:color="auto" w:fill="FFFFFF"/>
        <w:spacing w:after="240" w:line="240" w:lineRule="auto"/>
        <w:outlineLvl w:val="0"/>
        <w:rPr>
          <w:rFonts w:ascii="Salesforce Sans" w:eastAsia="Times New Roman" w:hAnsi="Salesforce Sans" w:cs="Times New Roman"/>
          <w:color w:val="555555"/>
          <w:kern w:val="36"/>
          <w:sz w:val="62"/>
          <w:szCs w:val="62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kern w:val="36"/>
          <w:sz w:val="62"/>
          <w:szCs w:val="62"/>
          <w:lang w:eastAsia="en-IN"/>
        </w:rPr>
        <w:t>DataRaptor or Integration Procedure?</w:t>
      </w:r>
    </w:p>
    <w:p w14:paraId="4AB2A64D" w14:textId="77777777" w:rsidR="00EB695D" w:rsidRPr="00EB695D" w:rsidRDefault="00BE56D7" w:rsidP="00EB695D">
      <w:pPr>
        <w:shd w:val="clear" w:color="auto" w:fill="FFFFFF"/>
        <w:spacing w:after="336" w:line="240" w:lineRule="auto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hyperlink r:id="rId5" w:tooltip="DataRaptors" w:history="1">
        <w:r w:rsidR="00EB695D" w:rsidRPr="00EB695D">
          <w:rPr>
            <w:rFonts w:ascii="Salesforce Sans" w:eastAsia="Times New Roman" w:hAnsi="Salesforce Sans" w:cs="Times New Roman"/>
            <w:color w:val="0176D3"/>
            <w:sz w:val="24"/>
            <w:szCs w:val="24"/>
            <w:lang w:eastAsia="en-IN"/>
          </w:rPr>
          <w:t>DataRaptors</w:t>
        </w:r>
      </w:hyperlink>
      <w:r w:rsidR="00EB695D"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 xml:space="preserve"> read or write Salesforce </w:t>
      </w:r>
      <w:proofErr w:type="spellStart"/>
      <w:r w:rsidR="00EB695D"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SObject</w:t>
      </w:r>
      <w:proofErr w:type="spellEnd"/>
      <w:r w:rsidR="00EB695D"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 xml:space="preserve"> data or perform single-step data transformations. </w:t>
      </w:r>
      <w:hyperlink r:id="rId6" w:tooltip="Integration Procedures" w:history="1">
        <w:r w:rsidR="00EB695D" w:rsidRPr="00EB695D">
          <w:rPr>
            <w:rFonts w:ascii="Salesforce Sans" w:eastAsia="Times New Roman" w:hAnsi="Salesforce Sans" w:cs="Times New Roman"/>
            <w:color w:val="0176D3"/>
            <w:sz w:val="24"/>
            <w:szCs w:val="24"/>
            <w:lang w:eastAsia="en-IN"/>
          </w:rPr>
          <w:t>Integration Procedures</w:t>
        </w:r>
      </w:hyperlink>
      <w:r w:rsidR="00EB695D"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 can interact with many types of data and process it in multiple steps. For some use cases, a single DataRaptor is sufficient. Integration Procedures usually call one or more DataRaptors and are more flexible and powerful. Use these guidelines to help you determine which to build.</w:t>
      </w:r>
    </w:p>
    <w:p w14:paraId="42A2A539" w14:textId="77777777" w:rsidR="00EB695D" w:rsidRPr="00EB695D" w:rsidRDefault="00EB695D" w:rsidP="00EB695D">
      <w:pPr>
        <w:shd w:val="clear" w:color="auto" w:fill="FFFFFF"/>
        <w:spacing w:after="336" w:line="240" w:lineRule="auto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Use a single DataRaptor if:</w:t>
      </w:r>
    </w:p>
    <w:p w14:paraId="74A95FF5" w14:textId="77777777" w:rsidR="00EB695D" w:rsidRPr="00EB695D" w:rsidRDefault="00EB695D" w:rsidP="00EB695D">
      <w:pPr>
        <w:numPr>
          <w:ilvl w:val="0"/>
          <w:numId w:val="1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You need to read data from SObjects or write data to SObjects, but not both.</w:t>
      </w:r>
    </w:p>
    <w:p w14:paraId="20D33B8F" w14:textId="77777777" w:rsidR="00EB695D" w:rsidRPr="00EB695D" w:rsidRDefault="00EB695D" w:rsidP="00EB695D">
      <w:pPr>
        <w:numPr>
          <w:ilvl w:val="0"/>
          <w:numId w:val="1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 xml:space="preserve">The SObjects you need to read from or write to have a defined relationship. For example, Accounts and Contacts have a relationship because a Contact can have an </w:t>
      </w:r>
      <w:proofErr w:type="spellStart"/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AccountId</w:t>
      </w:r>
      <w:proofErr w:type="spellEnd"/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 xml:space="preserve"> value.</w:t>
      </w:r>
    </w:p>
    <w:p w14:paraId="62A092AC" w14:textId="77777777" w:rsidR="00EB695D" w:rsidRPr="00EB695D" w:rsidRDefault="00EB695D" w:rsidP="00EB695D">
      <w:pPr>
        <w:numPr>
          <w:ilvl w:val="0"/>
          <w:numId w:val="1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You only need to work with JSON or XML data. No SObjects are involved.</w:t>
      </w:r>
    </w:p>
    <w:p w14:paraId="4527B364" w14:textId="77777777" w:rsidR="00EB695D" w:rsidRPr="00EB695D" w:rsidRDefault="00EB695D" w:rsidP="00EB695D">
      <w:pPr>
        <w:numPr>
          <w:ilvl w:val="0"/>
          <w:numId w:val="1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lastRenderedPageBreak/>
        <w:t>You can perform any needed filtering, calculation, or reformatting of data values using one or a series of formulas.</w:t>
      </w:r>
    </w:p>
    <w:p w14:paraId="1F19D42E" w14:textId="77777777" w:rsidR="00EB695D" w:rsidRPr="00EB695D" w:rsidRDefault="00EB695D" w:rsidP="00EB695D">
      <w:pPr>
        <w:numPr>
          <w:ilvl w:val="0"/>
          <w:numId w:val="1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You can make any needed changes to the data structure by mapping input JSON nodes to output JSON nodes.</w:t>
      </w:r>
    </w:p>
    <w:p w14:paraId="3CED9BD0" w14:textId="77777777" w:rsidR="00EB695D" w:rsidRPr="00EB695D" w:rsidRDefault="00EB695D" w:rsidP="00EB695D">
      <w:pPr>
        <w:shd w:val="clear" w:color="auto" w:fill="FFFFFF"/>
        <w:spacing w:after="336" w:line="240" w:lineRule="auto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Use an Integration Procedure if:</w:t>
      </w:r>
    </w:p>
    <w:p w14:paraId="027F4FC3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You need to both read from and write to one or more SObjects, which means you need to call at least two DataRaptors.</w:t>
      </w:r>
    </w:p>
    <w:p w14:paraId="69238D1B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The SObjects you need to read from and/or write to have no defined relationship.</w:t>
      </w:r>
    </w:p>
    <w:p w14:paraId="13E93787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Transforming your data can't be done using formulas alone. For example, different conditions determine whether some filtering or calculations are performed at all.</w:t>
      </w:r>
    </w:p>
    <w:p w14:paraId="7504040A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JSON node mappings aren't straightforward and/or require a series of steps.</w:t>
      </w:r>
    </w:p>
    <w:p w14:paraId="361BF735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t>You need to read from or write to multiple data source types, such as SObjects, CSV files, external objects, Apex classes, and so on.</w:t>
      </w:r>
    </w:p>
    <w:p w14:paraId="69E78498" w14:textId="77777777" w:rsidR="00EB695D" w:rsidRPr="00EB695D" w:rsidRDefault="00EB695D" w:rsidP="00EB695D">
      <w:pPr>
        <w:numPr>
          <w:ilvl w:val="0"/>
          <w:numId w:val="2"/>
        </w:numPr>
        <w:shd w:val="clear" w:color="auto" w:fill="FFFFFF"/>
        <w:spacing w:after="336" w:line="240" w:lineRule="auto"/>
        <w:ind w:left="0"/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</w:pPr>
      <w:r w:rsidRPr="00EB695D">
        <w:rPr>
          <w:rFonts w:ascii="Salesforce Sans" w:eastAsia="Times New Roman" w:hAnsi="Salesforce Sans" w:cs="Times New Roman"/>
          <w:color w:val="555555"/>
          <w:sz w:val="24"/>
          <w:szCs w:val="24"/>
          <w:lang w:eastAsia="en-IN"/>
        </w:rPr>
        <w:lastRenderedPageBreak/>
        <w:t>You need to perform actions such as calling a REST API, sending an email, merging lists, handling errors, and so on.</w:t>
      </w:r>
    </w:p>
    <w:p w14:paraId="71D69AF9" w14:textId="77777777" w:rsidR="00F6396A" w:rsidRDefault="00F6396A"/>
    <w:sectPr w:rsidR="00F6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lesforc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78A0"/>
    <w:multiLevelType w:val="multilevel"/>
    <w:tmpl w:val="DC2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80349"/>
    <w:multiLevelType w:val="multilevel"/>
    <w:tmpl w:val="766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95D"/>
    <w:rsid w:val="00BE56D7"/>
    <w:rsid w:val="00EB695D"/>
    <w:rsid w:val="00F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5617"/>
  <w15:docId w15:val="{6A66F5B7-6851-4F09-BDAB-16A088F9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xreftitle">
    <w:name w:val="xreftitle"/>
    <w:basedOn w:val="DefaultParagraphFont"/>
    <w:rsid w:val="00EB6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locity.com/en/Integration-Procedures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vlocity.com/en/DataRaptor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292163-4318-4557-A4A1-BCAF3498B2D1}"/>
</file>

<file path=customXml/itemProps2.xml><?xml version="1.0" encoding="utf-8"?>
<ds:datastoreItem xmlns:ds="http://schemas.openxmlformats.org/officeDocument/2006/customXml" ds:itemID="{ADA24835-3A3B-4324-80BF-A0C6701D4130}"/>
</file>

<file path=customXml/itemProps3.xml><?xml version="1.0" encoding="utf-8"?>
<ds:datastoreItem xmlns:ds="http://schemas.openxmlformats.org/officeDocument/2006/customXml" ds:itemID="{164586C4-A4A9-43B3-85B3-5800A87B4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Jana, Pramod A.</cp:lastModifiedBy>
  <cp:revision>3</cp:revision>
  <dcterms:created xsi:type="dcterms:W3CDTF">2021-01-26T07:11:00Z</dcterms:created>
  <dcterms:modified xsi:type="dcterms:W3CDTF">2021-02-09T11:04:00Z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2021-02-09T11:00:30Z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4cbb050b-a4db-4f26-8a79-6a27fc49edc0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0x01010025EC667E64F3664AA9FF84395B73BBB2</vt:lpwstr>
  </property>
</Properties>
</file>