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40B" w:rsidRPr="0057340B" w:rsidRDefault="0057340B" w:rsidP="0057340B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spellStart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Industri</w:t>
      </w:r>
      <w:proofErr w:type="spellEnd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PC </w:t>
      </w:r>
      <w:proofErr w:type="spellStart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Menurun</w:t>
      </w:r>
      <w:proofErr w:type="spellEnd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, Lenovo </w:t>
      </w:r>
      <w:proofErr w:type="spellStart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Siapkan</w:t>
      </w:r>
      <w:proofErr w:type="spellEnd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"</w:t>
      </w:r>
      <w:proofErr w:type="spellStart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Jurus</w:t>
      </w:r>
      <w:proofErr w:type="spellEnd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" </w:t>
      </w:r>
      <w:proofErr w:type="spellStart"/>
      <w:r w:rsidRPr="0057340B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Baru</w:t>
      </w:r>
      <w:proofErr w:type="spellEnd"/>
    </w:p>
    <w:p w:rsidR="0057340B" w:rsidRPr="0057340B" w:rsidRDefault="0057340B" w:rsidP="0057340B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57340B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Yoga Hastyadi Widiartanto </w:t>
      </w:r>
      <w:r w:rsidRPr="0057340B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57340B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Kamis, 14 Januari 2016 | 09:19 WIB</w:t>
      </w:r>
    </w:p>
    <w:p w:rsidR="0057340B" w:rsidRPr="0057340B" w:rsidRDefault="0057340B" w:rsidP="0057340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340B" w:rsidRPr="0057340B" w:rsidRDefault="0057340B" w:rsidP="0057340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340B">
        <w:rPr>
          <w:rFonts w:ascii="Arial" w:eastAsia="Times New Roman" w:hAnsi="Arial" w:cs="Arial"/>
          <w:color w:val="0E0E0E"/>
          <w:sz w:val="21"/>
        </w:rPr>
        <w:t> </w:t>
      </w:r>
    </w:p>
    <w:p w:rsidR="0057340B" w:rsidRPr="0057340B" w:rsidRDefault="0057340B" w:rsidP="0057340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340B" w:rsidRPr="0057340B" w:rsidRDefault="0057340B" w:rsidP="0057340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340B">
        <w:rPr>
          <w:rFonts w:ascii="Arial" w:eastAsia="Times New Roman" w:hAnsi="Arial" w:cs="Arial"/>
          <w:color w:val="0E0E0E"/>
          <w:sz w:val="21"/>
        </w:rPr>
        <w:t> </w:t>
      </w:r>
    </w:p>
    <w:p w:rsidR="0057340B" w:rsidRPr="0057340B" w:rsidRDefault="0057340B" w:rsidP="0057340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340B" w:rsidRPr="0057340B" w:rsidRDefault="0057340B" w:rsidP="0057340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340B">
        <w:rPr>
          <w:rFonts w:ascii="Arial" w:eastAsia="Times New Roman" w:hAnsi="Arial" w:cs="Arial"/>
          <w:color w:val="0E0E0E"/>
          <w:sz w:val="21"/>
        </w:rPr>
        <w:t> </w:t>
      </w:r>
    </w:p>
    <w:p w:rsidR="0057340B" w:rsidRPr="0057340B" w:rsidRDefault="0057340B" w:rsidP="0057340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340B" w:rsidRPr="0057340B" w:rsidRDefault="0057340B" w:rsidP="0057340B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57340B">
        <w:rPr>
          <w:rFonts w:ascii="Arial" w:eastAsia="Times New Roman" w:hAnsi="Arial" w:cs="Arial"/>
          <w:color w:val="0E0E0E"/>
          <w:sz w:val="21"/>
        </w:rPr>
        <w:t> </w:t>
      </w:r>
    </w:p>
    <w:p w:rsidR="0057340B" w:rsidRPr="0057340B" w:rsidRDefault="0057340B" w:rsidP="0057340B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57340B" w:rsidRPr="0057340B" w:rsidRDefault="0057340B" w:rsidP="0057340B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57340B">
        <w:rPr>
          <w:rFonts w:ascii="Arial" w:eastAsia="Times New Roman" w:hAnsi="Arial" w:cs="Arial"/>
          <w:b/>
          <w:bCs/>
          <w:color w:val="9A9A9A"/>
          <w:sz w:val="27"/>
          <w:szCs w:val="27"/>
        </w:rPr>
        <w:t>8</w:t>
      </w:r>
    </w:p>
    <w:p w:rsidR="0057340B" w:rsidRPr="0057340B" w:rsidRDefault="0057340B" w:rsidP="0057340B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57340B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57340B" w:rsidRPr="0057340B" w:rsidRDefault="0057340B" w:rsidP="0057340B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6/01/13/1738450Dilip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6/01/13/1738450Dilip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40B">
        <w:rPr>
          <w:rFonts w:ascii="Arial" w:eastAsia="Times New Roman" w:hAnsi="Arial" w:cs="Arial"/>
          <w:color w:val="666666"/>
          <w:sz w:val="15"/>
        </w:rPr>
        <w:t xml:space="preserve">Yoga </w:t>
      </w:r>
      <w:proofErr w:type="spellStart"/>
      <w:r w:rsidRPr="0057340B">
        <w:rPr>
          <w:rFonts w:ascii="Arial" w:eastAsia="Times New Roman" w:hAnsi="Arial" w:cs="Arial"/>
          <w:color w:val="666666"/>
          <w:sz w:val="15"/>
        </w:rPr>
        <w:t>Hastyadi</w:t>
      </w:r>
      <w:proofErr w:type="spellEnd"/>
      <w:r w:rsidRPr="0057340B">
        <w:rPr>
          <w:rFonts w:ascii="Arial" w:eastAsia="Times New Roman" w:hAnsi="Arial" w:cs="Arial"/>
          <w:color w:val="666666"/>
          <w:sz w:val="15"/>
        </w:rPr>
        <w:t xml:space="preserve"> </w:t>
      </w:r>
      <w:proofErr w:type="spellStart"/>
      <w:r w:rsidRPr="0057340B">
        <w:rPr>
          <w:rFonts w:ascii="Arial" w:eastAsia="Times New Roman" w:hAnsi="Arial" w:cs="Arial"/>
          <w:color w:val="666666"/>
          <w:sz w:val="15"/>
        </w:rPr>
        <w:t>Widiartanto</w:t>
      </w:r>
      <w:proofErr w:type="spellEnd"/>
      <w:r w:rsidRPr="0057340B">
        <w:rPr>
          <w:rFonts w:ascii="Arial" w:eastAsia="Times New Roman" w:hAnsi="Arial" w:cs="Arial"/>
          <w:color w:val="666666"/>
          <w:sz w:val="15"/>
        </w:rPr>
        <w:t>/</w:t>
      </w:r>
      <w:proofErr w:type="spellStart"/>
      <w:r w:rsidRPr="0057340B">
        <w:rPr>
          <w:rFonts w:ascii="Arial" w:eastAsia="Times New Roman" w:hAnsi="Arial" w:cs="Arial"/>
          <w:color w:val="666666"/>
          <w:sz w:val="15"/>
        </w:rPr>
        <w:t>KOMPAS.com</w:t>
      </w:r>
      <w:r w:rsidRPr="0057340B">
        <w:rPr>
          <w:rFonts w:ascii="Arial" w:eastAsia="Times New Roman" w:hAnsi="Arial" w:cs="Arial"/>
          <w:color w:val="9A9A9A"/>
          <w:sz w:val="18"/>
          <w:szCs w:val="18"/>
        </w:rPr>
        <w:t>Vice</w:t>
      </w:r>
      <w:proofErr w:type="spellEnd"/>
      <w:r w:rsidRPr="0057340B">
        <w:rPr>
          <w:rFonts w:ascii="Arial" w:eastAsia="Times New Roman" w:hAnsi="Arial" w:cs="Arial"/>
          <w:color w:val="9A9A9A"/>
          <w:sz w:val="18"/>
          <w:szCs w:val="18"/>
        </w:rPr>
        <w:t xml:space="preserve"> President of Global Marketing and User Experience PC &amp; Enterprises Business Group Lenovo, </w:t>
      </w:r>
      <w:proofErr w:type="spellStart"/>
      <w:r w:rsidRPr="0057340B">
        <w:rPr>
          <w:rFonts w:ascii="Arial" w:eastAsia="Times New Roman" w:hAnsi="Arial" w:cs="Arial"/>
          <w:color w:val="9A9A9A"/>
          <w:sz w:val="18"/>
          <w:szCs w:val="18"/>
        </w:rPr>
        <w:t>Dilip</w:t>
      </w:r>
      <w:proofErr w:type="spellEnd"/>
      <w:r w:rsidRPr="0057340B">
        <w:rPr>
          <w:rFonts w:ascii="Arial" w:eastAsia="Times New Roman" w:hAnsi="Arial" w:cs="Arial"/>
          <w:color w:val="9A9A9A"/>
          <w:sz w:val="18"/>
          <w:szCs w:val="18"/>
        </w:rPr>
        <w:t xml:space="preserve"> Bhatia</w:t>
      </w:r>
    </w:p>
    <w:p w:rsidR="0057340B" w:rsidRPr="0057340B" w:rsidRDefault="0057340B" w:rsidP="0057340B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57340B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57340B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57340B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57340B" w:rsidRPr="0057340B" w:rsidRDefault="0057340B" w:rsidP="0057340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Menjajal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Ponsel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"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Selfie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" Lenovo Vibe S1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Lite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Las Vegas</w:t>
        </w:r>
      </w:hyperlink>
    </w:p>
    <w:p w:rsidR="0057340B" w:rsidRPr="0057340B" w:rsidRDefault="0057340B" w:rsidP="0057340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Lenovo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Pamer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Kacamata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VR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untuk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Smartphone Vibe X3</w:t>
        </w:r>
      </w:hyperlink>
    </w:p>
    <w:p w:rsidR="0057340B" w:rsidRPr="0057340B" w:rsidRDefault="0057340B" w:rsidP="0057340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Penjelasan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Motorola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tentang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Mereknya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yang "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Dihapus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" Lenovo</w:t>
        </w:r>
      </w:hyperlink>
    </w:p>
    <w:p w:rsidR="0057340B" w:rsidRPr="0057340B" w:rsidRDefault="0057340B" w:rsidP="0057340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Ponsel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Motorola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Tak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Jadi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Masuk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Indonesia</w:t>
        </w:r>
      </w:hyperlink>
    </w:p>
    <w:p w:rsidR="0057340B" w:rsidRPr="0057340B" w:rsidRDefault="0057340B" w:rsidP="0057340B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Ponsel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Lenovo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Kini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Bisa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Pakai</w:t>
        </w:r>
        <w:proofErr w:type="spellEnd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 xml:space="preserve"> 4G </w:t>
        </w:r>
        <w:proofErr w:type="spellStart"/>
        <w:r w:rsidRPr="0057340B">
          <w:rPr>
            <w:rFonts w:ascii="Arial" w:eastAsia="Times New Roman" w:hAnsi="Arial" w:cs="Arial"/>
            <w:color w:val="0000FF"/>
            <w:sz w:val="18"/>
            <w:u w:val="single"/>
          </w:rPr>
          <w:t>Smartfren</w:t>
        </w:r>
        <w:proofErr w:type="spellEnd"/>
      </w:hyperlink>
    </w:p>
    <w:p w:rsidR="0057340B" w:rsidRPr="0057340B" w:rsidRDefault="0057340B" w:rsidP="005734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7340B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LAS VEGAS, KOMPAS.com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 -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Penjualan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"http://tekno.kompas.com/read/2016/01/14/08030087/Penurunan.PC.Catat.Rekor.Terburuk?utm_source=RD&amp;utm_medium=inart&amp;utm_campaign=khiprd" \t "_blank" </w:instrTex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57340B">
        <w:rPr>
          <w:rFonts w:ascii="Helvetica" w:eastAsia="Times New Roman" w:hAnsi="Helvetica" w:cs="Helvetica"/>
          <w:color w:val="0B8BBA"/>
          <w:sz w:val="24"/>
          <w:szCs w:val="24"/>
          <w:u w:val="single"/>
        </w:rPr>
        <w:t>kian</w:t>
      </w:r>
      <w:proofErr w:type="spellEnd"/>
      <w:r w:rsidRPr="0057340B">
        <w:rPr>
          <w:rFonts w:ascii="Helvetica" w:eastAsia="Times New Roman" w:hAnsi="Helvetica" w:cs="Helvetica"/>
          <w:color w:val="0B8BBA"/>
          <w:sz w:val="24"/>
          <w:szCs w:val="24"/>
          <w:u w:val="single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0B8BBA"/>
          <w:sz w:val="24"/>
          <w:szCs w:val="24"/>
          <w:u w:val="single"/>
        </w:rPr>
        <w:t>mengendur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hyperlink r:id="rId11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masih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percaya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telah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menyiapkan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"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jurus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"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tetap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meraih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industri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  <w:t>Vice President of Global Marketing and User Experience PC &amp; Enterprises Business Group </w:t>
      </w:r>
      <w:hyperlink r:id="rId12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Dilip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Bhatia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mengungkap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jurus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ditemui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ajang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3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 at Consumer Electronic Show (CES) 2016, Las Vegas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Kamis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(7/1/2016)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lalu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Menurut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tiga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digarap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oleh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4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mendorong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pertumbuhan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bisnis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mereka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tahun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yaitu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premium,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game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serta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aksesoris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"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Banyak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bilang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sedang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menurun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tapi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5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justru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tumbuh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premium,"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terangnya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kepada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market share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 global 21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Dilip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menambahkan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"http://tekno.kompas.com/tag/Lenovo?utm_source=RD&amp;utm_medium=inart&amp;utm_campaign=khiprd" </w:instrTex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57340B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Lenovo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berhasil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mengantongi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keuntungan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sebesar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8</w:t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,1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miliar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dollar AS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Rp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111,9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triliun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tahun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finansial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2015/2016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kuartal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kedua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Pangsa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pasar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terbesar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milik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6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Asia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Pasific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nilai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19</w:t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,3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Terutama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negara-negara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India,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Jepang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Singapura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Hongkong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upaya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mengembangkan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market share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30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perusahaan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asal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China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menggantungkan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tiga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  <w:t>"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Strategi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kami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menumbuhkan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premium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Yoga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X1,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masuk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game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IdeaPad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Y900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serta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membuat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aksesoris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pendukungnya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,"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imbuh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dia.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Di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ajang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CES 2016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lalu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hyperlink r:id="rId17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memamerkan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Yoga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X1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terbaru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Antara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lain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berupa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ThinkPad X1 Carbon, X1 Yoga yang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merupkan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jenis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laptop 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convertible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berbagai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mode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penggunaan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Arial" w:eastAsia="Times New Roman" w:hAnsi="Arial" w:cs="Arial"/>
          <w:b/>
          <w:bCs/>
          <w:color w:val="4B4B4B"/>
          <w:sz w:val="24"/>
          <w:szCs w:val="24"/>
        </w:rPr>
        <w:t>Perdana</w:t>
      </w:r>
      <w:proofErr w:type="spellEnd"/>
      <w:r w:rsidRPr="0057340B">
        <w:rPr>
          <w:rFonts w:ascii="Arial" w:eastAsia="Times New Roman" w:hAnsi="Arial" w:cs="Arial"/>
          <w:b/>
          <w:bCs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Arial" w:eastAsia="Times New Roman" w:hAnsi="Arial" w:cs="Arial"/>
          <w:b/>
          <w:bCs/>
          <w:color w:val="4B4B4B"/>
          <w:sz w:val="24"/>
          <w:szCs w:val="24"/>
        </w:rPr>
        <w:t>di</w:t>
      </w:r>
      <w:proofErr w:type="spellEnd"/>
      <w:r w:rsidRPr="0057340B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> Gaming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Di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game, </w:t>
      </w:r>
      <w:hyperlink r:id="rId18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bekerja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sama</w:t>
      </w:r>
      <w:proofErr w:type="spellEnd"/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Razer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mengembangkan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beberapa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Diantaranya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berupa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laptop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gaming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desktop, monitor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melengkung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serta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berbagai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aksesorisnya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Langkah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perdana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dibilang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terlambat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mengingat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pabrikan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lain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Asus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dulu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masuk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ROG,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lalu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Dell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Alienware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Namun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hyperlink r:id="rId19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percaya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mendapatkan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"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kue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"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nilai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total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pasar</w:t>
      </w:r>
      <w:proofErr w:type="spellEnd"/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gaming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diprediksi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mencapai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35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miliar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dollar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setara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Rp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483,7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triliun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2018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mendatang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"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Gamer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mencari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device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dipakai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langsung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jarang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orang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mau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merakit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PC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sendiri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bermain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game,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karena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kami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yakin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,"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Dilip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Senjata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20" w:history="1">
        <w:r w:rsidRPr="0057340B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Lenovo</w:t>
        </w:r>
      </w:hyperlink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segmen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antara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lain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berupa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laptop </w:t>
      </w:r>
      <w:proofErr w:type="spellStart"/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gaming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IdeaPad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Y900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dapur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pacu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Intel Quad Core i7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generasi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enam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SSD 512 GB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harddisk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1 TB SATA3, keyboard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menyala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warna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warni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tombol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pamungkas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One Key Turbo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meningkatkan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kinerja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instan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p w:rsidR="0057340B" w:rsidRPr="0057340B" w:rsidRDefault="0057340B" w:rsidP="0057340B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2" name="Picture 2" descr="http://assets.kompas.com/data/photo/2016/01/13/1736572Y900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kompas.com/data/photo/2016/01/13/1736572Y900780x39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340B">
        <w:rPr>
          <w:rFonts w:ascii="Arial" w:eastAsia="Times New Roman" w:hAnsi="Arial" w:cs="Arial"/>
          <w:color w:val="666666"/>
          <w:sz w:val="15"/>
        </w:rPr>
        <w:t xml:space="preserve">Yoga </w:t>
      </w:r>
      <w:proofErr w:type="spellStart"/>
      <w:r w:rsidRPr="0057340B">
        <w:rPr>
          <w:rFonts w:ascii="Arial" w:eastAsia="Times New Roman" w:hAnsi="Arial" w:cs="Arial"/>
          <w:color w:val="666666"/>
          <w:sz w:val="15"/>
        </w:rPr>
        <w:t>Hastyadi</w:t>
      </w:r>
      <w:proofErr w:type="spellEnd"/>
      <w:r w:rsidRPr="0057340B">
        <w:rPr>
          <w:rFonts w:ascii="Arial" w:eastAsia="Times New Roman" w:hAnsi="Arial" w:cs="Arial"/>
          <w:color w:val="666666"/>
          <w:sz w:val="15"/>
        </w:rPr>
        <w:t xml:space="preserve"> </w:t>
      </w:r>
      <w:proofErr w:type="spellStart"/>
      <w:r w:rsidRPr="0057340B">
        <w:rPr>
          <w:rFonts w:ascii="Arial" w:eastAsia="Times New Roman" w:hAnsi="Arial" w:cs="Arial"/>
          <w:color w:val="666666"/>
          <w:sz w:val="15"/>
        </w:rPr>
        <w:t>Widiartanto</w:t>
      </w:r>
      <w:proofErr w:type="spellEnd"/>
      <w:r w:rsidRPr="0057340B">
        <w:rPr>
          <w:rFonts w:ascii="Arial" w:eastAsia="Times New Roman" w:hAnsi="Arial" w:cs="Arial"/>
          <w:color w:val="666666"/>
          <w:sz w:val="15"/>
        </w:rPr>
        <w:t>/</w:t>
      </w:r>
      <w:proofErr w:type="spellStart"/>
      <w:r w:rsidRPr="0057340B">
        <w:rPr>
          <w:rFonts w:ascii="Arial" w:eastAsia="Times New Roman" w:hAnsi="Arial" w:cs="Arial"/>
          <w:color w:val="666666"/>
          <w:sz w:val="15"/>
        </w:rPr>
        <w:t>KOMPAS.com</w:t>
      </w:r>
      <w:r w:rsidRPr="0057340B">
        <w:rPr>
          <w:rFonts w:ascii="Arial" w:eastAsia="Times New Roman" w:hAnsi="Arial" w:cs="Arial"/>
          <w:color w:val="9A9A9A"/>
          <w:sz w:val="18"/>
          <w:szCs w:val="18"/>
        </w:rPr>
        <w:t>Lenovo</w:t>
      </w:r>
      <w:proofErr w:type="spellEnd"/>
      <w:r w:rsidRPr="0057340B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57340B">
        <w:rPr>
          <w:rFonts w:ascii="Arial" w:eastAsia="Times New Roman" w:hAnsi="Arial" w:cs="Arial"/>
          <w:color w:val="9A9A9A"/>
          <w:sz w:val="18"/>
          <w:szCs w:val="18"/>
        </w:rPr>
        <w:t>IdeaPad</w:t>
      </w:r>
      <w:proofErr w:type="spellEnd"/>
      <w:r w:rsidRPr="0057340B">
        <w:rPr>
          <w:rFonts w:ascii="Arial" w:eastAsia="Times New Roman" w:hAnsi="Arial" w:cs="Arial"/>
          <w:color w:val="9A9A9A"/>
          <w:sz w:val="18"/>
          <w:szCs w:val="18"/>
        </w:rPr>
        <w:t xml:space="preserve"> Y900</w:t>
      </w:r>
    </w:p>
    <w:p w:rsidR="0057340B" w:rsidRPr="0057340B" w:rsidRDefault="0057340B" w:rsidP="005734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Laptop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dirilis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April 2016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mendatang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banderol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kisaran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1.999 dollar AS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setara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Rp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27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juta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pula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komputer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desktop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khusus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57340B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gaming</w:t>
      </w:r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yaitu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Ideacentre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Y900 RE (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Razer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Edition)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dapur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Intel Quad Core i7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kartu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grafis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Nvidia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SLI GTX970.</w:t>
      </w:r>
      <w:proofErr w:type="gram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Produk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diluncurkan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Juni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2016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mendatang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banderol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mulai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2.299 dollar AS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sekitar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Rp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 xml:space="preserve"> 31 </w:t>
      </w:r>
      <w:proofErr w:type="spellStart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juta</w:t>
      </w:r>
      <w:proofErr w:type="spellEnd"/>
      <w:r w:rsidRPr="0057340B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49"/>
      </w:tblGrid>
      <w:tr w:rsidR="0057340B" w:rsidRPr="0057340B" w:rsidTr="00573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40B" w:rsidRPr="0057340B" w:rsidRDefault="0057340B" w:rsidP="0057340B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57340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57340B" w:rsidRPr="0057340B" w:rsidRDefault="0057340B" w:rsidP="0057340B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57340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57340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57340B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20A6"/>
    <w:multiLevelType w:val="multilevel"/>
    <w:tmpl w:val="5C50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F5E8A"/>
    <w:multiLevelType w:val="multilevel"/>
    <w:tmpl w:val="5E1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40B"/>
    <w:rsid w:val="0057340B"/>
    <w:rsid w:val="00591DFA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573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3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4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734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40B"/>
  </w:style>
  <w:style w:type="character" w:customStyle="1" w:styleId="pb10">
    <w:name w:val="pb_10"/>
    <w:basedOn w:val="DefaultParagraphFont"/>
    <w:rsid w:val="0057340B"/>
  </w:style>
  <w:style w:type="character" w:styleId="Strong">
    <w:name w:val="Strong"/>
    <w:basedOn w:val="DefaultParagraphFont"/>
    <w:uiPriority w:val="22"/>
    <w:qFormat/>
    <w:rsid w:val="0057340B"/>
    <w:rPr>
      <w:b/>
      <w:bCs/>
    </w:rPr>
  </w:style>
  <w:style w:type="character" w:styleId="Emphasis">
    <w:name w:val="Emphasis"/>
    <w:basedOn w:val="DefaultParagraphFont"/>
    <w:uiPriority w:val="20"/>
    <w:qFormat/>
    <w:rsid w:val="0057340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825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31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  <w:divsChild>
                        <w:div w:id="4003248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5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1/11/12485217/Penjelasan.Motorola.tentang.Mereknya.yang.Dihapus.Lenovo?utm_source=RD&amp;utm_medium=box&amp;utm_campaign=Kaitrd" TargetMode="External"/><Relationship Id="rId13" Type="http://schemas.openxmlformats.org/officeDocument/2006/relationships/hyperlink" Target="http://tekno.kompas.com/tag/Lenovo?utm_source=RD&amp;utm_medium=inart&amp;utm_campaign=khiprd" TargetMode="External"/><Relationship Id="rId18" Type="http://schemas.openxmlformats.org/officeDocument/2006/relationships/hyperlink" Target="http://tekno.kompas.com/tag/Lenovo?utm_source=RD&amp;utm_medium=inart&amp;utm_campaign=khip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://tekno.kompas.com/read/2016/01/11/16101987/Lenovo.Pamer.Kacamata.VR.untuk.Smartphone.Vibe.X3?utm_source=RD&amp;utm_medium=box&amp;utm_campaign=Kaitrd" TargetMode="External"/><Relationship Id="rId12" Type="http://schemas.openxmlformats.org/officeDocument/2006/relationships/hyperlink" Target="http://tekno.kompas.com/tag/Lenovo?utm_source=RD&amp;utm_medium=inart&amp;utm_campaign=khiprd" TargetMode="External"/><Relationship Id="rId17" Type="http://schemas.openxmlformats.org/officeDocument/2006/relationships/hyperlink" Target="http://tekno.kompas.com/tag/Lenovo?utm_source=RD&amp;utm_medium=inart&amp;utm_campaign=khiprd" TargetMode="External"/><Relationship Id="rId2" Type="http://schemas.openxmlformats.org/officeDocument/2006/relationships/styles" Target="styles.xml"/><Relationship Id="rId16" Type="http://schemas.openxmlformats.org/officeDocument/2006/relationships/hyperlink" Target="http://tekno.kompas.com/tag/Lenovo?utm_source=RD&amp;utm_medium=inart&amp;utm_campaign=khiprd" TargetMode="External"/><Relationship Id="rId20" Type="http://schemas.openxmlformats.org/officeDocument/2006/relationships/hyperlink" Target="http://tekno.kompas.com/tag/Lenovo?utm_source=RD&amp;utm_medium=inart&amp;utm_campaign=khip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6/01/11/10291147/Menjajal.Ponsel.Selfie.Lenovo.Vibe.S1.Lite.di.Las.Vegas?utm_source=RD&amp;utm_medium=box&amp;utm_campaign=Kaitrd" TargetMode="External"/><Relationship Id="rId11" Type="http://schemas.openxmlformats.org/officeDocument/2006/relationships/hyperlink" Target="http://tekno.kompas.com/tag/Lenovo?utm_source=RD&amp;utm_medium=inart&amp;utm_campaign=khipr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tekno.kompas.com/tag/Lenovo?utm_source=RD&amp;utm_medium=inart&amp;utm_campaign=khip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kno.kompas.com/read/2016/01/13/15000947/Ponsel.Lenovo.Kini.Bisa.Pakai.4G.Smartfren?utm_source=RD&amp;utm_medium=box&amp;utm_campaign=Kaitrd" TargetMode="External"/><Relationship Id="rId19" Type="http://schemas.openxmlformats.org/officeDocument/2006/relationships/hyperlink" Target="http://tekno.kompas.com/tag/Lenovo?utm_source=RD&amp;utm_medium=inart&amp;utm_campaign=khip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1/13/10430007/Ponsel.Motorola.Tak.Jadi.Masuk.Indonesia?utm_source=RD&amp;utm_medium=box&amp;utm_campaign=Kaitrd" TargetMode="External"/><Relationship Id="rId14" Type="http://schemas.openxmlformats.org/officeDocument/2006/relationships/hyperlink" Target="http://tekno.kompas.com/tag/Lenovo?utm_source=RD&amp;utm_medium=inart&amp;utm_campaign=khipr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2016-03-13T00:26:00Z</dcterms:created>
  <dcterms:modified xsi:type="dcterms:W3CDTF">2016-03-13T00:26:00Z</dcterms:modified>
</cp:coreProperties>
</file>