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Scaling the BongBari V9 Humanizer Engine</w:t>
      </w:r>
    </w:p>
    <w:p>
      <w:r>
        <w:t xml:space="preserve">
</w:t>
      </w:r>
      <w:r>
        <w:rPr>
          <w:b/>
          <w:bCs/>
          <w:sz w:val="24"/>
          <w:szCs w:val="24"/>
          <w:rFonts w:ascii="Calibri" w:cs="Calibri" w:eastAsia="Calibri" w:hAnsi="Calibri"/>
        </w:rPr>
        <w:t xml:space="preserve">Transcribed by </w:t>
      </w:r>
      <w:hyperlink w:history="1" r:id="rIdtwhnk_b0kdeq3t6c69xtf">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qouovz0c-wpu_duitxo_6">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Today's submitted material outlines the engineering framework for the BongBerry V9 Humanizer engine, detailing a production-ready system that uses Google Antigravity, Firebase MCP, and lightweight LLMs to transform AI-generated text into linguistically realistic, undetectable prose. So, a key theme running through this material seems to be the ambitious goal of balancing high-fidelity linguistic realism with edge-based execution. Yeah, absolutely.</w:t>
      </w:r>
    </w:p>
    <w:p>
      <w:r>
        <w:rPr>
          <w:sz w:val="24"/>
          <w:szCs w:val="24"/>
          <w:rFonts w:ascii="Calibri" w:cs="Calibri" w:eastAsia="Calibri" w:hAnsi="Calibri"/>
        </w:rPr>
      </w:r>
    </w:p>
    <w:p>
      <w:r>
        <w:rPr>
          <w:sz w:val="24"/>
          <w:szCs w:val="24"/>
          <w:rFonts w:ascii="Calibri" w:cs="Calibri" w:eastAsia="Calibri" w:hAnsi="Calibri"/>
        </w:rPr>
        <w:t xml:space="preserve">The multi-agent orchestration they've built here, plus that dynamic temperature sampling to mimic human cognitive variability, it's genuinely impressive. It is a very strong architecture in theory, for sure. But we really need to immediately pivot and stress-test the system for actual production scale.</w:t>
      </w:r>
    </w:p>
    <w:p>
      <w:r>
        <w:rPr>
          <w:sz w:val="24"/>
          <w:szCs w:val="24"/>
          <w:rFonts w:ascii="Calibri" w:cs="Calibri" w:eastAsia="Calibri" w:hAnsi="Calibri"/>
        </w:rPr>
      </w:r>
    </w:p>
    <w:p>
      <w:r>
        <w:rPr>
          <w:sz w:val="24"/>
          <w:szCs w:val="24"/>
          <w:rFonts w:ascii="Calibri" w:cs="Calibri" w:eastAsia="Calibri" w:hAnsi="Calibri"/>
        </w:rPr>
        <w:t xml:space="preserve">The proposed local-first execution model introduces severe performance bottlenecks and scalability risks for lower-end devices. That's clearly laid out. I wonder, though, if we fully considered the physical reality of the hardware this pipeline is going to live on.</w:t>
      </w:r>
    </w:p>
    <w:p>
      <w:r>
        <w:rPr>
          <w:sz w:val="24"/>
          <w:szCs w:val="24"/>
          <w:rFonts w:ascii="Calibri" w:cs="Calibri" w:eastAsia="Calibri" w:hAnsi="Calibri"/>
        </w:rPr>
      </w:r>
    </w:p>
    <w:p>
      <w:r>
        <w:rPr>
          <w:sz w:val="24"/>
          <w:szCs w:val="24"/>
          <w:rFonts w:ascii="Calibri" w:cs="Calibri" w:eastAsia="Calibri" w:hAnsi="Calibri"/>
        </w:rPr>
        <w:t xml:space="preserve">The weakness here is pushing Level 1 and Level 2 humanization directly into the browser. Right. Utilizing Transformers.js and WebGPU.</w:t>
      </w:r>
    </w:p>
    <w:p>
      <w:r>
        <w:rPr>
          <w:sz w:val="24"/>
          <w:szCs w:val="24"/>
          <w:rFonts w:ascii="Calibri" w:cs="Calibri" w:eastAsia="Calibri" w:hAnsi="Calibri"/>
        </w:rPr>
      </w:r>
    </w:p>
    <w:p>
      <w:r>
        <w:rPr>
          <w:sz w:val="24"/>
          <w:szCs w:val="24"/>
          <w:rFonts w:ascii="Calibri" w:cs="Calibri" w:eastAsia="Calibri" w:hAnsi="Calibri"/>
        </w:rPr>
        <w:t xml:space="preserve">Exactly. It successfully avoids API costs. But relying on mobile devices to execute masks language models like a fine-tuned BERT architecture.</w:t>
      </w:r>
    </w:p>
    <w:p>
      <w:r>
        <w:rPr>
          <w:sz w:val="24"/>
          <w:szCs w:val="24"/>
          <w:rFonts w:ascii="Calibri" w:cs="Calibri" w:eastAsia="Calibri" w:hAnsi="Calibri"/>
        </w:rPr>
      </w:r>
    </w:p>
    <w:p>
      <w:r>
        <w:rPr>
          <w:sz w:val="24"/>
          <w:szCs w:val="24"/>
          <w:rFonts w:ascii="Calibri" w:cs="Calibri" w:eastAsia="Calibri" w:hAnsi="Calibri"/>
        </w:rPr>
        <w:t xml:space="preserve">While simultaneously processing computationally intensive synonym graph walks using libraries like Cytoscape.js. It's just too much. When attempting to scale this pipeline to 10,000 concurrent users with vastly different hardware profiles, this will lead to immediate thermal throttling, memory crashes, and extreme battery drain. You're essentially demanding desktop-tier VRAM from a two-year-old mobile phone.</w:t>
      </w:r>
    </w:p>
    <w:p>
      <w:r>
        <w:rPr>
          <w:sz w:val="24"/>
          <w:szCs w:val="24"/>
          <w:rFonts w:ascii="Calibri" w:cs="Calibri" w:eastAsia="Calibri" w:hAnsi="Calibri"/>
        </w:rPr>
      </w:r>
    </w:p>
    <w:p>
      <w:r>
        <w:rPr>
          <w:sz w:val="24"/>
          <w:szCs w:val="24"/>
          <w:rFonts w:ascii="Calibri" w:cs="Calibri" w:eastAsia="Calibri" w:hAnsi="Calibri"/>
        </w:rPr>
        <w:t xml:space="preserve">Users' phones will literally heat up in their hands. So the suggestion is to establish an adaptive hybrid fallback mechanism that actively monitors client-side hardware constraints and seamlessly shifts compute-heavy processing layers to the serverless backend. To make it clear, these are just a few out of all possible ways to solve the problem.</w:t>
      </w:r>
    </w:p>
    <w:p>
      <w:r>
        <w:rPr>
          <w:sz w:val="24"/>
          <w:szCs w:val="24"/>
          <w:rFonts w:ascii="Calibri" w:cs="Calibri" w:eastAsia="Calibri" w:hAnsi="Calibri"/>
        </w:rPr>
      </w:r>
    </w:p>
    <w:p>
      <w:r>
        <w:rPr>
          <w:sz w:val="24"/>
          <w:szCs w:val="24"/>
          <w:rFonts w:ascii="Calibri" w:cs="Calibri" w:eastAsia="Calibri" w:hAnsi="Calibri"/>
        </w:rPr>
        <w:t xml:space="preserve">But you could implement a preflight device telemetry check... Right at the start of the session. Yeah. That check automatically routes Level 2 rhythm control processing to a serverless anti-gravity edge function if the user's available VRAM dips below a safe threshold.</w:t>
      </w:r>
    </w:p>
    <w:p>
      <w:r>
        <w:rPr>
          <w:sz w:val="24"/>
          <w:szCs w:val="24"/>
          <w:rFonts w:ascii="Calibri" w:cs="Calibri" w:eastAsia="Calibri" w:hAnsi="Calibri"/>
        </w:rPr>
      </w:r>
    </w:p>
    <w:p>
      <w:r>
        <w:rPr>
          <w:sz w:val="24"/>
          <w:szCs w:val="24"/>
          <w:rFonts w:ascii="Calibri" w:cs="Calibri" w:eastAsia="Calibri" w:hAnsi="Calibri"/>
        </w:rPr>
        <w:t xml:space="preserve">So if they drop under, say, 4 gigs of memory, the system dynamically intercepts the task? Exactly. And another concrete example would be to use web workers to partially stream the synonym graph from Firebase dynamically. Rather than attempting to load the entire WordNet lexical database into the client's local browser.</w:t>
      </w:r>
    </w:p>
    <w:p>
      <w:r>
        <w:rPr>
          <w:sz w:val="24"/>
          <w:szCs w:val="24"/>
          <w:rFonts w:ascii="Calibri" w:cs="Calibri" w:eastAsia="Calibri" w:hAnsi="Calibri"/>
        </w:rPr>
      </w:r>
    </w:p>
    <w:p>
      <w:r>
        <w:rPr>
          <w:sz w:val="24"/>
          <w:szCs w:val="24"/>
          <w:rFonts w:ascii="Calibri" w:cs="Calibri" w:eastAsia="Calibri" w:hAnsi="Calibri"/>
        </w:rPr>
        <w:t xml:space="preserve">Right, because loading the whole English lexicon locally is a guaranteed out-of-memory error. You just stream the semantic neighborhoods based on the specific text context. That preserves the edge execution intent without paralyzing the device.</w:t>
      </w:r>
    </w:p>
    <w:p>
      <w:r>
        <w:rPr>
          <w:sz w:val="24"/>
          <w:szCs w:val="24"/>
          <w:rFonts w:ascii="Calibri" w:cs="Calibri" w:eastAsia="Calibri" w:hAnsi="Calibri"/>
        </w:rPr>
      </w:r>
    </w:p>
    <w:p>
      <w:r>
        <w:rPr>
          <w:sz w:val="24"/>
          <w:szCs w:val="24"/>
          <w:rFonts w:ascii="Calibri" w:cs="Calibri" w:eastAsia="Calibri" w:hAnsi="Calibri"/>
        </w:rPr>
        <w:t xml:space="preserve">But moving on to the actual text generation... Let's look closely at the section discussing the transformation mechanics. The framework's compartmentalization of text transformation techniques exposes critical vulnerabilities in maintaining semantic integrity and deep reasoning. Yeah, the weakness here is treating the pipeline as a series of isolated silos.</w:t>
      </w:r>
    </w:p>
    <w:p>
      <w:r>
        <w:rPr>
          <w:sz w:val="24"/>
          <w:szCs w:val="24"/>
          <w:rFonts w:ascii="Calibri" w:cs="Calibri" w:eastAsia="Calibri" w:hAnsi="Calibri"/>
        </w:rPr>
      </w:r>
    </w:p>
    <w:p>
      <w:r>
        <w:rPr>
          <w:sz w:val="24"/>
          <w:szCs w:val="24"/>
          <w:rFonts w:ascii="Calibri" w:cs="Calibri" w:eastAsia="Calibri" w:hAnsi="Calibri"/>
        </w:rPr>
        <w:t xml:space="preserve">First up is the prompt engineering. Relying solely on prompt engineering fails to consistently disrupt the mathematical predictability of burstiness. Exactly.</w:t>
      </w:r>
    </w:p>
    <w:p>
      <w:r>
        <w:rPr>
          <w:sz w:val="24"/>
          <w:szCs w:val="24"/>
          <w:rFonts w:ascii="Calibri" w:cs="Calibri" w:eastAsia="Calibri" w:hAnsi="Calibri"/>
        </w:rPr>
      </w:r>
    </w:p>
    <w:p>
      <w:r>
        <w:rPr>
          <w:sz w:val="24"/>
          <w:szCs w:val="24"/>
          <w:rFonts w:ascii="Calibri" w:cs="Calibri" w:eastAsia="Calibri" w:hAnsi="Calibri"/>
        </w:rPr>
        <w:t xml:space="preserve">Then there's the post-processing layer. Relying strictly on post-processing algorithms like iterative mask filling can blindly alter meaning. Because a BERT model replacing tokens based on statistical probability doesn't actually understand the broader thesis of the document.</w:t>
      </w:r>
    </w:p>
    <w:p>
      <w:r>
        <w:rPr>
          <w:sz w:val="24"/>
          <w:szCs w:val="24"/>
          <w:rFonts w:ascii="Calibri" w:cs="Calibri" w:eastAsia="Calibri" w:hAnsi="Calibri"/>
        </w:rPr>
      </w:r>
    </w:p>
    <w:p>
      <w:r>
        <w:rPr>
          <w:sz w:val="24"/>
          <w:szCs w:val="24"/>
          <w:rFonts w:ascii="Calibri" w:cs="Calibri" w:eastAsia="Calibri" w:hAnsi="Calibri"/>
        </w:rPr>
        <w:t xml:space="preserve">It just blindly hallucinates a different academic argument. And furthermore, using only lightweight models like Mistral-7b or PHY-3 limits the deep, grok-level reasoning required to restructure complex, academic text without losing the author's original intent. A 7-billion-parameter model is great for basic syntactic variation, but it lacks the depth for dense, multilayered papers.</w:t>
      </w:r>
    </w:p>
    <w:p>
      <w:r>
        <w:rPr>
          <w:sz w:val="24"/>
          <w:szCs w:val="24"/>
          <w:rFonts w:ascii="Calibri" w:cs="Calibri" w:eastAsia="Calibri" w:hAnsi="Calibri"/>
        </w:rPr>
      </w:r>
    </w:p>
    <w:p>
      <w:r>
        <w:rPr>
          <w:sz w:val="24"/>
          <w:szCs w:val="24"/>
          <w:rFonts w:ascii="Calibri" w:cs="Calibri" w:eastAsia="Calibri" w:hAnsi="Calibri"/>
        </w:rPr>
        <w:t xml:space="preserve">So the suggestion here is to synthesize these isolated approaches into a tightly-coupled, cross-validation loop where lightweight LLM rewriting, post-processing randomness, and high-keyer model verification iteratively stress-test each other. This moves it from a linear assembly line to an intelligent feedback group. Pointing out just a few potential solutions here, you could configure the antigravity self-healing agent to take the output of the post-processing cytoscape graph.</w:t>
      </w:r>
    </w:p>
    <w:p>
      <w:r>
        <w:rPr>
          <w:sz w:val="24"/>
          <w:szCs w:val="24"/>
          <w:rFonts w:ascii="Calibri" w:cs="Calibri" w:eastAsia="Calibri" w:hAnsi="Calibri"/>
        </w:rPr>
      </w:r>
    </w:p>
    <w:p>
      <w:r>
        <w:rPr>
          <w:sz w:val="24"/>
          <w:szCs w:val="24"/>
          <w:rFonts w:ascii="Calibri" w:cs="Calibri" w:eastAsia="Calibri" w:hAnsi="Calibri"/>
        </w:rPr>
        <w:t xml:space="preserve">And explicitly feed it back into the local PHY-3 model. Exactly. Prompting PHY-3 to verify that the core, semantic meaning remains perfectly intact before ever presenting it to the user.</w:t>
      </w:r>
    </w:p>
    <w:p>
      <w:r>
        <w:rPr>
          <w:sz w:val="24"/>
          <w:szCs w:val="24"/>
          <w:rFonts w:ascii="Calibri" w:cs="Calibri" w:eastAsia="Calibri" w:hAnsi="Calibri"/>
        </w:rPr>
      </w:r>
    </w:p>
    <w:p>
      <w:r>
        <w:rPr>
          <w:sz w:val="24"/>
          <w:szCs w:val="24"/>
          <w:rFonts w:ascii="Calibri" w:cs="Calibri" w:eastAsia="Calibri" w:hAnsi="Calibri"/>
        </w:rPr>
        <w:t xml:space="preserve">It acts purely as a semantic evaluator. Another example would be to use Mistral-7b for the initial input cleaning and structural variation. Then you apply the client-side mask filling.</w:t>
      </w:r>
    </w:p>
    <w:p>
      <w:r>
        <w:rPr>
          <w:sz w:val="24"/>
          <w:szCs w:val="24"/>
          <w:rFonts w:ascii="Calibri" w:cs="Calibri" w:eastAsia="Calibri" w:hAnsi="Calibri"/>
        </w:rPr>
      </w:r>
    </w:p>
    <w:p>
      <w:r>
        <w:rPr>
          <w:sz w:val="24"/>
          <w:szCs w:val="24"/>
          <w:rFonts w:ascii="Calibri" w:cs="Calibri" w:eastAsia="Calibri" w:hAnsi="Calibri"/>
        </w:rPr>
        <w:t xml:space="preserve">Right. And then selectively use the antigravity intelligent router to ping a high-tier model like Gemini 3 Pro only as a final semantic logic check for level 3 tasks. So you aren't doing the heavy lifting or synonym swaps with Gemini? No.</w:t>
      </w:r>
    </w:p>
    <w:p>
      <w:r>
        <w:rPr>
          <w:sz w:val="24"/>
          <w:szCs w:val="24"/>
          <w:rFonts w:ascii="Calibri" w:cs="Calibri" w:eastAsia="Calibri" w:hAnsi="Calibri"/>
        </w:rPr>
      </w:r>
    </w:p>
    <w:p>
      <w:r>
        <w:rPr>
          <w:sz w:val="24"/>
          <w:szCs w:val="24"/>
          <w:rFonts w:ascii="Calibri" w:cs="Calibri" w:eastAsia="Calibri" w:hAnsi="Calibri"/>
        </w:rPr>
        <w:t xml:space="preserve">You're reserving the expense of API calls strictly to confirm the advanced academic thesis is still fully supported. Semantic safety without the massive cloud bill. Is there a risk that focusing solely on local-first execution might overlook the massive backend pressure generated by this multi-agent setup, though? Oh, that's the silent killer here.</w:t>
      </w:r>
    </w:p>
    <w:p>
      <w:r>
        <w:rPr>
          <w:sz w:val="24"/>
          <w:szCs w:val="24"/>
          <w:rFonts w:ascii="Calibri" w:cs="Calibri" w:eastAsia="Calibri" w:hAnsi="Calibri"/>
        </w:rPr>
      </w:r>
    </w:p>
    <w:p>
      <w:r>
        <w:rPr>
          <w:sz w:val="24"/>
          <w:szCs w:val="24"/>
          <w:rFonts w:ascii="Calibri" w:cs="Calibri" w:eastAsia="Calibri" w:hAnsi="Calibri"/>
        </w:rPr>
        <w:t xml:space="preserve">The agentic orchestration integrated with Firebase MCP lacks a definitive cost optimization strategy to prevent database read and write explosions at scale. The weakness is fundamentally tied to the antigravity manager. Because it relies on multiple autonomous agents.</w:t>
      </w:r>
    </w:p>
    <w:p>
      <w:r>
        <w:rPr>
          <w:sz w:val="24"/>
          <w:szCs w:val="24"/>
          <w:rFonts w:ascii="Calibri" w:cs="Calibri" w:eastAsia="Calibri" w:hAnsi="Calibri"/>
        </w:rPr>
      </w:r>
    </w:p>
    <w:p>
      <w:r>
        <w:rPr>
          <w:sz w:val="24"/>
          <w:szCs w:val="24"/>
          <w:rFonts w:ascii="Calibri" w:cs="Calibri" w:eastAsia="Calibri" w:hAnsi="Calibri"/>
        </w:rPr>
        <w:t xml:space="preserve">The planner, rewriter, verification, and self-healing agents. Exactly. They are constantly retrieving user style profiles, custom dictionaries, and logging implementation plans.</w:t>
      </w:r>
    </w:p>
    <w:p>
      <w:r>
        <w:rPr>
          <w:sz w:val="24"/>
          <w:szCs w:val="24"/>
          <w:rFonts w:ascii="Calibri" w:cs="Calibri" w:eastAsia="Calibri" w:hAnsi="Calibri"/>
        </w:rPr>
      </w:r>
    </w:p>
    <w:p>
      <w:r>
        <w:rPr>
          <w:sz w:val="24"/>
          <w:szCs w:val="24"/>
          <w:rFonts w:ascii="Calibri" w:cs="Calibri" w:eastAsia="Calibri" w:hAnsi="Calibri"/>
        </w:rPr>
        <w:t xml:space="preserve">So scaling this to 10,000 users will trigger exponential cost-prohibitive database operations. If every single paragraph iteration triggers a read for the profile and a write for the log, you'll blow through your Firebase quotas in hours. It completely neutralizes the cost savings of running local LLMs.</w:t>
      </w:r>
    </w:p>
    <w:p>
      <w:r>
        <w:rPr>
          <w:sz w:val="24"/>
          <w:szCs w:val="24"/>
          <w:rFonts w:ascii="Calibri" w:cs="Calibri" w:eastAsia="Calibri" w:hAnsi="Calibri"/>
        </w:rPr>
      </w:r>
    </w:p>
    <w:p>
      <w:r>
        <w:rPr>
          <w:sz w:val="24"/>
          <w:szCs w:val="24"/>
          <w:rFonts w:ascii="Calibri" w:cs="Calibri" w:eastAsia="Calibri" w:hAnsi="Calibri"/>
        </w:rPr>
        <w:t xml:space="preserve">So the suggestion is to implement a transient state management layer that batches agent communications and minimizes direct Firebase MCP transactions. Cut the umbilical cord to Firestore during the active processing loop. Mentioning a few of many possible approaches here, you could cache the user's custom dictionaries and style profiles locally in the browser's indexed DB at the start of a session.</w:t>
      </w:r>
    </w:p>
    <w:p>
      <w:r>
        <w:rPr>
          <w:sz w:val="24"/>
          <w:szCs w:val="24"/>
          <w:rFonts w:ascii="Calibri" w:cs="Calibri" w:eastAsia="Calibri" w:hAnsi="Calibri"/>
        </w:rPr>
      </w:r>
    </w:p>
    <w:p>
      <w:r>
        <w:rPr>
          <w:sz w:val="24"/>
          <w:szCs w:val="24"/>
          <w:rFonts w:ascii="Calibri" w:cs="Calibri" w:eastAsia="Calibri" w:hAnsi="Calibri"/>
        </w:rPr>
        <w:t xml:space="preserve">Which forces the antigravity agents to query local storage during the LLM rewrite phase instead of constantly pinging Firestore. Zero latency, zero cloud costs for reads. And for the writes? You batch all of the self-healing agent's iterative logs and perplexity scores into a single, consolidated bulk write operation that only syncs to Firebase once the final humanized output is accepted by the user.</w:t>
      </w:r>
    </w:p>
    <w:p>
      <w:r>
        <w:rPr>
          <w:sz w:val="24"/>
          <w:szCs w:val="24"/>
          <w:rFonts w:ascii="Calibri" w:cs="Calibri" w:eastAsia="Calibri" w:hAnsi="Calibri"/>
        </w:rPr>
      </w:r>
    </w:p>
    <w:p>
      <w:r>
        <w:rPr>
          <w:sz w:val="24"/>
          <w:szCs w:val="24"/>
          <w:rFonts w:ascii="Calibri" w:cs="Calibri" w:eastAsia="Calibri" w:hAnsi="Calibri"/>
        </w:rPr>
        <w:t xml:space="preserve">So it holds all that metadata in the transient state layer locally until the very end. You effectively turn hundreds of micro-write operations into one highly efficient transaction. That mathematically protects the infrastructure.</w:t>
      </w:r>
    </w:p>
    <w:p>
      <w:r>
        <w:rPr>
          <w:sz w:val="24"/>
          <w:szCs w:val="24"/>
          <w:rFonts w:ascii="Calibri" w:cs="Calibri" w:eastAsia="Calibri" w:hAnsi="Calibri"/>
        </w:rPr>
      </w:r>
    </w:p>
    <w:p>
      <w:r>
        <w:rPr>
          <w:sz w:val="24"/>
          <w:szCs w:val="24"/>
          <w:rFonts w:ascii="Calibri" w:cs="Calibri" w:eastAsia="Calibri" w:hAnsi="Calibri"/>
        </w:rPr>
        <w:t xml:space="preserve">So to briefly summarize the core takeaways from today's critique, we really need to focus on optimizing the hybrid execution layer for hardware variants. Merging the prompt engineering with post-processing for semantic safety. And caching those Firebase MCP calls to control scaling costs.</w:t>
      </w:r>
    </w:p>
    <w:p>
      <w:r>
        <w:rPr>
          <w:sz w:val="24"/>
          <w:szCs w:val="24"/>
          <w:rFonts w:ascii="Calibri" w:cs="Calibri" w:eastAsia="Calibri" w:hAnsi="Calibri"/>
        </w:rPr>
      </w:r>
    </w:p>
    <w:p>
      <w:r>
        <w:rPr>
          <w:sz w:val="24"/>
          <w:szCs w:val="24"/>
          <w:rFonts w:ascii="Calibri" w:cs="Calibri" w:eastAsia="Calibri" w:hAnsi="Calibri"/>
        </w:rPr>
        <w:t xml:space="preserve">This leads directly to our recommended final architecture for the listener. Moving forward, this should be a dynamic hybrid system. Where the browser handles input cleaning and vocabulary engines via WebGPU when hardware permits.</w:t>
      </w:r>
    </w:p>
    <w:p>
      <w:r>
        <w:rPr>
          <w:sz w:val="24"/>
          <w:szCs w:val="24"/>
          <w:rFonts w:ascii="Calibri" w:cs="Calibri" w:eastAsia="Calibri" w:hAnsi="Calibri"/>
        </w:rPr>
      </w:r>
    </w:p>
    <w:p>
      <w:r>
        <w:rPr>
          <w:sz w:val="24"/>
          <w:szCs w:val="24"/>
          <w:rFonts w:ascii="Calibri" w:cs="Calibri" w:eastAsia="Calibri" w:hAnsi="Calibri"/>
        </w:rPr>
        <w:t xml:space="preserve">And the serverless backend manages deep LLM rewrites and structural variation via Mistral 7b or Gemini. While Firebase MCP handles asynchronous batch data persistence. I'll read out a clear, linear text diagram of this simplified system flow for the listener.</w:t>
      </w:r>
    </w:p>
    <w:p>
      <w:r>
        <w:rPr>
          <w:sz w:val="24"/>
          <w:szCs w:val="24"/>
          <w:rFonts w:ascii="Calibri" w:cs="Calibri" w:eastAsia="Calibri" w:hAnsi="Calibri"/>
        </w:rPr>
      </w:r>
    </w:p>
    <w:p>
      <w:r>
        <w:rPr>
          <w:sz w:val="24"/>
          <w:szCs w:val="24"/>
          <w:rFonts w:ascii="Calibri" w:cs="Calibri" w:eastAsia="Calibri" w:hAnsi="Calibri"/>
        </w:rPr>
        <w:t xml:space="preserve">Go for it. It starts with user input, which flows to the client-side hardware check. From there, it branches to either browser WebGPU tokenization and masking or backend serverless Mistral 7b rewrite.</w:t>
      </w:r>
    </w:p>
    <w:p>
      <w:r>
        <w:rPr>
          <w:sz w:val="24"/>
          <w:szCs w:val="24"/>
          <w:rFonts w:ascii="Calibri" w:cs="Calibri" w:eastAsia="Calibri" w:hAnsi="Calibri"/>
        </w:rPr>
      </w:r>
    </w:p>
    <w:p>
      <w:r>
        <w:rPr>
          <w:sz w:val="24"/>
          <w:szCs w:val="24"/>
          <w:rFonts w:ascii="Calibri" w:cs="Calibri" w:eastAsia="Calibri" w:hAnsi="Calibri"/>
        </w:rPr>
        <w:t xml:space="preserve">Both of those paths then merge into the unified cross-validation loop. Right. Then it flows to the anti-gravity verification agent.</w:t>
      </w:r>
    </w:p>
    <w:p>
      <w:r>
        <w:rPr>
          <w:sz w:val="24"/>
          <w:szCs w:val="24"/>
          <w:rFonts w:ascii="Calibri" w:cs="Calibri" w:eastAsia="Calibri" w:hAnsi="Calibri"/>
        </w:rPr>
      </w:r>
    </w:p>
    <w:p>
      <w:r>
        <w:rPr>
          <w:sz w:val="24"/>
          <w:szCs w:val="24"/>
          <w:rFonts w:ascii="Calibri" w:cs="Calibri" w:eastAsia="Calibri" w:hAnsi="Calibri"/>
        </w:rPr>
        <w:t xml:space="preserve">Down to a batch sync to Firebase MCP. And finally reaches the final output. Based on everything we've critiqued today, we can summarize the execution roadmap in four distinct phases.</w:t>
      </w:r>
    </w:p>
    <w:p>
      <w:r>
        <w:rPr>
          <w:sz w:val="24"/>
          <w:szCs w:val="24"/>
          <w:rFonts w:ascii="Calibri" w:cs="Calibri" w:eastAsia="Calibri" w:hAnsi="Calibri"/>
        </w:rPr>
      </w:r>
    </w:p>
    <w:p>
      <w:r>
        <w:rPr>
          <w:sz w:val="24"/>
          <w:szCs w:val="24"/>
          <w:rFonts w:ascii="Calibri" w:cs="Calibri" w:eastAsia="Calibri" w:hAnsi="Calibri"/>
        </w:rPr>
        <w:t xml:space="preserve">Phase 1 is to deploy the base Mistral 7b rewrite engine with core input cleaning. Establish the baseline. Then phase 2 is to integrate the anti-gravity multi-agent orchestration and local browser post-processing.</w:t>
      </w:r>
    </w:p>
    <w:p>
      <w:r>
        <w:rPr>
          <w:sz w:val="24"/>
          <w:szCs w:val="24"/>
          <w:rFonts w:ascii="Calibri" w:cs="Calibri" w:eastAsia="Calibri" w:hAnsi="Calibri"/>
        </w:rPr>
      </w:r>
    </w:p>
    <w:p>
      <w:r>
        <w:rPr>
          <w:sz w:val="24"/>
          <w:szCs w:val="24"/>
          <w:rFonts w:ascii="Calibri" w:cs="Calibri" w:eastAsia="Calibri" w:hAnsi="Calibri"/>
        </w:rPr>
        <w:t xml:space="preserve">Phase 3 is where we implement the adaptive hybrid fallback router and the cross-validation loop for semantic integrity. And finally, phase 4 is to optimize Firebase MCP batching and deeply stress test the system for 10,000 concurrent users. It's an incredibly ambitious project that really pushes the boundaries of text transformation.</w:t>
      </w:r>
    </w:p>
    <w:p>
      <w:r>
        <w:rPr>
          <w:sz w:val="24"/>
          <w:szCs w:val="24"/>
          <w:rFonts w:ascii="Calibri" w:cs="Calibri" w:eastAsia="Calibri" w:hAnsi="Calibri"/>
        </w:rPr>
      </w:r>
    </w:p>
    <w:p>
      <w:r>
        <w:rPr>
          <w:sz w:val="24"/>
          <w:szCs w:val="24"/>
          <w:rFonts w:ascii="Calibri" w:cs="Calibri" w:eastAsia="Calibri" w:hAnsi="Calibri"/>
        </w:rPr>
        <w:t xml:space="preserve">We highly encourage implementing these structural adjustments. Once you've updated the framework, please submit your revised architecture back to the show for another critique.</w:t>
      </w:r>
    </w:p>
    <w:p>
      <w:r>
        <w:t xml:space="preserve">
</w:t>
      </w:r>
      <w:r>
        <w:rPr>
          <w:b/>
          <w:bCs/>
          <w:sz w:val="24"/>
          <w:szCs w:val="24"/>
          <w:rFonts w:ascii="Calibri" w:cs="Calibri" w:eastAsia="Calibri" w:hAnsi="Calibri"/>
        </w:rPr>
        <w:t xml:space="preserve">Transcribed by </w:t>
      </w:r>
      <w:hyperlink w:history="1" r:id="rIdfgs4rn8-kd809htgbn7nn">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71k-27-mj4c4mo0ggj-ns">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whnk_b0kdeq3t6c69xtf" Type="http://schemas.openxmlformats.org/officeDocument/2006/relationships/hyperlink" Target="https://turboscribe.ai/?ref=docx_export_upsell" TargetMode="External"/><Relationship Id="rIdqouovz0c-wpu_duitxo_6" Type="http://schemas.openxmlformats.org/officeDocument/2006/relationships/hyperlink" Target="https://turboscribe.ai/subscribed?ref=docx_export_upsell" TargetMode="External"/><Relationship Id="rIdfgs4rn8-kd809htgbn7nn" Type="http://schemas.openxmlformats.org/officeDocument/2006/relationships/hyperlink" Target="https://turboscribe.ai/?ref=docx_export_upsell" TargetMode="External"/><Relationship Id="rId71k-27-mj4c4mo0ggj-ns"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the BongBari V9 Humanizer Engine</dc:title>
  <dc:creator>TurboScribe.ai</dc:creator>
  <cp:lastModifiedBy>Un-named</cp:lastModifiedBy>
  <cp:revision>1</cp:revision>
  <dcterms:created xsi:type="dcterms:W3CDTF">2026-03-01T08:31:27.109Z</dcterms:created>
  <dcterms:modified xsi:type="dcterms:W3CDTF">2026-03-01T08:31:27.109Z</dcterms:modified>
</cp:coreProperties>
</file>

<file path=docProps/custom.xml><?xml version="1.0" encoding="utf-8"?>
<Properties xmlns="http://schemas.openxmlformats.org/officeDocument/2006/custom-properties" xmlns:vt="http://schemas.openxmlformats.org/officeDocument/2006/docPropsVTypes"/>
</file>