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2C2CC" w14:textId="77777777" w:rsidR="006C2B31" w:rsidRDefault="006C2B31">
      <w:pPr>
        <w:jc w:val="center"/>
        <w:rPr>
          <w:rFonts w:ascii="Calibri" w:eastAsia="Calibri" w:hAnsi="Calibri" w:cs="Calibri"/>
        </w:rPr>
      </w:pPr>
    </w:p>
    <w:p w14:paraId="026B2F66" w14:textId="4797E4E6" w:rsidR="009F57FA" w:rsidRDefault="00273695">
      <w:pPr>
        <w:jc w:val="center"/>
        <w:rPr>
          <w:rFonts w:ascii="Calibri" w:eastAsia="Calibri" w:hAnsi="Calibri" w:cs="Calibri"/>
        </w:rPr>
      </w:pPr>
      <w:r>
        <w:rPr>
          <w:noProof/>
        </w:rPr>
        <mc:AlternateContent>
          <mc:Choice Requires="wpg">
            <w:drawing>
              <wp:anchor distT="0" distB="0" distL="114300" distR="114300" simplePos="0" relativeHeight="251658240" behindDoc="0" locked="0" layoutInCell="1" hidden="0" allowOverlap="1" wp14:anchorId="196EFB6A" wp14:editId="51AFC223">
                <wp:simplePos x="0" y="0"/>
                <wp:positionH relativeFrom="column">
                  <wp:posOffset>4622800</wp:posOffset>
                </wp:positionH>
                <wp:positionV relativeFrom="paragraph">
                  <wp:posOffset>-4876799</wp:posOffset>
                </wp:positionV>
                <wp:extent cx="1819275" cy="771525"/>
                <wp:effectExtent l="0" t="0" r="0" b="0"/>
                <wp:wrapNone/>
                <wp:docPr id="1" name="Group 1"/>
                <wp:cNvGraphicFramePr/>
                <a:graphic xmlns:a="http://schemas.openxmlformats.org/drawingml/2006/main">
                  <a:graphicData uri="http://schemas.microsoft.com/office/word/2010/wordprocessingGroup">
                    <wpg:wgp>
                      <wpg:cNvGrpSpPr/>
                      <wpg:grpSpPr>
                        <a:xfrm>
                          <a:off x="0" y="0"/>
                          <a:ext cx="1819275" cy="771525"/>
                          <a:chOff x="4436363" y="3394238"/>
                          <a:chExt cx="1819275" cy="771525"/>
                        </a:xfrm>
                      </wpg:grpSpPr>
                      <wpg:grpSp>
                        <wpg:cNvPr id="2" name="Group 2"/>
                        <wpg:cNvGrpSpPr/>
                        <wpg:grpSpPr>
                          <a:xfrm>
                            <a:off x="4436363" y="3394238"/>
                            <a:ext cx="1819275" cy="771525"/>
                            <a:chOff x="4436363" y="3394238"/>
                            <a:chExt cx="1819275" cy="771525"/>
                          </a:xfrm>
                        </wpg:grpSpPr>
                        <wps:wsp>
                          <wps:cNvPr id="3" name="Rectangle 3"/>
                          <wps:cNvSpPr/>
                          <wps:spPr>
                            <a:xfrm>
                              <a:off x="4436363" y="3394238"/>
                              <a:ext cx="1819275" cy="771525"/>
                            </a:xfrm>
                            <a:prstGeom prst="rect">
                              <a:avLst/>
                            </a:prstGeom>
                            <a:noFill/>
                            <a:ln>
                              <a:noFill/>
                            </a:ln>
                          </wps:spPr>
                          <wps:txbx>
                            <w:txbxContent>
                              <w:p w14:paraId="26F59694" w14:textId="77777777" w:rsidR="009F57FA" w:rsidRDefault="009F57FA">
                                <w:pPr>
                                  <w:spacing w:before="0" w:after="0"/>
                                  <w:textDirection w:val="btLr"/>
                                </w:pPr>
                              </w:p>
                            </w:txbxContent>
                          </wps:txbx>
                          <wps:bodyPr spcFirstLastPara="1" wrap="square" lIns="91425" tIns="91425" rIns="91425" bIns="91425" anchor="ctr" anchorCtr="0">
                            <a:noAutofit/>
                          </wps:bodyPr>
                        </wps:wsp>
                        <wpg:grpSp>
                          <wpg:cNvPr id="4" name="Group 4"/>
                          <wpg:cNvGrpSpPr/>
                          <wpg:grpSpPr>
                            <a:xfrm>
                              <a:off x="4436363" y="3394238"/>
                              <a:ext cx="1819275" cy="771525"/>
                              <a:chOff x="8895" y="1230"/>
                              <a:chExt cx="2865" cy="1215"/>
                            </a:xfrm>
                          </wpg:grpSpPr>
                          <wps:wsp>
                            <wps:cNvPr id="5" name="Rectangle 5"/>
                            <wps:cNvSpPr/>
                            <wps:spPr>
                              <a:xfrm>
                                <a:off x="8895" y="1230"/>
                                <a:ext cx="2850" cy="1200"/>
                              </a:xfrm>
                              <a:prstGeom prst="rect">
                                <a:avLst/>
                              </a:prstGeom>
                              <a:noFill/>
                              <a:ln>
                                <a:noFill/>
                              </a:ln>
                            </wps:spPr>
                            <wps:txbx>
                              <w:txbxContent>
                                <w:p w14:paraId="7A13C181" w14:textId="77777777" w:rsidR="009F57FA" w:rsidRDefault="009F57FA">
                                  <w:pPr>
                                    <w:spacing w:before="0" w:after="0"/>
                                    <w:textDirection w:val="btLr"/>
                                  </w:pPr>
                                </w:p>
                              </w:txbxContent>
                            </wps:txbx>
                            <wps:bodyPr spcFirstLastPara="1" wrap="square" lIns="91425" tIns="91425" rIns="91425" bIns="91425" anchor="ctr" anchorCtr="0">
                              <a:noAutofit/>
                            </wps:bodyPr>
                          </wps:wsp>
                          <wps:wsp>
                            <wps:cNvPr id="6" name="Rectangle 6"/>
                            <wps:cNvSpPr/>
                            <wps:spPr>
                              <a:xfrm>
                                <a:off x="10290" y="1230"/>
                                <a:ext cx="1470" cy="1215"/>
                              </a:xfrm>
                              <a:prstGeom prst="rect">
                                <a:avLst/>
                              </a:prstGeom>
                              <a:noFill/>
                              <a:ln>
                                <a:noFill/>
                              </a:ln>
                            </wps:spPr>
                            <wps:txbx>
                              <w:txbxContent>
                                <w:p w14:paraId="2EF8F8AF" w14:textId="77777777" w:rsidR="009F57FA" w:rsidRDefault="00273695">
                                  <w:pPr>
                                    <w:textDirection w:val="btLr"/>
                                  </w:pPr>
                                  <w:r>
                                    <w:rPr>
                                      <w:color w:val="FFFFFF"/>
                                      <w:sz w:val="92"/>
                                    </w:rPr>
                                    <w:t>08</w:t>
                                  </w:r>
                                </w:p>
                              </w:txbxContent>
                            </wps:txbx>
                            <wps:bodyPr spcFirstLastPara="1" wrap="square" lIns="91425" tIns="45700" rIns="91425" bIns="45700" anchor="t" anchorCtr="0">
                              <a:noAutofit/>
                            </wps:bodyPr>
                          </wps:wsp>
                          <wps:wsp>
                            <wps:cNvPr id="7" name="Straight Arrow Connector 7"/>
                            <wps:cNvCnPr/>
                            <wps:spPr>
                              <a:xfrm>
                                <a:off x="10290" y="1590"/>
                                <a:ext cx="0" cy="630"/>
                              </a:xfrm>
                              <a:prstGeom prst="straightConnector1">
                                <a:avLst/>
                              </a:prstGeom>
                              <a:noFill/>
                              <a:ln w="19050" cap="flat" cmpd="sng">
                                <a:solidFill>
                                  <a:srgbClr val="FFFFFF"/>
                                </a:solidFill>
                                <a:prstDash val="solid"/>
                                <a:round/>
                                <a:headEnd type="none" w="sm" len="sm"/>
                                <a:tailEnd type="none" w="sm" len="sm"/>
                              </a:ln>
                            </wps:spPr>
                            <wps:bodyPr/>
                          </wps:wsp>
                          <wps:wsp>
                            <wps:cNvPr id="8" name="Rectangle 8"/>
                            <wps:cNvSpPr/>
                            <wps:spPr>
                              <a:xfrm>
                                <a:off x="8895" y="1455"/>
                                <a:ext cx="1365" cy="630"/>
                              </a:xfrm>
                              <a:prstGeom prst="rect">
                                <a:avLst/>
                              </a:prstGeom>
                              <a:noFill/>
                              <a:ln>
                                <a:noFill/>
                              </a:ln>
                            </wps:spPr>
                            <wps:txbx>
                              <w:txbxContent>
                                <w:p w14:paraId="7927278E" w14:textId="77777777" w:rsidR="009F57FA" w:rsidRDefault="00273695">
                                  <w:pPr>
                                    <w:jc w:val="right"/>
                                    <w:textDirection w:val="btLr"/>
                                  </w:pPr>
                                  <w:r>
                                    <w:rPr>
                                      <w:rFonts w:ascii="Calibri" w:eastAsia="Calibri" w:hAnsi="Calibri" w:cs="Calibri"/>
                                      <w:b/>
                                      <w:color w:val="FFFFFF"/>
                                      <w:sz w:val="32"/>
                                    </w:rPr>
                                    <w:t>Fall</w:t>
                                  </w:r>
                                </w:p>
                              </w:txbxContent>
                            </wps:txbx>
                            <wps:bodyPr spcFirstLastPara="1" wrap="square" lIns="91425" tIns="45700" rIns="91425" bIns="45700" anchor="t" anchorCtr="0">
                              <a:noAutofit/>
                            </wps:bodyPr>
                          </wps:wsp>
                        </wpg:grpSp>
                      </wpg:grpSp>
                    </wpg:wgp>
                  </a:graphicData>
                </a:graphic>
              </wp:anchor>
            </w:drawing>
          </mc:Choice>
          <mc:Fallback>
            <w:pict>
              <v:group w14:anchorId="196EFB6A" id="Group 1" o:spid="_x0000_s1026" style="position:absolute;left:0;text-align:left;margin-left:364pt;margin-top:-384pt;width:143.25pt;height:60.75pt;z-index:251658240" coordorigin="44363,33942" coordsize="18192,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">
                <v:group id="Group 2" o:spid="_x0000_s1027" style="position:absolute;left:44363;top:33942;width:18193;height:7715" coordorigin="44363,33942" coordsize="18192,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left:44363;top:33942;width:18193;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26F59694" w14:textId="77777777" w:rsidR="009F57FA" w:rsidRDefault="009F57FA">
                          <w:pPr>
                            <w:spacing w:before="0" w:after="0"/>
                            <w:textDirection w:val="btLr"/>
                          </w:pPr>
                        </w:p>
                      </w:txbxContent>
                    </v:textbox>
                  </v:rect>
                  <v:group id="Group 4" o:spid="_x0000_s1029" style="position:absolute;left:44363;top:33942;width:18193;height:7715" coordorigin="8895,1230" coordsize="2865,1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0" style="position:absolute;left:8895;top:1230;width:2850;height:1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7A13C181" w14:textId="77777777" w:rsidR="009F57FA" w:rsidRDefault="009F57FA">
                            <w:pPr>
                              <w:spacing w:before="0" w:after="0"/>
                              <w:textDirection w:val="btLr"/>
                            </w:pPr>
                          </w:p>
                        </w:txbxContent>
                      </v:textbox>
                    </v:rect>
                    <v:rect id="Rectangle 6" o:spid="_x0000_s1031" style="position:absolute;left:10290;top:1230;width:1470;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" filled="f" stroked="f">
                      <v:textbox inset="2.53958mm,1.2694mm,2.53958mm,1.2694mm">
                        <w:txbxContent>
                          <w:p w14:paraId="2EF8F8AF" w14:textId="77777777" w:rsidR="009F57FA" w:rsidRDefault="00273695">
                            <w:pPr>
                              <w:textDirection w:val="btLr"/>
                            </w:pPr>
                            <w:r>
                              <w:rPr>
                                <w:color w:val="FFFFFF"/>
                                <w:sz w:val="92"/>
                              </w:rPr>
                              <w:t>08</w:t>
                            </w:r>
                          </w:p>
                        </w:txbxContent>
                      </v:textbox>
                    </v:rect>
                    <v:shapetype id="_x0000_t32" coordsize="21600,21600" o:spt="32" o:oned="t" path="m,l21600,21600e" filled="f">
                      <v:path arrowok="t" fillok="f" o:connecttype="none"/>
                      <o:lock v:ext="edit" shapetype="t"/>
                    </v:shapetype>
                    <v:shape id="Straight Arrow Connector 7" o:spid="_x0000_s1032" type="#_x0000_t32" style="position:absolute;left:10290;top:1590;width:0;height:6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" strokecolor="white" strokeweight="1.5pt">
                      <v:stroke startarrowwidth="narrow" startarrowlength="short" endarrowwidth="narrow" endarrowlength="short"/>
                    </v:shape>
                    <v:rect id="Rectangle 8" o:spid="_x0000_s1033" style="position:absolute;left:8895;top:1455;width:1365;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" filled="f" stroked="f">
                      <v:textbox inset="2.53958mm,1.2694mm,2.53958mm,1.2694mm">
                        <w:txbxContent>
                          <w:p w14:paraId="7927278E" w14:textId="77777777" w:rsidR="009F57FA" w:rsidRDefault="00273695">
                            <w:pPr>
                              <w:jc w:val="right"/>
                              <w:textDirection w:val="btLr"/>
                            </w:pPr>
                            <w:r>
                              <w:rPr>
                                <w:rFonts w:ascii="Calibri" w:eastAsia="Calibri" w:hAnsi="Calibri" w:cs="Calibri"/>
                                <w:b/>
                                <w:color w:val="FFFFFF"/>
                                <w:sz w:val="32"/>
                              </w:rPr>
                              <w:t>Fall</w:t>
                            </w:r>
                          </w:p>
                        </w:txbxContent>
                      </v:textbox>
                    </v:rect>
                  </v:group>
                </v:group>
              </v:group>
            </w:pict>
          </mc:Fallback>
        </mc:AlternateContent>
      </w:r>
      <w:r>
        <w:rPr>
          <w:noProof/>
        </w:rPr>
        <w:drawing>
          <wp:anchor distT="0" distB="0" distL="114300" distR="114300" simplePos="0" relativeHeight="251659264" behindDoc="0" locked="0" layoutInCell="1" hidden="0" allowOverlap="1" wp14:anchorId="5EB78E22" wp14:editId="42D48AE3">
            <wp:simplePos x="0" y="0"/>
            <wp:positionH relativeFrom="column">
              <wp:posOffset>-107256</wp:posOffset>
            </wp:positionH>
            <wp:positionV relativeFrom="paragraph">
              <wp:posOffset>58</wp:posOffset>
            </wp:positionV>
            <wp:extent cx="6271260" cy="2047875"/>
            <wp:effectExtent l="0" t="0" r="0" b="0"/>
            <wp:wrapSquare wrapText="bothSides" distT="0" distB="0" distL="114300" distR="114300"/>
            <wp:docPr id="1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7"/>
                    <a:srcRect/>
                    <a:stretch>
                      <a:fillRect/>
                    </a:stretch>
                  </pic:blipFill>
                  <pic:spPr>
                    <a:xfrm>
                      <a:off x="0" y="0"/>
                      <a:ext cx="6271260" cy="2047875"/>
                    </a:xfrm>
                    <a:prstGeom prst="rect">
                      <a:avLst/>
                    </a:prstGeom>
                    <a:ln/>
                  </pic:spPr>
                </pic:pic>
              </a:graphicData>
            </a:graphic>
          </wp:anchor>
        </w:drawing>
      </w:r>
      <w:r>
        <w:rPr>
          <w:noProof/>
        </w:rPr>
        <mc:AlternateContent>
          <mc:Choice Requires="wps">
            <w:drawing>
              <wp:anchor distT="45720" distB="45720" distL="114300" distR="114300" simplePos="0" relativeHeight="251660288" behindDoc="0" locked="0" layoutInCell="1" hidden="0" allowOverlap="1" wp14:anchorId="6EE10CD0" wp14:editId="4AB58C69">
                <wp:simplePos x="0" y="0"/>
                <wp:positionH relativeFrom="column">
                  <wp:posOffset>4216400</wp:posOffset>
                </wp:positionH>
                <wp:positionV relativeFrom="paragraph">
                  <wp:posOffset>1569720</wp:posOffset>
                </wp:positionV>
                <wp:extent cx="1645970" cy="463756"/>
                <wp:effectExtent l="0" t="0" r="0" b="0"/>
                <wp:wrapNone/>
                <wp:docPr id="9" name="Rectangle 9"/>
                <wp:cNvGraphicFramePr/>
                <a:graphic xmlns:a="http://schemas.openxmlformats.org/drawingml/2006/main">
                  <a:graphicData uri="http://schemas.microsoft.com/office/word/2010/wordprocessingShape">
                    <wps:wsp>
                      <wps:cNvSpPr/>
                      <wps:spPr>
                        <a:xfrm>
                          <a:off x="4532540" y="3557647"/>
                          <a:ext cx="1626920" cy="444706"/>
                        </a:xfrm>
                        <a:prstGeom prst="rect">
                          <a:avLst/>
                        </a:prstGeom>
                        <a:noFill/>
                        <a:ln>
                          <a:noFill/>
                        </a:ln>
                      </wps:spPr>
                      <wps:txbx>
                        <w:txbxContent>
                          <w:p w14:paraId="2AC9028D" w14:textId="77777777" w:rsidR="009F57FA" w:rsidRDefault="00273695">
                            <w:pPr>
                              <w:textDirection w:val="btLr"/>
                            </w:pPr>
                            <w:r>
                              <w:rPr>
                                <w:rFonts w:ascii="Arial" w:eastAsia="Arial" w:hAnsi="Arial" w:cs="Arial"/>
                                <w:color w:val="FFFFFF"/>
                                <w:sz w:val="22"/>
                              </w:rPr>
                              <w:t>ABN: 56 609 511 695</w:t>
                            </w:r>
                          </w:p>
                        </w:txbxContent>
                      </wps:txbx>
                      <wps:bodyPr spcFirstLastPara="1" wrap="square" lIns="91425" tIns="45700" rIns="91425" bIns="45700" anchor="t" anchorCtr="0">
                        <a:noAutofit/>
                      </wps:bodyPr>
                    </wps:wsp>
                  </a:graphicData>
                </a:graphic>
              </wp:anchor>
            </w:drawing>
          </mc:Choice>
          <mc:Fallback>
            <w:pict>
              <v:rect w14:anchorId="6EE10CD0" id="Rectangle 9" o:spid="_x0000_s1034" style="position:absolute;left:0;text-align:left;margin-left:332pt;margin-top:123.6pt;width:129.6pt;height:36.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" filled="f" stroked="f">
                <v:textbox inset="2.53958mm,1.2694mm,2.53958mm,1.2694mm">
                  <w:txbxContent>
                    <w:p w14:paraId="2AC9028D" w14:textId="77777777" w:rsidR="009F57FA" w:rsidRDefault="00273695">
                      <w:pPr>
                        <w:textDirection w:val="btLr"/>
                      </w:pPr>
                      <w:r>
                        <w:rPr>
                          <w:rFonts w:ascii="Arial" w:eastAsia="Arial" w:hAnsi="Arial" w:cs="Arial"/>
                          <w:color w:val="FFFFFF"/>
                          <w:sz w:val="22"/>
                        </w:rPr>
                        <w:t>ABN: 56 609 511 695</w:t>
                      </w:r>
                    </w:p>
                  </w:txbxContent>
                </v:textbox>
              </v:rect>
            </w:pict>
          </mc:Fallback>
        </mc:AlternateContent>
      </w:r>
    </w:p>
    <w:p w14:paraId="6506106D" w14:textId="77777777" w:rsidR="009F57FA" w:rsidRDefault="009F57FA">
      <w:pPr>
        <w:widowControl w:val="0"/>
        <w:jc w:val="center"/>
        <w:rPr>
          <w:rFonts w:ascii="Helvetica Neue" w:eastAsia="Helvetica Neue" w:hAnsi="Helvetica Neue" w:cs="Helvetica Neue"/>
          <w:b/>
          <w:i/>
          <w:sz w:val="18"/>
          <w:szCs w:val="18"/>
        </w:rPr>
      </w:pPr>
    </w:p>
    <w:p w14:paraId="24E72E82" w14:textId="77777777" w:rsidR="006C2B31" w:rsidRDefault="006C2B31">
      <w:pPr>
        <w:jc w:val="center"/>
        <w:rPr>
          <w:rFonts w:ascii="Calibri" w:eastAsia="Calibri" w:hAnsi="Calibri" w:cs="Calibri"/>
          <w:sz w:val="23"/>
          <w:szCs w:val="23"/>
        </w:rPr>
      </w:pPr>
    </w:p>
    <w:p w14:paraId="34B12488" w14:textId="784FB532" w:rsidR="009F57FA" w:rsidRDefault="00273695">
      <w:pPr>
        <w:jc w:val="center"/>
        <w:rPr>
          <w:rFonts w:ascii="Calibri" w:eastAsia="Calibri" w:hAnsi="Calibri" w:cs="Calibri"/>
          <w:sz w:val="23"/>
          <w:szCs w:val="23"/>
        </w:rPr>
      </w:pPr>
      <w:r>
        <w:rPr>
          <w:rFonts w:ascii="Calibri" w:eastAsia="Calibri" w:hAnsi="Calibri" w:cs="Calibri"/>
          <w:sz w:val="23"/>
          <w:szCs w:val="23"/>
        </w:rPr>
        <w:t xml:space="preserve">   </w:t>
      </w:r>
      <w:r>
        <w:rPr>
          <w:noProof/>
        </w:rPr>
        <w:drawing>
          <wp:inline distT="0" distB="0" distL="0" distR="0" wp14:anchorId="31D873EF" wp14:editId="57E45EDB">
            <wp:extent cx="2320203" cy="1076888"/>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320203" cy="1076888"/>
                    </a:xfrm>
                    <a:prstGeom prst="rect">
                      <a:avLst/>
                    </a:prstGeom>
                    <a:ln/>
                  </pic:spPr>
                </pic:pic>
              </a:graphicData>
            </a:graphic>
          </wp:inline>
        </w:drawing>
      </w:r>
      <w:r>
        <w:rPr>
          <w:noProof/>
        </w:rPr>
        <w:drawing>
          <wp:inline distT="0" distB="0" distL="0" distR="0" wp14:anchorId="6F17D8E3" wp14:editId="00E87ACC">
            <wp:extent cx="1082491" cy="1079642"/>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082491" cy="1079642"/>
                    </a:xfrm>
                    <a:prstGeom prst="rect">
                      <a:avLst/>
                    </a:prstGeom>
                    <a:ln/>
                  </pic:spPr>
                </pic:pic>
              </a:graphicData>
            </a:graphic>
          </wp:inline>
        </w:drawing>
      </w:r>
    </w:p>
    <w:p w14:paraId="0AD33459" w14:textId="77777777" w:rsidR="009F57FA" w:rsidRDefault="00273695">
      <w:pPr>
        <w:jc w:val="center"/>
        <w:rPr>
          <w:rFonts w:ascii="Calibri" w:eastAsia="Calibri" w:hAnsi="Calibri" w:cs="Calibri"/>
          <w:sz w:val="23"/>
          <w:szCs w:val="23"/>
        </w:rPr>
      </w:pPr>
      <w:r>
        <w:rPr>
          <w:rFonts w:ascii="Calibri" w:eastAsia="Calibri" w:hAnsi="Calibri" w:cs="Calibri"/>
          <w:sz w:val="23"/>
          <w:szCs w:val="23"/>
        </w:rPr>
        <w:t xml:space="preserve"> </w:t>
      </w:r>
    </w:p>
    <w:p w14:paraId="638C03FC" w14:textId="77777777" w:rsidR="009F57FA" w:rsidRDefault="009F57FA">
      <w:pPr>
        <w:jc w:val="center"/>
        <w:rPr>
          <w:rFonts w:ascii="Calibri" w:eastAsia="Calibri" w:hAnsi="Calibri" w:cs="Calibri"/>
          <w:sz w:val="23"/>
          <w:szCs w:val="23"/>
        </w:rPr>
      </w:pPr>
    </w:p>
    <w:p w14:paraId="6598C2EA" w14:textId="77777777" w:rsidR="009F57FA" w:rsidRDefault="00273695">
      <w:pPr>
        <w:spacing w:before="0" w:after="0"/>
        <w:rPr>
          <w:rFonts w:ascii="Calibri" w:eastAsia="Calibri" w:hAnsi="Calibri" w:cs="Calibri"/>
          <w:b/>
          <w:sz w:val="23"/>
          <w:szCs w:val="23"/>
        </w:rPr>
      </w:pPr>
      <w:r>
        <w:rPr>
          <w:noProof/>
        </w:rPr>
        <mc:AlternateContent>
          <mc:Choice Requires="wps">
            <w:drawing>
              <wp:anchor distT="0" distB="0" distL="114300" distR="114300" simplePos="0" relativeHeight="251661312" behindDoc="0" locked="0" layoutInCell="1" hidden="0" allowOverlap="1" wp14:anchorId="71BBA12C" wp14:editId="4623169D">
                <wp:simplePos x="0" y="0"/>
                <wp:positionH relativeFrom="column">
                  <wp:posOffset>114300</wp:posOffset>
                </wp:positionH>
                <wp:positionV relativeFrom="paragraph">
                  <wp:posOffset>7429500</wp:posOffset>
                </wp:positionV>
                <wp:extent cx="5916930" cy="1562100"/>
                <wp:effectExtent l="0" t="0" r="0" b="0"/>
                <wp:wrapNone/>
                <wp:docPr id="10" name="Rectangle 10"/>
                <wp:cNvGraphicFramePr/>
                <a:graphic xmlns:a="http://schemas.openxmlformats.org/drawingml/2006/main">
                  <a:graphicData uri="http://schemas.microsoft.com/office/word/2010/wordprocessingShape">
                    <wps:wsp>
                      <wps:cNvSpPr/>
                      <wps:spPr>
                        <a:xfrm>
                          <a:off x="2397060" y="3008475"/>
                          <a:ext cx="5897880" cy="1543050"/>
                        </a:xfrm>
                        <a:prstGeom prst="rect">
                          <a:avLst/>
                        </a:prstGeom>
                        <a:noFill/>
                        <a:ln>
                          <a:noFill/>
                        </a:ln>
                      </wps:spPr>
                      <wps:txbx>
                        <w:txbxContent>
                          <w:p w14:paraId="7CE204E5" w14:textId="77777777" w:rsidR="009F57FA" w:rsidRDefault="00273695">
                            <w:pPr>
                              <w:jc w:val="center"/>
                              <w:textDirection w:val="btLr"/>
                            </w:pPr>
                            <w:r>
                              <w:rPr>
                                <w:rFonts w:ascii="Calibri" w:eastAsia="Calibri" w:hAnsi="Calibri" w:cs="Calibri"/>
                                <w:b/>
                                <w:color w:val="808080"/>
                                <w:sz w:val="56"/>
                              </w:rPr>
                              <w:t>AAIC Community Ice Action Team (AAIC CIAT) Operations Manual</w:t>
                            </w:r>
                          </w:p>
                          <w:p w14:paraId="05E2D116" w14:textId="77777777" w:rsidR="009F57FA" w:rsidRDefault="00273695">
                            <w:pPr>
                              <w:jc w:val="center"/>
                              <w:textDirection w:val="btLr"/>
                            </w:pPr>
                            <w:r>
                              <w:rPr>
                                <w:rFonts w:ascii="Calibri" w:eastAsia="Calibri" w:hAnsi="Calibri" w:cs="Calibri"/>
                                <w:b/>
                                <w:color w:val="808080"/>
                              </w:rPr>
                              <w:t xml:space="preserve">     </w:t>
                            </w:r>
                          </w:p>
                        </w:txbxContent>
                      </wps:txbx>
                      <wps:bodyPr spcFirstLastPara="1" wrap="square" lIns="91425" tIns="45700" rIns="91425" bIns="45700" anchor="t" anchorCtr="0">
                        <a:noAutofit/>
                      </wps:bodyPr>
                    </wps:wsp>
                  </a:graphicData>
                </a:graphic>
              </wp:anchor>
            </w:drawing>
          </mc:Choice>
          <mc:Fallback>
            <w:pict>
              <v:rect w14:anchorId="71BBA12C" id="Rectangle 10" o:spid="_x0000_s1035" style="position:absolute;margin-left:9pt;margin-top:585pt;width:465.9pt;height:12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" filled="f" stroked="f">
                <v:textbox inset="2.53958mm,1.2694mm,2.53958mm,1.2694mm">
                  <w:txbxContent>
                    <w:p w14:paraId="7CE204E5" w14:textId="77777777" w:rsidR="009F57FA" w:rsidRDefault="00273695">
                      <w:pPr>
                        <w:jc w:val="center"/>
                        <w:textDirection w:val="btLr"/>
                      </w:pPr>
                      <w:r>
                        <w:rPr>
                          <w:rFonts w:ascii="Calibri" w:eastAsia="Calibri" w:hAnsi="Calibri" w:cs="Calibri"/>
                          <w:b/>
                          <w:color w:val="808080"/>
                          <w:sz w:val="56"/>
                        </w:rPr>
                        <w:t>AAIC Community Ice Action Team (AAIC CIAT) Operations Manual</w:t>
                      </w:r>
                    </w:p>
                    <w:p w14:paraId="05E2D116" w14:textId="77777777" w:rsidR="009F57FA" w:rsidRDefault="00273695">
                      <w:pPr>
                        <w:jc w:val="center"/>
                        <w:textDirection w:val="btLr"/>
                      </w:pPr>
                      <w:r>
                        <w:rPr>
                          <w:rFonts w:ascii="Calibri" w:eastAsia="Calibri" w:hAnsi="Calibri" w:cs="Calibri"/>
                          <w:b/>
                          <w:color w:val="808080"/>
                        </w:rPr>
                        <w:t xml:space="preserve">     </w:t>
                      </w:r>
                    </w:p>
                  </w:txbxContent>
                </v:textbox>
              </v:rect>
            </w:pict>
          </mc:Fallback>
        </mc:AlternateContent>
      </w:r>
    </w:p>
    <w:p w14:paraId="307A7DF3" w14:textId="77777777" w:rsidR="009F57FA" w:rsidRDefault="009F57FA">
      <w:pPr>
        <w:spacing w:before="0" w:after="0"/>
        <w:rPr>
          <w:rFonts w:ascii="Calibri" w:eastAsia="Calibri" w:hAnsi="Calibri" w:cs="Calibri"/>
          <w:b/>
          <w:sz w:val="23"/>
          <w:szCs w:val="23"/>
        </w:rPr>
      </w:pPr>
    </w:p>
    <w:p w14:paraId="2A5A05E1" w14:textId="71A401CA" w:rsidR="006C2B31" w:rsidRPr="006C2B31" w:rsidRDefault="00B206CC">
      <w:pPr>
        <w:spacing w:before="0" w:after="0"/>
        <w:jc w:val="center"/>
        <w:rPr>
          <w:rFonts w:ascii="Calibri" w:eastAsia="Calibri" w:hAnsi="Calibri" w:cs="Calibri"/>
          <w:b/>
          <w:sz w:val="40"/>
          <w:szCs w:val="40"/>
        </w:rPr>
      </w:pPr>
      <w:r>
        <w:rPr>
          <w:rFonts w:ascii="Calibri" w:eastAsia="Calibri" w:hAnsi="Calibri" w:cs="Calibri"/>
          <w:b/>
          <w:sz w:val="40"/>
          <w:szCs w:val="40"/>
        </w:rPr>
        <w:t>Coffee Cart</w:t>
      </w:r>
      <w:r w:rsidR="00273695" w:rsidRPr="006C2B31">
        <w:rPr>
          <w:rFonts w:ascii="Calibri" w:eastAsia="Calibri" w:hAnsi="Calibri" w:cs="Calibri"/>
          <w:b/>
          <w:sz w:val="40"/>
          <w:szCs w:val="40"/>
        </w:rPr>
        <w:t xml:space="preserve"> </w:t>
      </w:r>
    </w:p>
    <w:p w14:paraId="54716AC4" w14:textId="77777777" w:rsidR="006C2B31" w:rsidRPr="006C2B31" w:rsidRDefault="006C2B31">
      <w:pPr>
        <w:spacing w:before="0" w:after="0"/>
        <w:jc w:val="center"/>
        <w:rPr>
          <w:rFonts w:ascii="Calibri" w:eastAsia="Calibri" w:hAnsi="Calibri" w:cs="Calibri"/>
          <w:b/>
          <w:sz w:val="40"/>
          <w:szCs w:val="40"/>
        </w:rPr>
      </w:pPr>
    </w:p>
    <w:p w14:paraId="663E9F2D" w14:textId="5655FB3C" w:rsidR="009F57FA" w:rsidRPr="006C2B31" w:rsidRDefault="006C2B31">
      <w:pPr>
        <w:spacing w:before="0" w:after="0"/>
        <w:jc w:val="center"/>
        <w:rPr>
          <w:rFonts w:ascii="Calibri" w:eastAsia="Calibri" w:hAnsi="Calibri" w:cs="Calibri"/>
          <w:b/>
          <w:sz w:val="56"/>
          <w:szCs w:val="56"/>
        </w:rPr>
      </w:pPr>
      <w:r w:rsidRPr="006C2B31">
        <w:rPr>
          <w:rFonts w:ascii="Calibri" w:eastAsia="Calibri" w:hAnsi="Calibri" w:cs="Calibri"/>
          <w:b/>
          <w:sz w:val="56"/>
          <w:szCs w:val="56"/>
        </w:rPr>
        <w:t>Procedures</w:t>
      </w:r>
      <w:r w:rsidR="00273695" w:rsidRPr="006C2B31">
        <w:rPr>
          <w:rFonts w:ascii="Calibri" w:eastAsia="Calibri" w:hAnsi="Calibri" w:cs="Calibri"/>
          <w:b/>
          <w:sz w:val="56"/>
          <w:szCs w:val="56"/>
        </w:rPr>
        <w:t xml:space="preserve"> Manual</w:t>
      </w:r>
    </w:p>
    <w:p w14:paraId="0B6D81A1" w14:textId="77777777" w:rsidR="009F57FA" w:rsidRDefault="009F57FA">
      <w:pPr>
        <w:spacing w:before="0" w:after="0"/>
        <w:rPr>
          <w:rFonts w:ascii="Calibri" w:eastAsia="Calibri" w:hAnsi="Calibri" w:cs="Calibri"/>
          <w:b/>
          <w:sz w:val="23"/>
          <w:szCs w:val="23"/>
        </w:rPr>
      </w:pPr>
    </w:p>
    <w:p w14:paraId="0312AFC5" w14:textId="77777777" w:rsidR="009F57FA" w:rsidRDefault="009F57FA">
      <w:pPr>
        <w:spacing w:before="0" w:after="0"/>
        <w:rPr>
          <w:rFonts w:ascii="Calibri" w:eastAsia="Calibri" w:hAnsi="Calibri" w:cs="Calibri"/>
          <w:b/>
          <w:sz w:val="23"/>
          <w:szCs w:val="23"/>
        </w:rPr>
      </w:pPr>
    </w:p>
    <w:p w14:paraId="7EEDC778" w14:textId="77777777" w:rsidR="009F57FA" w:rsidRDefault="009F57FA">
      <w:pPr>
        <w:spacing w:before="0" w:after="0"/>
        <w:rPr>
          <w:rFonts w:ascii="Calibri" w:eastAsia="Calibri" w:hAnsi="Calibri" w:cs="Calibri"/>
          <w:b/>
          <w:sz w:val="23"/>
          <w:szCs w:val="23"/>
        </w:rPr>
      </w:pPr>
    </w:p>
    <w:p w14:paraId="030A3B90" w14:textId="77777777" w:rsidR="009F57FA" w:rsidRDefault="009F57FA">
      <w:pPr>
        <w:spacing w:before="0" w:after="0"/>
        <w:rPr>
          <w:rFonts w:ascii="Calibri" w:eastAsia="Calibri" w:hAnsi="Calibri" w:cs="Calibri"/>
          <w:b/>
          <w:sz w:val="23"/>
          <w:szCs w:val="23"/>
        </w:rPr>
      </w:pPr>
    </w:p>
    <w:p w14:paraId="3A9BBC2F" w14:textId="77777777" w:rsidR="009F57FA" w:rsidRDefault="009F57FA">
      <w:pPr>
        <w:spacing w:before="0" w:after="0"/>
        <w:rPr>
          <w:rFonts w:ascii="Calibri" w:eastAsia="Calibri" w:hAnsi="Calibri" w:cs="Calibri"/>
          <w:b/>
          <w:sz w:val="23"/>
          <w:szCs w:val="23"/>
        </w:rPr>
      </w:pPr>
    </w:p>
    <w:p w14:paraId="038F2BC0" w14:textId="77777777" w:rsidR="009F57FA" w:rsidRDefault="009F57FA">
      <w:pPr>
        <w:spacing w:before="0" w:after="0"/>
        <w:rPr>
          <w:rFonts w:ascii="Calibri" w:eastAsia="Calibri" w:hAnsi="Calibri" w:cs="Calibri"/>
          <w:b/>
          <w:sz w:val="23"/>
          <w:szCs w:val="23"/>
        </w:rPr>
      </w:pPr>
    </w:p>
    <w:p w14:paraId="268E129C" w14:textId="77777777" w:rsidR="009F57FA" w:rsidRDefault="009F57FA">
      <w:pPr>
        <w:spacing w:before="0" w:after="0"/>
        <w:rPr>
          <w:rFonts w:ascii="Calibri" w:eastAsia="Calibri" w:hAnsi="Calibri" w:cs="Calibri"/>
          <w:b/>
          <w:sz w:val="23"/>
          <w:szCs w:val="23"/>
        </w:rPr>
      </w:pPr>
    </w:p>
    <w:p w14:paraId="69ED5E9C" w14:textId="77777777" w:rsidR="009F57FA" w:rsidRDefault="009F57FA">
      <w:pPr>
        <w:spacing w:before="0" w:after="0"/>
        <w:rPr>
          <w:rFonts w:ascii="Calibri" w:eastAsia="Calibri" w:hAnsi="Calibri" w:cs="Calibri"/>
          <w:b/>
          <w:sz w:val="23"/>
          <w:szCs w:val="23"/>
        </w:rPr>
      </w:pPr>
    </w:p>
    <w:p w14:paraId="52538586" w14:textId="77777777" w:rsidR="009F57FA" w:rsidRDefault="009F57FA">
      <w:pPr>
        <w:spacing w:before="0" w:after="0"/>
        <w:rPr>
          <w:rFonts w:ascii="Calibri" w:eastAsia="Calibri" w:hAnsi="Calibri" w:cs="Calibri"/>
          <w:b/>
          <w:sz w:val="23"/>
          <w:szCs w:val="23"/>
        </w:rPr>
      </w:pPr>
    </w:p>
    <w:p w14:paraId="467A66EE" w14:textId="77777777" w:rsidR="009F57FA" w:rsidRDefault="009F57FA">
      <w:pPr>
        <w:spacing w:before="0" w:after="0"/>
        <w:rPr>
          <w:rFonts w:ascii="Calibri" w:eastAsia="Calibri" w:hAnsi="Calibri" w:cs="Calibri"/>
          <w:b/>
          <w:sz w:val="23"/>
          <w:szCs w:val="23"/>
        </w:rPr>
      </w:pPr>
    </w:p>
    <w:p w14:paraId="60CB9E10" w14:textId="77777777" w:rsidR="009F57FA" w:rsidRDefault="009F57FA">
      <w:pPr>
        <w:spacing w:before="0" w:after="0"/>
        <w:rPr>
          <w:rFonts w:ascii="Calibri" w:eastAsia="Calibri" w:hAnsi="Calibri" w:cs="Calibri"/>
          <w:b/>
          <w:sz w:val="23"/>
          <w:szCs w:val="23"/>
        </w:rPr>
      </w:pPr>
    </w:p>
    <w:p w14:paraId="7E7BB156" w14:textId="77777777" w:rsidR="009F57FA" w:rsidRDefault="009F57FA">
      <w:pPr>
        <w:spacing w:before="0" w:after="0"/>
        <w:rPr>
          <w:rFonts w:ascii="Calibri" w:eastAsia="Calibri" w:hAnsi="Calibri" w:cs="Calibri"/>
          <w:b/>
          <w:sz w:val="23"/>
          <w:szCs w:val="23"/>
        </w:rPr>
      </w:pPr>
    </w:p>
    <w:p w14:paraId="6A4F352A" w14:textId="77777777" w:rsidR="009F57FA" w:rsidRDefault="009F57FA">
      <w:pPr>
        <w:spacing w:before="0" w:after="0"/>
        <w:rPr>
          <w:rFonts w:ascii="Calibri" w:eastAsia="Calibri" w:hAnsi="Calibri" w:cs="Calibri"/>
          <w:b/>
          <w:sz w:val="23"/>
          <w:szCs w:val="23"/>
        </w:rPr>
      </w:pPr>
    </w:p>
    <w:p w14:paraId="7BB76F16" w14:textId="77777777" w:rsidR="009F57FA" w:rsidRDefault="009F57FA">
      <w:pPr>
        <w:spacing w:before="0" w:after="0"/>
        <w:rPr>
          <w:rFonts w:ascii="Calibri" w:eastAsia="Calibri" w:hAnsi="Calibri" w:cs="Calibri"/>
          <w:b/>
          <w:sz w:val="23"/>
          <w:szCs w:val="23"/>
          <w:highlight w:val="yellow"/>
        </w:rPr>
      </w:pPr>
    </w:p>
    <w:p w14:paraId="472D8F3C" w14:textId="77777777" w:rsidR="009F57FA" w:rsidRDefault="009F57FA">
      <w:pPr>
        <w:spacing w:before="0" w:after="0"/>
        <w:rPr>
          <w:rFonts w:ascii="Calibri" w:eastAsia="Calibri" w:hAnsi="Calibri" w:cs="Calibri"/>
          <w:b/>
          <w:sz w:val="23"/>
          <w:szCs w:val="23"/>
          <w:highlight w:val="yellow"/>
        </w:rPr>
      </w:pPr>
    </w:p>
    <w:p w14:paraId="39DCCE88" w14:textId="5828C7D0" w:rsidR="009F57FA" w:rsidRDefault="00B206CC">
      <w:pPr>
        <w:spacing w:before="0" w:after="0"/>
        <w:jc w:val="center"/>
        <w:rPr>
          <w:rFonts w:ascii="Calibri" w:eastAsia="Calibri" w:hAnsi="Calibri" w:cs="Calibri"/>
          <w:b/>
          <w:sz w:val="28"/>
          <w:szCs w:val="28"/>
        </w:rPr>
      </w:pPr>
      <w:r>
        <w:rPr>
          <w:rFonts w:ascii="Calibri" w:eastAsia="Calibri" w:hAnsi="Calibri" w:cs="Calibri"/>
          <w:b/>
          <w:sz w:val="23"/>
          <w:szCs w:val="23"/>
        </w:rPr>
        <w:t>July</w:t>
      </w:r>
      <w:r w:rsidR="0085113C">
        <w:rPr>
          <w:rFonts w:ascii="Calibri" w:eastAsia="Calibri" w:hAnsi="Calibri" w:cs="Calibri"/>
          <w:b/>
          <w:sz w:val="23"/>
          <w:szCs w:val="23"/>
        </w:rPr>
        <w:t xml:space="preserve"> 202</w:t>
      </w:r>
      <w:r w:rsidR="006C2B31">
        <w:rPr>
          <w:rFonts w:ascii="Calibri" w:eastAsia="Calibri" w:hAnsi="Calibri" w:cs="Calibri"/>
          <w:b/>
          <w:sz w:val="23"/>
          <w:szCs w:val="23"/>
        </w:rPr>
        <w:t>1</w:t>
      </w:r>
    </w:p>
    <w:p w14:paraId="66EC1A29" w14:textId="77777777" w:rsidR="009F57FA" w:rsidRDefault="00273695">
      <w:pPr>
        <w:tabs>
          <w:tab w:val="left" w:pos="3540"/>
        </w:tabs>
        <w:rPr>
          <w:rFonts w:ascii="Calibri" w:eastAsia="Calibri" w:hAnsi="Calibri" w:cs="Calibri"/>
          <w:b/>
          <w:color w:val="0044CC"/>
          <w:sz w:val="28"/>
          <w:szCs w:val="28"/>
        </w:rPr>
      </w:pPr>
      <w:r>
        <w:rPr>
          <w:rFonts w:ascii="Calibri" w:eastAsia="Calibri" w:hAnsi="Calibri" w:cs="Calibri"/>
          <w:b/>
          <w:color w:val="0044CC"/>
          <w:sz w:val="28"/>
          <w:szCs w:val="28"/>
        </w:rPr>
        <w:lastRenderedPageBreak/>
        <w:t xml:space="preserve">TABLE OF CONTENTS </w:t>
      </w:r>
      <w:r>
        <w:rPr>
          <w:rFonts w:ascii="Calibri" w:eastAsia="Calibri" w:hAnsi="Calibri" w:cs="Calibri"/>
          <w:b/>
          <w:color w:val="0044CC"/>
          <w:sz w:val="28"/>
          <w:szCs w:val="28"/>
        </w:rPr>
        <w:tab/>
      </w:r>
    </w:p>
    <w:sdt>
      <w:sdtPr>
        <w:id w:val="-2141802255"/>
        <w:docPartObj>
          <w:docPartGallery w:val="Table of Contents"/>
          <w:docPartUnique/>
        </w:docPartObj>
      </w:sdtPr>
      <w:sdtEndPr/>
      <w:sdtContent>
        <w:p w14:paraId="0AB4802C" w14:textId="77777777" w:rsidR="008754C9" w:rsidRDefault="00273695">
          <w:pPr>
            <w:pStyle w:val="TOC1"/>
            <w:tabs>
              <w:tab w:val="left" w:pos="440"/>
              <w:tab w:val="right" w:pos="9607"/>
            </w:tabs>
            <w:rPr>
              <w:noProof/>
            </w:rPr>
          </w:pPr>
          <w:r>
            <w:fldChar w:fldCharType="begin"/>
          </w:r>
          <w:r>
            <w:instrText xml:space="preserve"> TOC \h \u \z </w:instrText>
          </w:r>
          <w:r>
            <w:fldChar w:fldCharType="separate"/>
          </w:r>
          <w:hyperlink w:anchor="_Toc40059101" w:history="1">
            <w:r w:rsidR="008754C9" w:rsidRPr="00A22972">
              <w:rPr>
                <w:rStyle w:val="Hyperlink"/>
                <w:rFonts w:ascii="Calibri" w:eastAsia="Calibri" w:hAnsi="Calibri" w:cs="Calibri"/>
                <w:noProof/>
              </w:rPr>
              <w:t>1.</w:t>
            </w:r>
            <w:r w:rsidR="008754C9">
              <w:rPr>
                <w:noProof/>
              </w:rPr>
              <w:tab/>
            </w:r>
            <w:r w:rsidR="008754C9" w:rsidRPr="00A22972">
              <w:rPr>
                <w:rStyle w:val="Hyperlink"/>
                <w:rFonts w:ascii="Calibri" w:eastAsia="Calibri" w:hAnsi="Calibri" w:cs="Calibri"/>
                <w:noProof/>
              </w:rPr>
              <w:t>Introduction</w:t>
            </w:r>
            <w:r w:rsidR="008754C9">
              <w:rPr>
                <w:noProof/>
                <w:webHidden/>
              </w:rPr>
              <w:tab/>
            </w:r>
            <w:r w:rsidR="008754C9">
              <w:rPr>
                <w:noProof/>
                <w:webHidden/>
              </w:rPr>
              <w:fldChar w:fldCharType="begin"/>
            </w:r>
            <w:r w:rsidR="008754C9">
              <w:rPr>
                <w:noProof/>
                <w:webHidden/>
              </w:rPr>
              <w:instrText xml:space="preserve"> PAGEREF _Toc40059101 \h </w:instrText>
            </w:r>
            <w:r w:rsidR="008754C9">
              <w:rPr>
                <w:noProof/>
                <w:webHidden/>
              </w:rPr>
            </w:r>
            <w:r w:rsidR="008754C9">
              <w:rPr>
                <w:noProof/>
                <w:webHidden/>
              </w:rPr>
              <w:fldChar w:fldCharType="separate"/>
            </w:r>
            <w:r w:rsidR="008754C9">
              <w:rPr>
                <w:noProof/>
                <w:webHidden/>
              </w:rPr>
              <w:t>2</w:t>
            </w:r>
            <w:r w:rsidR="008754C9">
              <w:rPr>
                <w:noProof/>
                <w:webHidden/>
              </w:rPr>
              <w:fldChar w:fldCharType="end"/>
            </w:r>
          </w:hyperlink>
        </w:p>
        <w:p w14:paraId="49A5D354" w14:textId="77777777" w:rsidR="008754C9" w:rsidRDefault="004B5027">
          <w:pPr>
            <w:pStyle w:val="TOC1"/>
            <w:tabs>
              <w:tab w:val="left" w:pos="440"/>
              <w:tab w:val="right" w:pos="9607"/>
            </w:tabs>
            <w:rPr>
              <w:noProof/>
            </w:rPr>
          </w:pPr>
          <w:hyperlink w:anchor="_Toc40059102" w:history="1">
            <w:r w:rsidR="008754C9" w:rsidRPr="00A22972">
              <w:rPr>
                <w:rStyle w:val="Hyperlink"/>
                <w:rFonts w:ascii="Calibri" w:eastAsia="Calibri" w:hAnsi="Calibri" w:cs="Calibri"/>
                <w:noProof/>
              </w:rPr>
              <w:t>2.</w:t>
            </w:r>
            <w:r w:rsidR="008754C9">
              <w:rPr>
                <w:noProof/>
              </w:rPr>
              <w:tab/>
            </w:r>
            <w:r w:rsidR="008754C9" w:rsidRPr="00A22972">
              <w:rPr>
                <w:rStyle w:val="Hyperlink"/>
                <w:rFonts w:ascii="Calibri" w:eastAsia="Calibri" w:hAnsi="Calibri" w:cs="Calibri"/>
                <w:noProof/>
              </w:rPr>
              <w:t>Campaign Objective.</w:t>
            </w:r>
            <w:r w:rsidR="008754C9">
              <w:rPr>
                <w:noProof/>
                <w:webHidden/>
              </w:rPr>
              <w:tab/>
            </w:r>
            <w:r w:rsidR="008754C9">
              <w:rPr>
                <w:noProof/>
                <w:webHidden/>
              </w:rPr>
              <w:fldChar w:fldCharType="begin"/>
            </w:r>
            <w:r w:rsidR="008754C9">
              <w:rPr>
                <w:noProof/>
                <w:webHidden/>
              </w:rPr>
              <w:instrText xml:space="preserve"> PAGEREF _Toc40059102 \h </w:instrText>
            </w:r>
            <w:r w:rsidR="008754C9">
              <w:rPr>
                <w:noProof/>
                <w:webHidden/>
              </w:rPr>
            </w:r>
            <w:r w:rsidR="008754C9">
              <w:rPr>
                <w:noProof/>
                <w:webHidden/>
              </w:rPr>
              <w:fldChar w:fldCharType="separate"/>
            </w:r>
            <w:r w:rsidR="008754C9">
              <w:rPr>
                <w:noProof/>
                <w:webHidden/>
              </w:rPr>
              <w:t>2</w:t>
            </w:r>
            <w:r w:rsidR="008754C9">
              <w:rPr>
                <w:noProof/>
                <w:webHidden/>
              </w:rPr>
              <w:fldChar w:fldCharType="end"/>
            </w:r>
          </w:hyperlink>
        </w:p>
        <w:p w14:paraId="79A911F5" w14:textId="77777777" w:rsidR="008754C9" w:rsidRDefault="004B5027">
          <w:pPr>
            <w:pStyle w:val="TOC1"/>
            <w:tabs>
              <w:tab w:val="left" w:pos="440"/>
              <w:tab w:val="right" w:pos="9607"/>
            </w:tabs>
            <w:rPr>
              <w:noProof/>
            </w:rPr>
          </w:pPr>
          <w:hyperlink w:anchor="_Toc40059103" w:history="1">
            <w:r w:rsidR="008754C9" w:rsidRPr="00A22972">
              <w:rPr>
                <w:rStyle w:val="Hyperlink"/>
                <w:rFonts w:ascii="Calibri" w:eastAsia="Calibri" w:hAnsi="Calibri" w:cs="Calibri"/>
                <w:noProof/>
              </w:rPr>
              <w:t>3.</w:t>
            </w:r>
            <w:r w:rsidR="008754C9">
              <w:rPr>
                <w:noProof/>
              </w:rPr>
              <w:tab/>
            </w:r>
            <w:r w:rsidR="008754C9" w:rsidRPr="00A22972">
              <w:rPr>
                <w:rStyle w:val="Hyperlink"/>
                <w:rFonts w:ascii="Calibri" w:eastAsia="Calibri" w:hAnsi="Calibri" w:cs="Calibri"/>
                <w:noProof/>
              </w:rPr>
              <w:t>Step 1 – Initial Contact with School</w:t>
            </w:r>
            <w:r w:rsidR="008754C9">
              <w:rPr>
                <w:noProof/>
                <w:webHidden/>
              </w:rPr>
              <w:tab/>
            </w:r>
            <w:r w:rsidR="008754C9">
              <w:rPr>
                <w:noProof/>
                <w:webHidden/>
              </w:rPr>
              <w:fldChar w:fldCharType="begin"/>
            </w:r>
            <w:r w:rsidR="008754C9">
              <w:rPr>
                <w:noProof/>
                <w:webHidden/>
              </w:rPr>
              <w:instrText xml:space="preserve"> PAGEREF _Toc40059103 \h </w:instrText>
            </w:r>
            <w:r w:rsidR="008754C9">
              <w:rPr>
                <w:noProof/>
                <w:webHidden/>
              </w:rPr>
            </w:r>
            <w:r w:rsidR="008754C9">
              <w:rPr>
                <w:noProof/>
                <w:webHidden/>
              </w:rPr>
              <w:fldChar w:fldCharType="separate"/>
            </w:r>
            <w:r w:rsidR="008754C9">
              <w:rPr>
                <w:noProof/>
                <w:webHidden/>
              </w:rPr>
              <w:t>3</w:t>
            </w:r>
            <w:r w:rsidR="008754C9">
              <w:rPr>
                <w:noProof/>
                <w:webHidden/>
              </w:rPr>
              <w:fldChar w:fldCharType="end"/>
            </w:r>
          </w:hyperlink>
        </w:p>
        <w:p w14:paraId="6622D90A" w14:textId="77777777" w:rsidR="008754C9" w:rsidRDefault="004B5027">
          <w:pPr>
            <w:pStyle w:val="TOC1"/>
            <w:tabs>
              <w:tab w:val="left" w:pos="440"/>
              <w:tab w:val="right" w:pos="9607"/>
            </w:tabs>
            <w:rPr>
              <w:noProof/>
            </w:rPr>
          </w:pPr>
          <w:hyperlink w:anchor="_Toc40059104" w:history="1">
            <w:r w:rsidR="008754C9" w:rsidRPr="00A22972">
              <w:rPr>
                <w:rStyle w:val="Hyperlink"/>
                <w:rFonts w:ascii="Calibri" w:eastAsia="Calibri" w:hAnsi="Calibri" w:cs="Calibri"/>
                <w:noProof/>
              </w:rPr>
              <w:t>4.</w:t>
            </w:r>
            <w:r w:rsidR="008754C9">
              <w:rPr>
                <w:noProof/>
              </w:rPr>
              <w:tab/>
            </w:r>
            <w:r w:rsidR="008754C9" w:rsidRPr="00A22972">
              <w:rPr>
                <w:rStyle w:val="Hyperlink"/>
                <w:rFonts w:ascii="Calibri" w:eastAsia="Calibri" w:hAnsi="Calibri" w:cs="Calibri"/>
                <w:noProof/>
              </w:rPr>
              <w:t>Step 2 – Follow up Email.</w:t>
            </w:r>
            <w:r w:rsidR="008754C9">
              <w:rPr>
                <w:noProof/>
                <w:webHidden/>
              </w:rPr>
              <w:tab/>
            </w:r>
            <w:r w:rsidR="008754C9">
              <w:rPr>
                <w:noProof/>
                <w:webHidden/>
              </w:rPr>
              <w:fldChar w:fldCharType="begin"/>
            </w:r>
            <w:r w:rsidR="008754C9">
              <w:rPr>
                <w:noProof/>
                <w:webHidden/>
              </w:rPr>
              <w:instrText xml:space="preserve"> PAGEREF _Toc40059104 \h </w:instrText>
            </w:r>
            <w:r w:rsidR="008754C9">
              <w:rPr>
                <w:noProof/>
                <w:webHidden/>
              </w:rPr>
            </w:r>
            <w:r w:rsidR="008754C9">
              <w:rPr>
                <w:noProof/>
                <w:webHidden/>
              </w:rPr>
              <w:fldChar w:fldCharType="separate"/>
            </w:r>
            <w:r w:rsidR="008754C9">
              <w:rPr>
                <w:noProof/>
                <w:webHidden/>
              </w:rPr>
              <w:t>3</w:t>
            </w:r>
            <w:r w:rsidR="008754C9">
              <w:rPr>
                <w:noProof/>
                <w:webHidden/>
              </w:rPr>
              <w:fldChar w:fldCharType="end"/>
            </w:r>
          </w:hyperlink>
        </w:p>
        <w:p w14:paraId="61ED4A58" w14:textId="77777777" w:rsidR="008754C9" w:rsidRDefault="004B5027">
          <w:pPr>
            <w:pStyle w:val="TOC1"/>
            <w:tabs>
              <w:tab w:val="left" w:pos="440"/>
              <w:tab w:val="right" w:pos="9607"/>
            </w:tabs>
            <w:rPr>
              <w:noProof/>
            </w:rPr>
          </w:pPr>
          <w:hyperlink w:anchor="_Toc40059105" w:history="1">
            <w:r w:rsidR="008754C9" w:rsidRPr="00A22972">
              <w:rPr>
                <w:rStyle w:val="Hyperlink"/>
                <w:rFonts w:ascii="Calibri" w:eastAsia="Calibri" w:hAnsi="Calibri" w:cs="Calibri"/>
                <w:noProof/>
              </w:rPr>
              <w:t>5.</w:t>
            </w:r>
            <w:r w:rsidR="008754C9">
              <w:rPr>
                <w:noProof/>
              </w:rPr>
              <w:tab/>
            </w:r>
            <w:r w:rsidR="008754C9" w:rsidRPr="00A22972">
              <w:rPr>
                <w:rStyle w:val="Hyperlink"/>
                <w:rFonts w:ascii="Calibri" w:eastAsia="Calibri" w:hAnsi="Calibri" w:cs="Calibri"/>
                <w:noProof/>
              </w:rPr>
              <w:t>Step 3 – Chase up and Close the Deal.</w:t>
            </w:r>
            <w:r w:rsidR="008754C9">
              <w:rPr>
                <w:noProof/>
                <w:webHidden/>
              </w:rPr>
              <w:tab/>
            </w:r>
            <w:r w:rsidR="008754C9">
              <w:rPr>
                <w:noProof/>
                <w:webHidden/>
              </w:rPr>
              <w:fldChar w:fldCharType="begin"/>
            </w:r>
            <w:r w:rsidR="008754C9">
              <w:rPr>
                <w:noProof/>
                <w:webHidden/>
              </w:rPr>
              <w:instrText xml:space="preserve"> PAGEREF _Toc40059105 \h </w:instrText>
            </w:r>
            <w:r w:rsidR="008754C9">
              <w:rPr>
                <w:noProof/>
                <w:webHidden/>
              </w:rPr>
            </w:r>
            <w:r w:rsidR="008754C9">
              <w:rPr>
                <w:noProof/>
                <w:webHidden/>
              </w:rPr>
              <w:fldChar w:fldCharType="separate"/>
            </w:r>
            <w:r w:rsidR="008754C9">
              <w:rPr>
                <w:noProof/>
                <w:webHidden/>
              </w:rPr>
              <w:t>3</w:t>
            </w:r>
            <w:r w:rsidR="008754C9">
              <w:rPr>
                <w:noProof/>
                <w:webHidden/>
              </w:rPr>
              <w:fldChar w:fldCharType="end"/>
            </w:r>
          </w:hyperlink>
        </w:p>
        <w:p w14:paraId="6749F984" w14:textId="77777777" w:rsidR="008754C9" w:rsidRDefault="004B5027">
          <w:pPr>
            <w:pStyle w:val="TOC1"/>
            <w:tabs>
              <w:tab w:val="left" w:pos="440"/>
              <w:tab w:val="right" w:pos="9607"/>
            </w:tabs>
            <w:rPr>
              <w:noProof/>
            </w:rPr>
          </w:pPr>
          <w:hyperlink w:anchor="_Toc40059106" w:history="1">
            <w:r w:rsidR="008754C9" w:rsidRPr="00A22972">
              <w:rPr>
                <w:rStyle w:val="Hyperlink"/>
                <w:rFonts w:ascii="Calibri" w:eastAsia="Calibri" w:hAnsi="Calibri" w:cs="Calibri"/>
                <w:noProof/>
              </w:rPr>
              <w:t>6.</w:t>
            </w:r>
            <w:r w:rsidR="008754C9">
              <w:rPr>
                <w:noProof/>
              </w:rPr>
              <w:tab/>
            </w:r>
            <w:r w:rsidR="008754C9" w:rsidRPr="00A22972">
              <w:rPr>
                <w:rStyle w:val="Hyperlink"/>
                <w:rFonts w:ascii="Calibri" w:eastAsia="Calibri" w:hAnsi="Calibri" w:cs="Calibri"/>
                <w:noProof/>
              </w:rPr>
              <w:t>Step 4 – Notify Sales Division of Confirmations.</w:t>
            </w:r>
            <w:r w:rsidR="008754C9">
              <w:rPr>
                <w:noProof/>
                <w:webHidden/>
              </w:rPr>
              <w:tab/>
            </w:r>
            <w:r w:rsidR="008754C9">
              <w:rPr>
                <w:noProof/>
                <w:webHidden/>
              </w:rPr>
              <w:fldChar w:fldCharType="begin"/>
            </w:r>
            <w:r w:rsidR="008754C9">
              <w:rPr>
                <w:noProof/>
                <w:webHidden/>
              </w:rPr>
              <w:instrText xml:space="preserve"> PAGEREF _Toc40059106 \h </w:instrText>
            </w:r>
            <w:r w:rsidR="008754C9">
              <w:rPr>
                <w:noProof/>
                <w:webHidden/>
              </w:rPr>
            </w:r>
            <w:r w:rsidR="008754C9">
              <w:rPr>
                <w:noProof/>
                <w:webHidden/>
              </w:rPr>
              <w:fldChar w:fldCharType="separate"/>
            </w:r>
            <w:r w:rsidR="008754C9">
              <w:rPr>
                <w:noProof/>
                <w:webHidden/>
              </w:rPr>
              <w:t>3</w:t>
            </w:r>
            <w:r w:rsidR="008754C9">
              <w:rPr>
                <w:noProof/>
                <w:webHidden/>
              </w:rPr>
              <w:fldChar w:fldCharType="end"/>
            </w:r>
          </w:hyperlink>
        </w:p>
        <w:p w14:paraId="1BF63E35" w14:textId="77777777" w:rsidR="008754C9" w:rsidRDefault="004B5027">
          <w:pPr>
            <w:pStyle w:val="TOC1"/>
            <w:tabs>
              <w:tab w:val="left" w:pos="440"/>
              <w:tab w:val="right" w:pos="9607"/>
            </w:tabs>
            <w:rPr>
              <w:noProof/>
            </w:rPr>
          </w:pPr>
          <w:hyperlink w:anchor="_Toc40059107" w:history="1">
            <w:r w:rsidR="008754C9" w:rsidRPr="00A22972">
              <w:rPr>
                <w:rStyle w:val="Hyperlink"/>
                <w:rFonts w:ascii="Calibri" w:eastAsia="Calibri" w:hAnsi="Calibri" w:cs="Calibri"/>
                <w:noProof/>
              </w:rPr>
              <w:t>7.</w:t>
            </w:r>
            <w:r w:rsidR="008754C9">
              <w:rPr>
                <w:noProof/>
              </w:rPr>
              <w:tab/>
            </w:r>
            <w:r w:rsidR="008754C9" w:rsidRPr="00A22972">
              <w:rPr>
                <w:rStyle w:val="Hyperlink"/>
                <w:rFonts w:ascii="Calibri" w:eastAsia="Calibri" w:hAnsi="Calibri" w:cs="Calibri"/>
                <w:noProof/>
              </w:rPr>
              <w:t>Step 5 – Sponsor(s) Confirmed.</w:t>
            </w:r>
            <w:r w:rsidR="008754C9">
              <w:rPr>
                <w:noProof/>
                <w:webHidden/>
              </w:rPr>
              <w:tab/>
            </w:r>
            <w:r w:rsidR="008754C9">
              <w:rPr>
                <w:noProof/>
                <w:webHidden/>
              </w:rPr>
              <w:fldChar w:fldCharType="begin"/>
            </w:r>
            <w:r w:rsidR="008754C9">
              <w:rPr>
                <w:noProof/>
                <w:webHidden/>
              </w:rPr>
              <w:instrText xml:space="preserve"> PAGEREF _Toc40059107 \h </w:instrText>
            </w:r>
            <w:r w:rsidR="008754C9">
              <w:rPr>
                <w:noProof/>
                <w:webHidden/>
              </w:rPr>
            </w:r>
            <w:r w:rsidR="008754C9">
              <w:rPr>
                <w:noProof/>
                <w:webHidden/>
              </w:rPr>
              <w:fldChar w:fldCharType="separate"/>
            </w:r>
            <w:r w:rsidR="008754C9">
              <w:rPr>
                <w:noProof/>
                <w:webHidden/>
              </w:rPr>
              <w:t>3</w:t>
            </w:r>
            <w:r w:rsidR="008754C9">
              <w:rPr>
                <w:noProof/>
                <w:webHidden/>
              </w:rPr>
              <w:fldChar w:fldCharType="end"/>
            </w:r>
          </w:hyperlink>
        </w:p>
        <w:p w14:paraId="50BD3764" w14:textId="77777777" w:rsidR="008754C9" w:rsidRDefault="004B5027">
          <w:pPr>
            <w:pStyle w:val="TOC1"/>
            <w:tabs>
              <w:tab w:val="left" w:pos="440"/>
              <w:tab w:val="right" w:pos="9607"/>
            </w:tabs>
            <w:rPr>
              <w:noProof/>
            </w:rPr>
          </w:pPr>
          <w:hyperlink w:anchor="_Toc40059108" w:history="1">
            <w:r w:rsidR="008754C9" w:rsidRPr="00A22972">
              <w:rPr>
                <w:rStyle w:val="Hyperlink"/>
                <w:rFonts w:ascii="Calibri" w:eastAsia="Calibri" w:hAnsi="Calibri" w:cs="Calibri"/>
                <w:noProof/>
              </w:rPr>
              <w:t>8.</w:t>
            </w:r>
            <w:r w:rsidR="008754C9">
              <w:rPr>
                <w:noProof/>
              </w:rPr>
              <w:tab/>
            </w:r>
            <w:r w:rsidR="008754C9" w:rsidRPr="00A22972">
              <w:rPr>
                <w:rStyle w:val="Hyperlink"/>
                <w:rFonts w:ascii="Calibri" w:eastAsia="Calibri" w:hAnsi="Calibri" w:cs="Calibri"/>
                <w:noProof/>
              </w:rPr>
              <w:t>Step 6 – Book School in for Presentation.</w:t>
            </w:r>
            <w:r w:rsidR="008754C9">
              <w:rPr>
                <w:noProof/>
                <w:webHidden/>
              </w:rPr>
              <w:tab/>
            </w:r>
            <w:r w:rsidR="008754C9">
              <w:rPr>
                <w:noProof/>
                <w:webHidden/>
              </w:rPr>
              <w:fldChar w:fldCharType="begin"/>
            </w:r>
            <w:r w:rsidR="008754C9">
              <w:rPr>
                <w:noProof/>
                <w:webHidden/>
              </w:rPr>
              <w:instrText xml:space="preserve"> PAGEREF _Toc40059108 \h </w:instrText>
            </w:r>
            <w:r w:rsidR="008754C9">
              <w:rPr>
                <w:noProof/>
                <w:webHidden/>
              </w:rPr>
            </w:r>
            <w:r w:rsidR="008754C9">
              <w:rPr>
                <w:noProof/>
                <w:webHidden/>
              </w:rPr>
              <w:fldChar w:fldCharType="separate"/>
            </w:r>
            <w:r w:rsidR="008754C9">
              <w:rPr>
                <w:noProof/>
                <w:webHidden/>
              </w:rPr>
              <w:t>3</w:t>
            </w:r>
            <w:r w:rsidR="008754C9">
              <w:rPr>
                <w:noProof/>
                <w:webHidden/>
              </w:rPr>
              <w:fldChar w:fldCharType="end"/>
            </w:r>
          </w:hyperlink>
        </w:p>
        <w:p w14:paraId="0602E3C1" w14:textId="77777777" w:rsidR="008754C9" w:rsidRDefault="004B5027">
          <w:pPr>
            <w:pStyle w:val="TOC1"/>
            <w:tabs>
              <w:tab w:val="left" w:pos="440"/>
              <w:tab w:val="right" w:pos="9607"/>
            </w:tabs>
            <w:rPr>
              <w:noProof/>
            </w:rPr>
          </w:pPr>
          <w:hyperlink w:anchor="_Toc40059109" w:history="1">
            <w:r w:rsidR="008754C9" w:rsidRPr="00A22972">
              <w:rPr>
                <w:rStyle w:val="Hyperlink"/>
                <w:rFonts w:ascii="Calibri" w:eastAsia="Calibri" w:hAnsi="Calibri" w:cs="Calibri"/>
                <w:noProof/>
              </w:rPr>
              <w:t>9.</w:t>
            </w:r>
            <w:r w:rsidR="008754C9">
              <w:rPr>
                <w:noProof/>
              </w:rPr>
              <w:tab/>
            </w:r>
            <w:r w:rsidR="008754C9" w:rsidRPr="00A22972">
              <w:rPr>
                <w:rStyle w:val="Hyperlink"/>
                <w:rFonts w:ascii="Calibri" w:eastAsia="Calibri" w:hAnsi="Calibri" w:cs="Calibri"/>
                <w:noProof/>
              </w:rPr>
              <w:t>Step 7 – Organise Presenters and Presentation Material.</w:t>
            </w:r>
            <w:r w:rsidR="008754C9">
              <w:rPr>
                <w:noProof/>
                <w:webHidden/>
              </w:rPr>
              <w:tab/>
            </w:r>
            <w:r w:rsidR="008754C9">
              <w:rPr>
                <w:noProof/>
                <w:webHidden/>
              </w:rPr>
              <w:fldChar w:fldCharType="begin"/>
            </w:r>
            <w:r w:rsidR="008754C9">
              <w:rPr>
                <w:noProof/>
                <w:webHidden/>
              </w:rPr>
              <w:instrText xml:space="preserve"> PAGEREF _Toc40059109 \h </w:instrText>
            </w:r>
            <w:r w:rsidR="008754C9">
              <w:rPr>
                <w:noProof/>
                <w:webHidden/>
              </w:rPr>
            </w:r>
            <w:r w:rsidR="008754C9">
              <w:rPr>
                <w:noProof/>
                <w:webHidden/>
              </w:rPr>
              <w:fldChar w:fldCharType="separate"/>
            </w:r>
            <w:r w:rsidR="008754C9">
              <w:rPr>
                <w:noProof/>
                <w:webHidden/>
              </w:rPr>
              <w:t>4</w:t>
            </w:r>
            <w:r w:rsidR="008754C9">
              <w:rPr>
                <w:noProof/>
                <w:webHidden/>
              </w:rPr>
              <w:fldChar w:fldCharType="end"/>
            </w:r>
          </w:hyperlink>
        </w:p>
        <w:p w14:paraId="37E81039" w14:textId="77777777" w:rsidR="008754C9" w:rsidRDefault="004B5027">
          <w:pPr>
            <w:pStyle w:val="TOC1"/>
            <w:tabs>
              <w:tab w:val="left" w:pos="660"/>
              <w:tab w:val="right" w:pos="9607"/>
            </w:tabs>
            <w:rPr>
              <w:noProof/>
            </w:rPr>
          </w:pPr>
          <w:hyperlink w:anchor="_Toc40059110" w:history="1">
            <w:r w:rsidR="008754C9" w:rsidRPr="00A22972">
              <w:rPr>
                <w:rStyle w:val="Hyperlink"/>
                <w:rFonts w:ascii="Calibri" w:eastAsia="Calibri" w:hAnsi="Calibri" w:cs="Calibri"/>
                <w:noProof/>
              </w:rPr>
              <w:t>10.</w:t>
            </w:r>
            <w:r w:rsidR="008754C9">
              <w:rPr>
                <w:noProof/>
              </w:rPr>
              <w:tab/>
            </w:r>
            <w:r w:rsidR="008754C9" w:rsidRPr="00A22972">
              <w:rPr>
                <w:rStyle w:val="Hyperlink"/>
                <w:rFonts w:ascii="Calibri" w:eastAsia="Calibri" w:hAnsi="Calibri" w:cs="Calibri"/>
                <w:noProof/>
              </w:rPr>
              <w:t>Step 8 – Chase up feedback and Role Play Activity Forms.</w:t>
            </w:r>
            <w:r w:rsidR="008754C9">
              <w:rPr>
                <w:noProof/>
                <w:webHidden/>
              </w:rPr>
              <w:tab/>
            </w:r>
            <w:r w:rsidR="008754C9">
              <w:rPr>
                <w:noProof/>
                <w:webHidden/>
              </w:rPr>
              <w:fldChar w:fldCharType="begin"/>
            </w:r>
            <w:r w:rsidR="008754C9">
              <w:rPr>
                <w:noProof/>
                <w:webHidden/>
              </w:rPr>
              <w:instrText xml:space="preserve"> PAGEREF _Toc40059110 \h </w:instrText>
            </w:r>
            <w:r w:rsidR="008754C9">
              <w:rPr>
                <w:noProof/>
                <w:webHidden/>
              </w:rPr>
            </w:r>
            <w:r w:rsidR="008754C9">
              <w:rPr>
                <w:noProof/>
                <w:webHidden/>
              </w:rPr>
              <w:fldChar w:fldCharType="separate"/>
            </w:r>
            <w:r w:rsidR="008754C9">
              <w:rPr>
                <w:noProof/>
                <w:webHidden/>
              </w:rPr>
              <w:t>4</w:t>
            </w:r>
            <w:r w:rsidR="008754C9">
              <w:rPr>
                <w:noProof/>
                <w:webHidden/>
              </w:rPr>
              <w:fldChar w:fldCharType="end"/>
            </w:r>
          </w:hyperlink>
        </w:p>
        <w:p w14:paraId="5CC31B85" w14:textId="77777777" w:rsidR="009F57FA" w:rsidRDefault="00273695">
          <w:pPr>
            <w:pBdr>
              <w:top w:val="nil"/>
              <w:left w:val="nil"/>
              <w:bottom w:val="nil"/>
              <w:right w:val="nil"/>
              <w:between w:val="nil"/>
            </w:pBdr>
            <w:tabs>
              <w:tab w:val="left" w:pos="660"/>
              <w:tab w:val="right" w:pos="9607"/>
            </w:tabs>
            <w:spacing w:after="100"/>
            <w:rPr>
              <w:rFonts w:ascii="Cambria" w:eastAsia="Cambria" w:hAnsi="Cambria" w:cs="Cambria"/>
              <w:color w:val="000000"/>
              <w:sz w:val="22"/>
              <w:szCs w:val="22"/>
            </w:rPr>
          </w:pPr>
          <w:r>
            <w:fldChar w:fldCharType="end"/>
          </w:r>
        </w:p>
      </w:sdtContent>
    </w:sdt>
    <w:p w14:paraId="44039BBA" w14:textId="77777777" w:rsidR="009F57FA" w:rsidRDefault="00273695">
      <w:pPr>
        <w:tabs>
          <w:tab w:val="left" w:pos="480"/>
        </w:tabs>
      </w:pPr>
      <w:r>
        <w:t xml:space="preserve">  </w:t>
      </w:r>
    </w:p>
    <w:p w14:paraId="597A0350" w14:textId="77777777" w:rsidR="009F57FA" w:rsidRDefault="009F57FA">
      <w:pPr>
        <w:pBdr>
          <w:top w:val="none" w:sz="0" w:space="0" w:color="000000"/>
          <w:left w:val="none" w:sz="0" w:space="0" w:color="000000"/>
          <w:bottom w:val="none" w:sz="0" w:space="0" w:color="000000"/>
          <w:right w:val="none" w:sz="0" w:space="0" w:color="000000"/>
          <w:between w:val="none" w:sz="0" w:space="0" w:color="000000"/>
        </w:pBdr>
        <w:spacing w:before="0" w:after="0"/>
        <w:rPr>
          <w:rFonts w:ascii="Calibri" w:eastAsia="Calibri" w:hAnsi="Calibri" w:cs="Calibri"/>
          <w:b/>
          <w:sz w:val="22"/>
          <w:szCs w:val="22"/>
        </w:rPr>
      </w:pPr>
    </w:p>
    <w:p w14:paraId="38DDFE9C" w14:textId="77777777" w:rsidR="009F57FA" w:rsidRDefault="009F57FA"/>
    <w:p w14:paraId="377D8BC0" w14:textId="77777777" w:rsidR="009F57FA" w:rsidRDefault="009F57FA"/>
    <w:p w14:paraId="66671FDC" w14:textId="77777777" w:rsidR="009F57FA" w:rsidRDefault="009F57FA"/>
    <w:p w14:paraId="1D3E3655" w14:textId="77777777" w:rsidR="009F57FA" w:rsidRDefault="009F57FA"/>
    <w:p w14:paraId="76B71492" w14:textId="77777777" w:rsidR="009F57FA" w:rsidRDefault="00273695">
      <w:r>
        <w:br w:type="page"/>
      </w:r>
    </w:p>
    <w:p w14:paraId="689D1FFF" w14:textId="77777777" w:rsidR="009F57FA" w:rsidRDefault="00273695">
      <w:pPr>
        <w:pStyle w:val="Heading1"/>
        <w:numPr>
          <w:ilvl w:val="0"/>
          <w:numId w:val="2"/>
        </w:numPr>
        <w:spacing w:after="0"/>
        <w:ind w:left="567" w:hanging="567"/>
        <w:rPr>
          <w:rFonts w:ascii="Calibri" w:eastAsia="Calibri" w:hAnsi="Calibri" w:cs="Calibri"/>
          <w:color w:val="808080"/>
          <w:sz w:val="24"/>
          <w:szCs w:val="24"/>
        </w:rPr>
      </w:pPr>
      <w:bookmarkStart w:id="0" w:name="_Toc40059101"/>
      <w:r>
        <w:rPr>
          <w:rFonts w:ascii="Calibri" w:eastAsia="Calibri" w:hAnsi="Calibri" w:cs="Calibri"/>
          <w:color w:val="808080"/>
          <w:sz w:val="24"/>
          <w:szCs w:val="24"/>
        </w:rPr>
        <w:lastRenderedPageBreak/>
        <w:t>Introduction</w:t>
      </w:r>
      <w:bookmarkEnd w:id="0"/>
      <w:r>
        <w:rPr>
          <w:rFonts w:ascii="Calibri" w:eastAsia="Calibri" w:hAnsi="Calibri" w:cs="Calibri"/>
          <w:color w:val="808080"/>
          <w:sz w:val="24"/>
          <w:szCs w:val="24"/>
        </w:rPr>
        <w:t xml:space="preserve"> </w:t>
      </w:r>
    </w:p>
    <w:p w14:paraId="09C2B4EC" w14:textId="3F9BFA7C" w:rsidR="00B206CC" w:rsidRPr="00B206CC" w:rsidRDefault="00B206CC" w:rsidP="00B206CC">
      <w:r w:rsidRPr="00B206CC">
        <w:t xml:space="preserve">The objects of </w:t>
      </w:r>
      <w:r w:rsidR="00FE7088">
        <w:t>running the Coffee Cart</w:t>
      </w:r>
      <w:r w:rsidRPr="00B206CC">
        <w:t xml:space="preserve"> are:</w:t>
      </w:r>
    </w:p>
    <w:p w14:paraId="2B8FE97E" w14:textId="5C330E53" w:rsidR="00B206CC" w:rsidRPr="00B206CC" w:rsidRDefault="00B206CC" w:rsidP="00B206CC">
      <w:pPr>
        <w:numPr>
          <w:ilvl w:val="0"/>
          <w:numId w:val="5"/>
        </w:numPr>
        <w:contextualSpacing/>
      </w:pPr>
      <w:r w:rsidRPr="00B206CC">
        <w:t xml:space="preserve">To generate </w:t>
      </w:r>
      <w:r w:rsidR="00FE7088">
        <w:t xml:space="preserve">ongoing consistent </w:t>
      </w:r>
      <w:r w:rsidRPr="00B206CC">
        <w:t>funds for the AAIC Operations.</w:t>
      </w:r>
    </w:p>
    <w:p w14:paraId="5C373ECE" w14:textId="77777777" w:rsidR="00FE7088" w:rsidRPr="00B206CC" w:rsidRDefault="00FE7088" w:rsidP="00FE7088">
      <w:pPr>
        <w:numPr>
          <w:ilvl w:val="0"/>
          <w:numId w:val="5"/>
        </w:numPr>
        <w:contextualSpacing/>
      </w:pPr>
      <w:r w:rsidRPr="00B206CC">
        <w:t>To generate awareness of AAIC’s Not Even Once message.</w:t>
      </w:r>
    </w:p>
    <w:p w14:paraId="4E714A37" w14:textId="77777777" w:rsidR="00FE7088" w:rsidRPr="00B206CC" w:rsidRDefault="00FE7088" w:rsidP="00FE7088">
      <w:pPr>
        <w:numPr>
          <w:ilvl w:val="0"/>
          <w:numId w:val="5"/>
        </w:numPr>
        <w:contextualSpacing/>
      </w:pPr>
      <w:r w:rsidRPr="00B206CC">
        <w:t>To generate awareness of AAIC’s 1800 No to Ice Helpline.</w:t>
      </w:r>
    </w:p>
    <w:p w14:paraId="6B38F09A" w14:textId="77777777" w:rsidR="00FE7088" w:rsidRPr="00B206CC" w:rsidRDefault="00FE7088" w:rsidP="00FE7088">
      <w:pPr>
        <w:numPr>
          <w:ilvl w:val="0"/>
          <w:numId w:val="5"/>
        </w:numPr>
        <w:contextualSpacing/>
      </w:pPr>
      <w:r w:rsidRPr="00B206CC">
        <w:t>To provide an opportunity for people needing help to connect with AAIC and get help.</w:t>
      </w:r>
    </w:p>
    <w:p w14:paraId="22A36B74" w14:textId="10671498" w:rsidR="00FE7088" w:rsidRDefault="00FE7088" w:rsidP="00FE7088">
      <w:pPr>
        <w:numPr>
          <w:ilvl w:val="0"/>
          <w:numId w:val="5"/>
        </w:numPr>
        <w:contextualSpacing/>
      </w:pPr>
      <w:r>
        <w:t>T</w:t>
      </w:r>
      <w:r>
        <w:t xml:space="preserve">o provide </w:t>
      </w:r>
      <w:r>
        <w:t xml:space="preserve">engagement and </w:t>
      </w:r>
      <w:r>
        <w:t xml:space="preserve">training and </w:t>
      </w:r>
      <w:r>
        <w:t xml:space="preserve">to </w:t>
      </w:r>
      <w:r>
        <w:t xml:space="preserve">give </w:t>
      </w:r>
      <w:r>
        <w:t>“</w:t>
      </w:r>
      <w:r>
        <w:t>on the job</w:t>
      </w:r>
      <w:r>
        <w:t>”</w:t>
      </w:r>
      <w:r>
        <w:t xml:space="preserve"> </w:t>
      </w:r>
      <w:r>
        <w:t>b</w:t>
      </w:r>
      <w:r>
        <w:t>arista experience to people who are in recovery from Ice addiction, in the hope that they may gain paid employment as a result.</w:t>
      </w:r>
    </w:p>
    <w:p w14:paraId="5EA9448C" w14:textId="77777777" w:rsidR="00B206CC" w:rsidRPr="005D3DA1" w:rsidRDefault="00B206CC" w:rsidP="00B206CC">
      <w:pPr>
        <w:rPr>
          <w:sz w:val="8"/>
          <w:szCs w:val="8"/>
        </w:rPr>
      </w:pPr>
    </w:p>
    <w:p w14:paraId="4469C60C" w14:textId="74BDE39B" w:rsidR="00B206CC" w:rsidRDefault="00B206CC" w:rsidP="00B206CC">
      <w:pPr>
        <w:pStyle w:val="Heading1"/>
        <w:numPr>
          <w:ilvl w:val="0"/>
          <w:numId w:val="2"/>
        </w:numPr>
        <w:spacing w:after="0"/>
        <w:ind w:left="567" w:hanging="567"/>
        <w:rPr>
          <w:rFonts w:ascii="Calibri" w:eastAsia="Calibri" w:hAnsi="Calibri" w:cs="Calibri"/>
          <w:color w:val="808080"/>
          <w:sz w:val="24"/>
          <w:szCs w:val="24"/>
        </w:rPr>
      </w:pPr>
      <w:r>
        <w:rPr>
          <w:rFonts w:ascii="Calibri" w:eastAsia="Calibri" w:hAnsi="Calibri" w:cs="Calibri"/>
          <w:color w:val="808080"/>
          <w:sz w:val="24"/>
          <w:szCs w:val="24"/>
        </w:rPr>
        <w:t xml:space="preserve">The </w:t>
      </w:r>
      <w:r w:rsidRPr="00B206CC">
        <w:rPr>
          <w:rFonts w:ascii="Calibri" w:eastAsia="Calibri" w:hAnsi="Calibri" w:cs="Calibri"/>
          <w:color w:val="808080"/>
          <w:sz w:val="24"/>
          <w:szCs w:val="24"/>
        </w:rPr>
        <w:t>Coffee Cart Manager</w:t>
      </w:r>
      <w:r>
        <w:rPr>
          <w:rFonts w:ascii="Calibri" w:eastAsia="Calibri" w:hAnsi="Calibri" w:cs="Calibri"/>
          <w:color w:val="808080"/>
          <w:sz w:val="24"/>
          <w:szCs w:val="24"/>
        </w:rPr>
        <w:t xml:space="preserve"> Position</w:t>
      </w:r>
    </w:p>
    <w:p w14:paraId="5A370E5E" w14:textId="10EB7AA7" w:rsidR="00B206CC" w:rsidRDefault="00FE7088" w:rsidP="00B206CC">
      <w:r>
        <w:t>Each Coffee Cart will have a paid manager. The terms of this managers position are set out in an Independent Contractors Agreement.</w:t>
      </w:r>
    </w:p>
    <w:p w14:paraId="34CD0D0B" w14:textId="21412B31" w:rsidR="00FE7088" w:rsidRDefault="00FE7088" w:rsidP="00B206CC">
      <w:r>
        <w:t>The CEO will negotiate the terms of this agreement for each new Coffee Cart Manager.</w:t>
      </w:r>
    </w:p>
    <w:p w14:paraId="5F78B2EB" w14:textId="3474C4E0" w:rsidR="00B206CC" w:rsidRPr="005D3DA1" w:rsidRDefault="00B206CC" w:rsidP="00B206CC">
      <w:pPr>
        <w:rPr>
          <w:sz w:val="8"/>
          <w:szCs w:val="8"/>
        </w:rPr>
      </w:pPr>
    </w:p>
    <w:p w14:paraId="7EB1A79A" w14:textId="1B80EAF3" w:rsidR="00B206CC" w:rsidRDefault="00B206CC" w:rsidP="00B206CC">
      <w:pPr>
        <w:pStyle w:val="Heading1"/>
        <w:numPr>
          <w:ilvl w:val="0"/>
          <w:numId w:val="2"/>
        </w:numPr>
        <w:spacing w:after="0"/>
        <w:ind w:left="567" w:hanging="567"/>
        <w:rPr>
          <w:rFonts w:ascii="Calibri" w:eastAsia="Calibri" w:hAnsi="Calibri" w:cs="Calibri"/>
          <w:color w:val="808080"/>
          <w:sz w:val="24"/>
          <w:szCs w:val="24"/>
        </w:rPr>
      </w:pPr>
      <w:r>
        <w:rPr>
          <w:rFonts w:ascii="Calibri" w:eastAsia="Calibri" w:hAnsi="Calibri" w:cs="Calibri"/>
          <w:color w:val="808080"/>
          <w:sz w:val="24"/>
          <w:szCs w:val="24"/>
        </w:rPr>
        <w:t>Hours of Operation</w:t>
      </w:r>
    </w:p>
    <w:p w14:paraId="3BC235DC" w14:textId="0D808C58" w:rsidR="00B206CC" w:rsidRDefault="00ED4859" w:rsidP="00B206CC">
      <w:r>
        <w:t>The Coffee Cart Manager will agree to have the Coffee Cart operational for a set number of hours from Monday to Friday to target the morning and morning tea / lunch market. Where possible the coffee cart will be located near the AAIC Op Shop during this time.</w:t>
      </w:r>
    </w:p>
    <w:p w14:paraId="14025A87" w14:textId="5ACF776F" w:rsidR="00ED4859" w:rsidRDefault="00ED4859" w:rsidP="00B206CC">
      <w:r>
        <w:t xml:space="preserve">The Coffee Cart Manager will also arrange for the Coffee Cart to be booked </w:t>
      </w:r>
      <w:r>
        <w:t xml:space="preserve">in the evening or on weekends </w:t>
      </w:r>
      <w:r>
        <w:t xml:space="preserve">at outside events such as markets ad trade exhibitions. </w:t>
      </w:r>
    </w:p>
    <w:p w14:paraId="4938CDAC" w14:textId="64600537" w:rsidR="00B206CC" w:rsidRDefault="00ED4859" w:rsidP="00B206CC">
      <w:r>
        <w:t xml:space="preserve">The Gold Coast Coffee Cart has a responsibility at Cross Life Church </w:t>
      </w:r>
      <w:r w:rsidR="00DE0847">
        <w:t>each Friday night.</w:t>
      </w:r>
      <w:r>
        <w:t xml:space="preserve"> </w:t>
      </w:r>
    </w:p>
    <w:p w14:paraId="36741DE2" w14:textId="77777777" w:rsidR="00ED4859" w:rsidRPr="005D3DA1" w:rsidRDefault="00ED4859" w:rsidP="00B206CC">
      <w:pPr>
        <w:rPr>
          <w:sz w:val="8"/>
          <w:szCs w:val="8"/>
        </w:rPr>
      </w:pPr>
    </w:p>
    <w:p w14:paraId="25A9E306" w14:textId="14C91444" w:rsidR="00B206CC" w:rsidRDefault="00B206CC" w:rsidP="00B206CC">
      <w:pPr>
        <w:pStyle w:val="Heading1"/>
        <w:numPr>
          <w:ilvl w:val="0"/>
          <w:numId w:val="2"/>
        </w:numPr>
        <w:spacing w:after="0"/>
        <w:ind w:left="567" w:hanging="567"/>
        <w:rPr>
          <w:rFonts w:ascii="Calibri" w:eastAsia="Calibri" w:hAnsi="Calibri" w:cs="Calibri"/>
          <w:color w:val="808080"/>
          <w:sz w:val="24"/>
          <w:szCs w:val="24"/>
        </w:rPr>
      </w:pPr>
      <w:r>
        <w:rPr>
          <w:rFonts w:ascii="Calibri" w:eastAsia="Calibri" w:hAnsi="Calibri" w:cs="Calibri"/>
          <w:color w:val="808080"/>
          <w:sz w:val="24"/>
          <w:szCs w:val="24"/>
        </w:rPr>
        <w:t>Managing Volunteer Staff for Coffee Cart</w:t>
      </w:r>
    </w:p>
    <w:p w14:paraId="011B35F8" w14:textId="3364B04D" w:rsidR="00B206CC" w:rsidRDefault="00FE7088" w:rsidP="00B206CC">
      <w:r>
        <w:t>The Coffee Cart Manager will assist with training and rostering of volunteer staff to help with the Coffee Cart operations.</w:t>
      </w:r>
    </w:p>
    <w:p w14:paraId="38CC540A" w14:textId="4143AA2D" w:rsidR="00FE7088" w:rsidRDefault="00FE7088" w:rsidP="00B206CC">
      <w:r>
        <w:t>The manager will ensure that these volunteers are adequately trained and competent in making quality coffees before leaving them unsupervised.</w:t>
      </w:r>
    </w:p>
    <w:p w14:paraId="5BE44548" w14:textId="29C0899A" w:rsidR="00FE7088" w:rsidRDefault="00FE7088" w:rsidP="00B206CC">
      <w:r>
        <w:t>Coffee Cart volunteers will also need to be familiar with the AAIC Policies and Procedures in relation to how we treat members of the public.</w:t>
      </w:r>
    </w:p>
    <w:p w14:paraId="33DEB8C1" w14:textId="5C22C46D" w:rsidR="00B206CC" w:rsidRPr="0037678B" w:rsidRDefault="00B206CC" w:rsidP="00FE7088">
      <w:pPr>
        <w:pStyle w:val="Heading1"/>
        <w:numPr>
          <w:ilvl w:val="0"/>
          <w:numId w:val="2"/>
        </w:numPr>
        <w:spacing w:after="0"/>
        <w:ind w:left="567" w:hanging="567"/>
        <w:rPr>
          <w:rFonts w:ascii="Calibri" w:eastAsia="Calibri" w:hAnsi="Calibri" w:cs="Calibri"/>
          <w:color w:val="808080"/>
          <w:sz w:val="24"/>
          <w:szCs w:val="24"/>
        </w:rPr>
      </w:pPr>
      <w:r w:rsidRPr="00B206CC">
        <w:rPr>
          <w:rFonts w:ascii="Calibri" w:eastAsia="Calibri" w:hAnsi="Calibri" w:cs="Calibri"/>
          <w:color w:val="808080"/>
          <w:sz w:val="24"/>
          <w:szCs w:val="24"/>
        </w:rPr>
        <w:t>Transport of Coffee Cart</w:t>
      </w:r>
    </w:p>
    <w:p w14:paraId="187B578B" w14:textId="17406B7C" w:rsidR="00B206CC" w:rsidRDefault="0037678B" w:rsidP="00B206CC">
      <w:r>
        <w:t xml:space="preserve">The Coffee Cart Manager will be responsible for the transportation of the Coffee Cart to </w:t>
      </w:r>
      <w:r w:rsidR="00ED4859">
        <w:t xml:space="preserve">and back from </w:t>
      </w:r>
      <w:r>
        <w:t>outside events</w:t>
      </w:r>
      <w:r w:rsidR="00ED4859">
        <w:t>.</w:t>
      </w:r>
    </w:p>
    <w:p w14:paraId="16FB127D" w14:textId="6840ED85" w:rsidR="00B206CC" w:rsidRDefault="00B206CC" w:rsidP="00B206CC">
      <w:pPr>
        <w:pStyle w:val="Heading1"/>
        <w:numPr>
          <w:ilvl w:val="0"/>
          <w:numId w:val="2"/>
        </w:numPr>
        <w:spacing w:after="0"/>
        <w:ind w:left="567" w:hanging="567"/>
        <w:rPr>
          <w:rFonts w:ascii="Calibri" w:eastAsia="Calibri" w:hAnsi="Calibri" w:cs="Calibri"/>
          <w:color w:val="808080"/>
          <w:sz w:val="24"/>
          <w:szCs w:val="24"/>
        </w:rPr>
      </w:pPr>
      <w:r>
        <w:rPr>
          <w:rFonts w:ascii="Calibri" w:eastAsia="Calibri" w:hAnsi="Calibri" w:cs="Calibri"/>
          <w:color w:val="808080"/>
          <w:sz w:val="24"/>
          <w:szCs w:val="24"/>
        </w:rPr>
        <w:t xml:space="preserve">Product </w:t>
      </w:r>
      <w:r w:rsidRPr="00B206CC">
        <w:rPr>
          <w:rFonts w:ascii="Calibri" w:eastAsia="Calibri" w:hAnsi="Calibri" w:cs="Calibri"/>
          <w:color w:val="808080"/>
          <w:sz w:val="24"/>
          <w:szCs w:val="24"/>
        </w:rPr>
        <w:t>Pricing</w:t>
      </w:r>
    </w:p>
    <w:p w14:paraId="13761A2F" w14:textId="3FD25093" w:rsidR="00B206CC" w:rsidRDefault="0037678B" w:rsidP="00B206CC">
      <w:r>
        <w:t xml:space="preserve">Product Pricing is </w:t>
      </w:r>
      <w:r w:rsidR="00ED4859">
        <w:t>set and</w:t>
      </w:r>
      <w:r>
        <w:t xml:space="preserve"> may be modified from time to time with the prior approval of the CEO.</w:t>
      </w:r>
    </w:p>
    <w:p w14:paraId="40025803" w14:textId="41137645" w:rsidR="00B206CC" w:rsidRDefault="00B206CC" w:rsidP="00B206CC">
      <w:pPr>
        <w:pStyle w:val="Heading1"/>
        <w:numPr>
          <w:ilvl w:val="0"/>
          <w:numId w:val="2"/>
        </w:numPr>
        <w:spacing w:after="0"/>
        <w:ind w:left="567" w:hanging="567"/>
        <w:rPr>
          <w:rFonts w:ascii="Calibri" w:eastAsia="Calibri" w:hAnsi="Calibri" w:cs="Calibri"/>
          <w:color w:val="808080"/>
          <w:sz w:val="24"/>
          <w:szCs w:val="24"/>
        </w:rPr>
      </w:pPr>
      <w:r w:rsidRPr="00B206CC">
        <w:rPr>
          <w:rFonts w:ascii="Calibri" w:eastAsia="Calibri" w:hAnsi="Calibri" w:cs="Calibri"/>
          <w:color w:val="808080"/>
          <w:sz w:val="24"/>
          <w:szCs w:val="24"/>
        </w:rPr>
        <w:t>Financial Management and Reporting</w:t>
      </w:r>
    </w:p>
    <w:p w14:paraId="591CF782" w14:textId="77777777" w:rsidR="0037678B" w:rsidRDefault="0037678B" w:rsidP="0037678B">
      <w:r>
        <w:t>All cash and EFTPOS sales are recorded in the Square System. This system produces automated reports on sales of each individual item (different coffees and different sizes),</w:t>
      </w:r>
    </w:p>
    <w:p w14:paraId="5F05A763" w14:textId="77777777" w:rsidR="0037678B" w:rsidRDefault="0037678B" w:rsidP="0037678B">
      <w:r>
        <w:t>The Coffee Cart manager will generate a weekly sales report and provide this to the CEO.</w:t>
      </w:r>
    </w:p>
    <w:p w14:paraId="6BA5F9FD" w14:textId="66D42638" w:rsidR="0037678B" w:rsidRDefault="0037678B" w:rsidP="0037678B">
      <w:r>
        <w:t xml:space="preserve">In terms of calculating Operating Profits, </w:t>
      </w:r>
      <w:r>
        <w:t>AAIC’s Xero Accounting System</w:t>
      </w:r>
      <w:r>
        <w:t xml:space="preserve"> can produce Periodic Profit and Loss Statements automatically, provided the following processes are followed in the future. </w:t>
      </w:r>
    </w:p>
    <w:p w14:paraId="597443C3" w14:textId="3798B0F0" w:rsidR="0037678B" w:rsidRDefault="0037678B" w:rsidP="00ED4859">
      <w:pPr>
        <w:pStyle w:val="ListParagraph"/>
        <w:numPr>
          <w:ilvl w:val="0"/>
          <w:numId w:val="6"/>
        </w:numPr>
      </w:pPr>
      <w:r>
        <w:t>The Coffee Cart Manager</w:t>
      </w:r>
      <w:r>
        <w:t xml:space="preserve"> bank</w:t>
      </w:r>
      <w:r>
        <w:t>s</w:t>
      </w:r>
      <w:r>
        <w:t xml:space="preserve"> all cash receipts into the dedicated Coffee Cart Account.</w:t>
      </w:r>
    </w:p>
    <w:p w14:paraId="5C587C8F" w14:textId="77777777" w:rsidR="0037678B" w:rsidRDefault="0037678B" w:rsidP="00ED4859">
      <w:pPr>
        <w:pStyle w:val="ListParagraph"/>
        <w:numPr>
          <w:ilvl w:val="0"/>
          <w:numId w:val="6"/>
        </w:numPr>
      </w:pPr>
      <w:r>
        <w:t>All purchases for the Coffee Cart Operations continue to be made exclusively with the card attached to the Coffee Cart Account.</w:t>
      </w:r>
    </w:p>
    <w:p w14:paraId="49AF694B" w14:textId="107BA4C6" w:rsidR="0037678B" w:rsidRDefault="0037678B" w:rsidP="00ED4859">
      <w:pPr>
        <w:pStyle w:val="ListParagraph"/>
        <w:numPr>
          <w:ilvl w:val="0"/>
          <w:numId w:val="6"/>
        </w:numPr>
      </w:pPr>
      <w:r>
        <w:lastRenderedPageBreak/>
        <w:t xml:space="preserve">All receipts for purchase are provided to </w:t>
      </w:r>
      <w:r>
        <w:t>the AAIC Accounts Manager at least on a weekly basis.</w:t>
      </w:r>
    </w:p>
    <w:p w14:paraId="696738F0" w14:textId="584FD619" w:rsidR="0037678B" w:rsidRDefault="0037678B" w:rsidP="00ED4859">
      <w:pPr>
        <w:pStyle w:val="ListParagraph"/>
        <w:numPr>
          <w:ilvl w:val="0"/>
          <w:numId w:val="6"/>
        </w:numPr>
      </w:pPr>
      <w:r>
        <w:t xml:space="preserve">Stock is replenished to near the initial stock levels just prior to the end of each </w:t>
      </w:r>
      <w:r>
        <w:t>month</w:t>
      </w:r>
      <w:r>
        <w:t>.</w:t>
      </w:r>
    </w:p>
    <w:p w14:paraId="22AD107B" w14:textId="488C027B" w:rsidR="00B206CC" w:rsidRDefault="0037678B" w:rsidP="00ED4859">
      <w:pPr>
        <w:pStyle w:val="ListParagraph"/>
        <w:numPr>
          <w:ilvl w:val="0"/>
          <w:numId w:val="6"/>
        </w:numPr>
      </w:pPr>
      <w:r>
        <w:t xml:space="preserve">All Square </w:t>
      </w:r>
      <w:r>
        <w:t>EFTPOS are imported and</w:t>
      </w:r>
      <w:r>
        <w:t xml:space="preserve"> </w:t>
      </w:r>
      <w:proofErr w:type="gramStart"/>
      <w:r>
        <w:t>entered into</w:t>
      </w:r>
      <w:proofErr w:type="gramEnd"/>
      <w:r>
        <w:t xml:space="preserve"> the Xero System. </w:t>
      </w:r>
    </w:p>
    <w:p w14:paraId="2CCE7CDB" w14:textId="3D39F36A" w:rsidR="00B206CC" w:rsidRPr="00B206CC" w:rsidRDefault="00B206CC" w:rsidP="00B206CC">
      <w:pPr>
        <w:pStyle w:val="Heading1"/>
        <w:numPr>
          <w:ilvl w:val="0"/>
          <w:numId w:val="2"/>
        </w:numPr>
        <w:spacing w:after="0"/>
        <w:ind w:left="567" w:hanging="567"/>
        <w:rPr>
          <w:rFonts w:ascii="Calibri" w:eastAsia="Calibri" w:hAnsi="Calibri" w:cs="Calibri"/>
          <w:color w:val="808080"/>
          <w:sz w:val="24"/>
          <w:szCs w:val="24"/>
        </w:rPr>
      </w:pPr>
      <w:r w:rsidRPr="00B206CC">
        <w:rPr>
          <w:rFonts w:ascii="Calibri" w:eastAsia="Calibri" w:hAnsi="Calibri" w:cs="Calibri"/>
          <w:color w:val="808080"/>
          <w:sz w:val="24"/>
          <w:szCs w:val="24"/>
        </w:rPr>
        <w:t>Stock Control and Ordering</w:t>
      </w:r>
    </w:p>
    <w:p w14:paraId="17206E10" w14:textId="77777777" w:rsidR="0037678B" w:rsidRDefault="0037678B" w:rsidP="0037678B">
      <w:r>
        <w:t>The Coffee Cart Manager will monitor stock levels and reorder as needed.</w:t>
      </w:r>
    </w:p>
    <w:p w14:paraId="28BB517F" w14:textId="0CD95742" w:rsidR="0037678B" w:rsidRDefault="0037678B" w:rsidP="0037678B">
      <w:r>
        <w:t>This</w:t>
      </w:r>
      <w:r>
        <w:t xml:space="preserve"> will involve placing an order towards the end of each month to bring stock levels close to the initial stock levels funded by AAIC</w:t>
      </w:r>
      <w:r>
        <w:t>, to enable accurate Profit and Loss Reports for each calendar month.</w:t>
      </w:r>
    </w:p>
    <w:p w14:paraId="08F539F3" w14:textId="77777777" w:rsidR="00D83E5F" w:rsidRDefault="00D83E5F" w:rsidP="0037678B"/>
    <w:p w14:paraId="39E37B7A" w14:textId="7F21ADAF" w:rsidR="00B206CC" w:rsidRDefault="00B206CC" w:rsidP="00B206CC">
      <w:pPr>
        <w:pStyle w:val="Heading1"/>
        <w:numPr>
          <w:ilvl w:val="0"/>
          <w:numId w:val="2"/>
        </w:numPr>
        <w:spacing w:after="0"/>
        <w:ind w:left="567" w:hanging="567"/>
        <w:rPr>
          <w:rFonts w:ascii="Calibri" w:eastAsia="Calibri" w:hAnsi="Calibri" w:cs="Calibri"/>
          <w:color w:val="808080"/>
          <w:sz w:val="24"/>
          <w:szCs w:val="24"/>
        </w:rPr>
      </w:pPr>
      <w:r w:rsidRPr="00B206CC">
        <w:rPr>
          <w:rFonts w:ascii="Calibri" w:eastAsia="Calibri" w:hAnsi="Calibri" w:cs="Calibri"/>
          <w:color w:val="808080"/>
          <w:sz w:val="24"/>
          <w:szCs w:val="24"/>
        </w:rPr>
        <w:t>Marketing</w:t>
      </w:r>
    </w:p>
    <w:p w14:paraId="4A11188C" w14:textId="7742716A" w:rsidR="00B206CC" w:rsidRDefault="0037678B" w:rsidP="00B206CC">
      <w:r>
        <w:t>The AAIC Social Media Division will actively market the Coffee Cart</w:t>
      </w:r>
      <w:r w:rsidR="00D83E5F">
        <w:t>’s location, times of operation and special promotions</w:t>
      </w:r>
      <w:r>
        <w:t xml:space="preserve"> on an ongoing basis.</w:t>
      </w:r>
    </w:p>
    <w:p w14:paraId="60A62B04" w14:textId="618B4C56" w:rsidR="00D83E5F" w:rsidRPr="005D3DA1" w:rsidRDefault="005D3DA1" w:rsidP="00B206CC">
      <w:pPr>
        <w:rPr>
          <w:sz w:val="8"/>
          <w:szCs w:val="8"/>
        </w:rPr>
      </w:pPr>
      <w:r>
        <w:rPr>
          <w:sz w:val="8"/>
          <w:szCs w:val="8"/>
        </w:rPr>
        <w:t xml:space="preserve"> </w:t>
      </w:r>
    </w:p>
    <w:p w14:paraId="28C00FB4" w14:textId="4119AF98" w:rsidR="00B206CC" w:rsidRPr="00B206CC" w:rsidRDefault="00B206CC" w:rsidP="00B206CC">
      <w:pPr>
        <w:pStyle w:val="Heading1"/>
        <w:numPr>
          <w:ilvl w:val="0"/>
          <w:numId w:val="2"/>
        </w:numPr>
        <w:spacing w:after="0"/>
        <w:ind w:left="567" w:hanging="567"/>
        <w:rPr>
          <w:rFonts w:ascii="Calibri" w:eastAsia="Calibri" w:hAnsi="Calibri" w:cs="Calibri"/>
          <w:color w:val="808080"/>
          <w:sz w:val="24"/>
          <w:szCs w:val="24"/>
        </w:rPr>
      </w:pPr>
      <w:r w:rsidRPr="00B206CC">
        <w:rPr>
          <w:rFonts w:ascii="Calibri" w:eastAsia="Calibri" w:hAnsi="Calibri" w:cs="Calibri"/>
          <w:color w:val="808080"/>
          <w:sz w:val="24"/>
          <w:szCs w:val="24"/>
        </w:rPr>
        <w:t>Securing External Event Bookings</w:t>
      </w:r>
    </w:p>
    <w:p w14:paraId="653D2326" w14:textId="467E89E1" w:rsidR="00B206CC" w:rsidRDefault="00D83E5F" w:rsidP="00B206CC">
      <w:r>
        <w:t>Outside events have already proven to be a lucrative option for the Coffee Cart.</w:t>
      </w:r>
    </w:p>
    <w:p w14:paraId="7F7C5573" w14:textId="29947C3F" w:rsidR="00D83E5F" w:rsidRDefault="00D83E5F" w:rsidP="00B206CC">
      <w:r>
        <w:t>The intention is to book as many outside events as possible, within the constraints of the Coffee Cart manager’s time and the availability of fully trained and competent volunteer staff.</w:t>
      </w:r>
    </w:p>
    <w:p w14:paraId="406F5826" w14:textId="626E5CD6" w:rsidR="00D83E5F" w:rsidRDefault="00D83E5F" w:rsidP="00B206CC">
      <w:r>
        <w:t>AAIC has an enormous advantage over a “profit motivated business” in terms of being able to secure bookings at outside events, simply because we are a not-for-profit charity that is saving lives every day by addressing an issue that is one of the major concerns for Australians.</w:t>
      </w:r>
    </w:p>
    <w:p w14:paraId="16B3B9C6" w14:textId="68B040D4" w:rsidR="00D83E5F" w:rsidRDefault="00D83E5F" w:rsidP="00B206CC">
      <w:r>
        <w:t>Many outside events, such as markets, are run weekly or monthly, and these recurring events are our main priority.</w:t>
      </w:r>
    </w:p>
    <w:p w14:paraId="4CB3E333" w14:textId="219B9EDF" w:rsidR="00D83E5F" w:rsidRDefault="00D83E5F" w:rsidP="00B206CC">
      <w:r>
        <w:t xml:space="preserve">The Coffee Cart Manager should be active in securing bookings for the Coffee Cart to operate at outside events, targeting events close to the AAIC offices as </w:t>
      </w:r>
      <w:r w:rsidR="008975ED">
        <w:t>a priority</w:t>
      </w:r>
      <w:r>
        <w:t>.</w:t>
      </w:r>
    </w:p>
    <w:p w14:paraId="2E6195B9" w14:textId="0A1A1C38" w:rsidR="00D83E5F" w:rsidRDefault="008975ED" w:rsidP="00B206CC">
      <w:r>
        <w:t>This will involve researching available events, phoning the relevant event manager, or event booking person, explaining who AAIC is and what we do (save young lives) and following up to try to secure a booking for the Coffee Cart.</w:t>
      </w:r>
    </w:p>
    <w:p w14:paraId="36DBD700" w14:textId="7EEA285C" w:rsidR="008975ED" w:rsidRDefault="008975ED" w:rsidP="00B206CC">
      <w:r>
        <w:t>After the initial phone contact is made, the template email below can then be sent to follow up.</w:t>
      </w:r>
    </w:p>
    <w:p w14:paraId="2E65D100" w14:textId="77777777" w:rsidR="008975ED" w:rsidRDefault="008975ED" w:rsidP="008975ED">
      <w:pPr>
        <w:ind w:left="567" w:right="545"/>
        <w:jc w:val="both"/>
        <w:rPr>
          <w:rFonts w:ascii="Arial" w:hAnsi="Arial" w:cs="Arial"/>
          <w:b/>
          <w:bCs/>
          <w:i/>
          <w:iCs/>
          <w:color w:val="222222"/>
          <w:shd w:val="clear" w:color="auto" w:fill="FFFFFF"/>
        </w:rPr>
      </w:pPr>
      <w:r w:rsidRPr="008975ED">
        <w:rPr>
          <w:rFonts w:ascii="Arial" w:hAnsi="Arial" w:cs="Arial"/>
          <w:i/>
          <w:iCs/>
          <w:color w:val="222222"/>
          <w:shd w:val="clear" w:color="auto" w:fill="FFFFFF"/>
        </w:rPr>
        <w:t xml:space="preserve">Dear </w:t>
      </w:r>
      <w:r w:rsidRPr="008975ED">
        <w:rPr>
          <w:rFonts w:ascii="Arial" w:hAnsi="Arial" w:cs="Arial"/>
          <w:b/>
          <w:bCs/>
          <w:i/>
          <w:iCs/>
          <w:color w:val="222222"/>
          <w:shd w:val="clear" w:color="auto" w:fill="FFFFFF"/>
        </w:rPr>
        <w:t>(</w:t>
      </w:r>
      <w:r w:rsidRPr="008975ED">
        <w:rPr>
          <w:rFonts w:ascii="Arial" w:hAnsi="Arial" w:cs="Arial"/>
          <w:b/>
          <w:bCs/>
          <w:i/>
          <w:iCs/>
          <w:color w:val="222222"/>
          <w:shd w:val="clear" w:color="auto" w:fill="FFFFFF"/>
        </w:rPr>
        <w:t>name</w:t>
      </w:r>
      <w:r w:rsidRPr="008975ED">
        <w:rPr>
          <w:rFonts w:ascii="Arial" w:hAnsi="Arial" w:cs="Arial"/>
          <w:b/>
          <w:bCs/>
          <w:i/>
          <w:iCs/>
          <w:color w:val="222222"/>
          <w:shd w:val="clear" w:color="auto" w:fill="FFFFFF"/>
        </w:rPr>
        <w:t>)</w:t>
      </w:r>
      <w:r w:rsidRPr="008975ED">
        <w:rPr>
          <w:rFonts w:ascii="Arial" w:hAnsi="Arial" w:cs="Arial"/>
          <w:b/>
          <w:bCs/>
          <w:i/>
          <w:iCs/>
          <w:color w:val="222222"/>
          <w:shd w:val="clear" w:color="auto" w:fill="FFFFFF"/>
        </w:rPr>
        <w:t>,</w:t>
      </w:r>
    </w:p>
    <w:p w14:paraId="1226FCCB" w14:textId="2E9B55C2" w:rsidR="008975ED" w:rsidRDefault="008975ED" w:rsidP="008975ED">
      <w:pPr>
        <w:ind w:left="567" w:right="545"/>
        <w:jc w:val="both"/>
        <w:rPr>
          <w:rFonts w:ascii="Arial" w:hAnsi="Arial" w:cs="Arial"/>
          <w:i/>
          <w:iCs/>
          <w:color w:val="222222"/>
          <w:shd w:val="clear" w:color="auto" w:fill="FFFFFF"/>
        </w:rPr>
      </w:pPr>
      <w:r w:rsidRPr="005D3DA1">
        <w:rPr>
          <w:rFonts w:ascii="Arial" w:hAnsi="Arial" w:cs="Arial"/>
          <w:i/>
          <w:iCs/>
          <w:color w:val="222222"/>
          <w:sz w:val="4"/>
          <w:szCs w:val="4"/>
        </w:rPr>
        <w:br/>
      </w:r>
      <w:r w:rsidRPr="008975ED">
        <w:rPr>
          <w:rFonts w:ascii="Arial" w:hAnsi="Arial" w:cs="Arial"/>
          <w:i/>
          <w:iCs/>
          <w:color w:val="222222"/>
          <w:shd w:val="clear" w:color="auto" w:fill="FFFFFF"/>
        </w:rPr>
        <w:t xml:space="preserve">As </w:t>
      </w:r>
      <w:r w:rsidR="00496902" w:rsidRPr="008975ED">
        <w:rPr>
          <w:rFonts w:ascii="Arial" w:hAnsi="Arial" w:cs="Arial"/>
          <w:i/>
          <w:iCs/>
          <w:color w:val="222222"/>
          <w:shd w:val="clear" w:color="auto" w:fill="FFFFFF"/>
        </w:rPr>
        <w:t>discussed,</w:t>
      </w:r>
      <w:r w:rsidRPr="008975ED">
        <w:rPr>
          <w:rFonts w:ascii="Arial" w:hAnsi="Arial" w:cs="Arial"/>
          <w:i/>
          <w:iCs/>
          <w:color w:val="222222"/>
          <w:shd w:val="clear" w:color="auto" w:fill="FFFFFF"/>
        </w:rPr>
        <w:t xml:space="preserve"> the Australian </w:t>
      </w:r>
      <w:r w:rsidR="00496902">
        <w:rPr>
          <w:rFonts w:ascii="Arial" w:hAnsi="Arial" w:cs="Arial"/>
          <w:i/>
          <w:iCs/>
          <w:color w:val="222222"/>
          <w:shd w:val="clear" w:color="auto" w:fill="FFFFFF"/>
        </w:rPr>
        <w:t>A</w:t>
      </w:r>
      <w:r w:rsidRPr="008975ED">
        <w:rPr>
          <w:rFonts w:ascii="Arial" w:hAnsi="Arial" w:cs="Arial"/>
          <w:i/>
          <w:iCs/>
          <w:color w:val="222222"/>
          <w:shd w:val="clear" w:color="auto" w:fill="FFFFFF"/>
        </w:rPr>
        <w:t>nti</w:t>
      </w:r>
      <w:r w:rsidR="00496902">
        <w:rPr>
          <w:rFonts w:ascii="Arial" w:hAnsi="Arial" w:cs="Arial"/>
          <w:i/>
          <w:iCs/>
          <w:color w:val="222222"/>
          <w:shd w:val="clear" w:color="auto" w:fill="FFFFFF"/>
        </w:rPr>
        <w:t xml:space="preserve"> I</w:t>
      </w:r>
      <w:r w:rsidRPr="008975ED">
        <w:rPr>
          <w:rFonts w:ascii="Arial" w:hAnsi="Arial" w:cs="Arial"/>
          <w:i/>
          <w:iCs/>
          <w:color w:val="222222"/>
          <w:shd w:val="clear" w:color="auto" w:fill="FFFFFF"/>
        </w:rPr>
        <w:t xml:space="preserve">ce </w:t>
      </w:r>
      <w:r w:rsidR="00496902">
        <w:rPr>
          <w:rFonts w:ascii="Arial" w:hAnsi="Arial" w:cs="Arial"/>
          <w:i/>
          <w:iCs/>
          <w:color w:val="222222"/>
          <w:shd w:val="clear" w:color="auto" w:fill="FFFFFF"/>
        </w:rPr>
        <w:t>C</w:t>
      </w:r>
      <w:r w:rsidRPr="008975ED">
        <w:rPr>
          <w:rFonts w:ascii="Arial" w:hAnsi="Arial" w:cs="Arial"/>
          <w:i/>
          <w:iCs/>
          <w:color w:val="222222"/>
          <w:shd w:val="clear" w:color="auto" w:fill="FFFFFF"/>
        </w:rPr>
        <w:t>ampaign ha</w:t>
      </w:r>
      <w:r w:rsidR="005D3DA1">
        <w:rPr>
          <w:rFonts w:ascii="Arial" w:hAnsi="Arial" w:cs="Arial"/>
          <w:i/>
          <w:iCs/>
          <w:color w:val="222222"/>
          <w:shd w:val="clear" w:color="auto" w:fill="FFFFFF"/>
        </w:rPr>
        <w:t>s</w:t>
      </w:r>
      <w:r w:rsidRPr="008975ED">
        <w:rPr>
          <w:rFonts w:ascii="Arial" w:hAnsi="Arial" w:cs="Arial"/>
          <w:i/>
          <w:iCs/>
          <w:color w:val="222222"/>
          <w:shd w:val="clear" w:color="auto" w:fill="FFFFFF"/>
        </w:rPr>
        <w:t xml:space="preserve"> </w:t>
      </w:r>
      <w:r w:rsidR="005D3DA1">
        <w:rPr>
          <w:rFonts w:ascii="Arial" w:hAnsi="Arial" w:cs="Arial"/>
          <w:i/>
          <w:iCs/>
          <w:color w:val="222222"/>
          <w:shd w:val="clear" w:color="auto" w:fill="FFFFFF"/>
        </w:rPr>
        <w:t>had a mobile coffee cart</w:t>
      </w:r>
      <w:r w:rsidRPr="008975ED">
        <w:rPr>
          <w:rFonts w:ascii="Arial" w:hAnsi="Arial" w:cs="Arial"/>
          <w:i/>
          <w:iCs/>
          <w:color w:val="222222"/>
          <w:shd w:val="clear" w:color="auto" w:fill="FFFFFF"/>
        </w:rPr>
        <w:t xml:space="preserve"> donated </w:t>
      </w:r>
      <w:r w:rsidR="005D3DA1">
        <w:rPr>
          <w:rFonts w:ascii="Arial" w:hAnsi="Arial" w:cs="Arial"/>
          <w:i/>
          <w:iCs/>
          <w:color w:val="222222"/>
          <w:shd w:val="clear" w:color="auto" w:fill="FFFFFF"/>
        </w:rPr>
        <w:t>to us</w:t>
      </w:r>
      <w:r w:rsidRPr="008975ED">
        <w:rPr>
          <w:rFonts w:ascii="Arial" w:hAnsi="Arial" w:cs="Arial"/>
          <w:i/>
          <w:iCs/>
          <w:color w:val="222222"/>
          <w:shd w:val="clear" w:color="auto" w:fill="FFFFFF"/>
        </w:rPr>
        <w:t xml:space="preserve"> to operate at events on the Gold Coast.</w:t>
      </w:r>
    </w:p>
    <w:p w14:paraId="489DBE6C" w14:textId="77777777" w:rsidR="00496902" w:rsidRDefault="008975ED" w:rsidP="008975ED">
      <w:pPr>
        <w:ind w:left="567" w:right="545"/>
        <w:jc w:val="both"/>
        <w:rPr>
          <w:rFonts w:ascii="Arial" w:hAnsi="Arial" w:cs="Arial"/>
          <w:i/>
          <w:iCs/>
          <w:color w:val="222222"/>
          <w:shd w:val="clear" w:color="auto" w:fill="FFFFFF"/>
        </w:rPr>
      </w:pPr>
      <w:r w:rsidRPr="00496902">
        <w:rPr>
          <w:rFonts w:ascii="Arial" w:hAnsi="Arial" w:cs="Arial"/>
          <w:i/>
          <w:iCs/>
          <w:color w:val="222222"/>
          <w:sz w:val="4"/>
          <w:szCs w:val="4"/>
        </w:rPr>
        <w:br/>
      </w:r>
      <w:r w:rsidRPr="008975ED">
        <w:rPr>
          <w:rFonts w:ascii="Arial" w:hAnsi="Arial" w:cs="Arial"/>
          <w:i/>
          <w:iCs/>
          <w:color w:val="222222"/>
          <w:shd w:val="clear" w:color="auto" w:fill="FFFFFF"/>
        </w:rPr>
        <w:t xml:space="preserve">We would love to have the opportunity to come to your </w:t>
      </w:r>
      <w:r w:rsidR="00496902" w:rsidRPr="005D3DA1">
        <w:rPr>
          <w:rFonts w:ascii="Arial" w:hAnsi="Arial" w:cs="Arial"/>
          <w:b/>
          <w:bCs/>
          <w:i/>
          <w:iCs/>
          <w:color w:val="222222"/>
          <w:shd w:val="clear" w:color="auto" w:fill="FFFFFF"/>
        </w:rPr>
        <w:t>(market</w:t>
      </w:r>
      <w:r w:rsidRPr="005D3DA1">
        <w:rPr>
          <w:rFonts w:ascii="Arial" w:hAnsi="Arial" w:cs="Arial"/>
          <w:b/>
          <w:bCs/>
          <w:i/>
          <w:iCs/>
          <w:color w:val="222222"/>
          <w:shd w:val="clear" w:color="auto" w:fill="FFFFFF"/>
        </w:rPr>
        <w:t>/event</w:t>
      </w:r>
      <w:r w:rsidR="00496902" w:rsidRPr="005D3DA1">
        <w:rPr>
          <w:rFonts w:ascii="Arial" w:hAnsi="Arial" w:cs="Arial"/>
          <w:b/>
          <w:bCs/>
          <w:i/>
          <w:iCs/>
          <w:color w:val="222222"/>
          <w:shd w:val="clear" w:color="auto" w:fill="FFFFFF"/>
        </w:rPr>
        <w:t>)</w:t>
      </w:r>
      <w:r w:rsidRPr="005D3DA1">
        <w:rPr>
          <w:rFonts w:ascii="Arial" w:hAnsi="Arial" w:cs="Arial"/>
          <w:b/>
          <w:bCs/>
          <w:i/>
          <w:iCs/>
          <w:color w:val="222222"/>
          <w:shd w:val="clear" w:color="auto" w:fill="FFFFFF"/>
        </w:rPr>
        <w:t>.</w:t>
      </w:r>
    </w:p>
    <w:p w14:paraId="77FCB4AD" w14:textId="554B934F" w:rsidR="00496902" w:rsidRDefault="008975ED" w:rsidP="008975ED">
      <w:pPr>
        <w:ind w:left="567" w:right="545"/>
        <w:jc w:val="both"/>
        <w:rPr>
          <w:rFonts w:ascii="Arial" w:hAnsi="Arial" w:cs="Arial"/>
          <w:i/>
          <w:iCs/>
          <w:color w:val="222222"/>
          <w:shd w:val="clear" w:color="auto" w:fill="FFFFFF"/>
        </w:rPr>
      </w:pPr>
      <w:r w:rsidRPr="00496902">
        <w:rPr>
          <w:rFonts w:ascii="Arial" w:hAnsi="Arial" w:cs="Arial"/>
          <w:i/>
          <w:iCs/>
          <w:color w:val="222222"/>
          <w:sz w:val="4"/>
          <w:szCs w:val="4"/>
        </w:rPr>
        <w:br/>
      </w:r>
      <w:r w:rsidRPr="008975ED">
        <w:rPr>
          <w:rFonts w:ascii="Arial" w:hAnsi="Arial" w:cs="Arial"/>
          <w:i/>
          <w:iCs/>
          <w:color w:val="222222"/>
          <w:shd w:val="clear" w:color="auto" w:fill="FFFFFF"/>
        </w:rPr>
        <w:t xml:space="preserve">The coffee cart will provide ongoing funding for our </w:t>
      </w:r>
      <w:r w:rsidR="00496902" w:rsidRPr="008975ED">
        <w:rPr>
          <w:rFonts w:ascii="Arial" w:hAnsi="Arial" w:cs="Arial"/>
          <w:i/>
          <w:iCs/>
          <w:color w:val="222222"/>
          <w:shd w:val="clear" w:color="auto" w:fill="FFFFFF"/>
        </w:rPr>
        <w:t>school’s</w:t>
      </w:r>
      <w:r w:rsidRPr="008975ED">
        <w:rPr>
          <w:rFonts w:ascii="Arial" w:hAnsi="Arial" w:cs="Arial"/>
          <w:i/>
          <w:iCs/>
          <w:color w:val="222222"/>
          <w:shd w:val="clear" w:color="auto" w:fill="FFFFFF"/>
        </w:rPr>
        <w:t xml:space="preserve"> anti-ice education program </w:t>
      </w:r>
      <w:r w:rsidR="005D3DA1">
        <w:rPr>
          <w:rFonts w:ascii="Arial" w:hAnsi="Arial" w:cs="Arial"/>
          <w:i/>
          <w:iCs/>
          <w:color w:val="222222"/>
          <w:shd w:val="clear" w:color="auto" w:fill="FFFFFF"/>
        </w:rPr>
        <w:t xml:space="preserve">on the Gold Coast </w:t>
      </w:r>
      <w:r w:rsidRPr="008975ED">
        <w:rPr>
          <w:rFonts w:ascii="Arial" w:hAnsi="Arial" w:cs="Arial"/>
          <w:i/>
          <w:iCs/>
          <w:color w:val="222222"/>
          <w:shd w:val="clear" w:color="auto" w:fill="FFFFFF"/>
        </w:rPr>
        <w:t xml:space="preserve">as well as our peer support program where we help families </w:t>
      </w:r>
      <w:r w:rsidR="005D3DA1">
        <w:rPr>
          <w:rFonts w:ascii="Arial" w:hAnsi="Arial" w:cs="Arial"/>
          <w:i/>
          <w:iCs/>
          <w:color w:val="222222"/>
          <w:shd w:val="clear" w:color="auto" w:fill="FFFFFF"/>
        </w:rPr>
        <w:t xml:space="preserve">with a loved one using ice </w:t>
      </w:r>
      <w:r w:rsidRPr="008975ED">
        <w:rPr>
          <w:rFonts w:ascii="Arial" w:hAnsi="Arial" w:cs="Arial"/>
          <w:i/>
          <w:iCs/>
          <w:color w:val="222222"/>
          <w:shd w:val="clear" w:color="auto" w:fill="FFFFFF"/>
        </w:rPr>
        <w:t xml:space="preserve">and people who are </w:t>
      </w:r>
      <w:r w:rsidR="005D3DA1">
        <w:rPr>
          <w:rFonts w:ascii="Arial" w:hAnsi="Arial" w:cs="Arial"/>
          <w:i/>
          <w:iCs/>
          <w:color w:val="222222"/>
          <w:shd w:val="clear" w:color="auto" w:fill="FFFFFF"/>
        </w:rPr>
        <w:t xml:space="preserve">themselves </w:t>
      </w:r>
      <w:r w:rsidRPr="008975ED">
        <w:rPr>
          <w:rFonts w:ascii="Arial" w:hAnsi="Arial" w:cs="Arial"/>
          <w:i/>
          <w:iCs/>
          <w:color w:val="222222"/>
          <w:shd w:val="clear" w:color="auto" w:fill="FFFFFF"/>
        </w:rPr>
        <w:t>struggling with ice addiction</w:t>
      </w:r>
      <w:r w:rsidR="00496902">
        <w:rPr>
          <w:rFonts w:ascii="Arial" w:hAnsi="Arial" w:cs="Arial"/>
          <w:i/>
          <w:iCs/>
          <w:color w:val="222222"/>
          <w:shd w:val="clear" w:color="auto" w:fill="FFFFFF"/>
        </w:rPr>
        <w:t xml:space="preserve"> to find pathways into recovery</w:t>
      </w:r>
      <w:r w:rsidRPr="008975ED">
        <w:rPr>
          <w:rFonts w:ascii="Arial" w:hAnsi="Arial" w:cs="Arial"/>
          <w:i/>
          <w:iCs/>
          <w:color w:val="222222"/>
          <w:shd w:val="clear" w:color="auto" w:fill="FFFFFF"/>
        </w:rPr>
        <w:t>.</w:t>
      </w:r>
    </w:p>
    <w:p w14:paraId="2F00F487" w14:textId="1A05E922" w:rsidR="00496902" w:rsidRDefault="008975ED" w:rsidP="008975ED">
      <w:pPr>
        <w:ind w:left="567" w:right="545"/>
        <w:jc w:val="both"/>
        <w:rPr>
          <w:rFonts w:ascii="Arial" w:hAnsi="Arial" w:cs="Arial"/>
          <w:i/>
          <w:iCs/>
          <w:color w:val="222222"/>
          <w:shd w:val="clear" w:color="auto" w:fill="FFFFFF"/>
        </w:rPr>
      </w:pPr>
      <w:r w:rsidRPr="00496902">
        <w:rPr>
          <w:rFonts w:ascii="Arial" w:hAnsi="Arial" w:cs="Arial"/>
          <w:i/>
          <w:iCs/>
          <w:color w:val="222222"/>
          <w:sz w:val="4"/>
          <w:szCs w:val="4"/>
        </w:rPr>
        <w:br/>
      </w:r>
      <w:hyperlink r:id="rId10" w:history="1">
        <w:r w:rsidRPr="00496902">
          <w:rPr>
            <w:rStyle w:val="Hyperlink"/>
            <w:rFonts w:ascii="Arial" w:hAnsi="Arial" w:cs="Arial"/>
            <w:i/>
            <w:iCs/>
            <w:shd w:val="clear" w:color="auto" w:fill="FFFFFF"/>
          </w:rPr>
          <w:t>This link</w:t>
        </w:r>
      </w:hyperlink>
      <w:r w:rsidRPr="008975ED">
        <w:rPr>
          <w:rFonts w:ascii="Arial" w:hAnsi="Arial" w:cs="Arial"/>
          <w:i/>
          <w:iCs/>
          <w:color w:val="222222"/>
          <w:shd w:val="clear" w:color="auto" w:fill="FFFFFF"/>
        </w:rPr>
        <w:t xml:space="preserve"> </w:t>
      </w:r>
      <w:r w:rsidR="00496902">
        <w:rPr>
          <w:rFonts w:ascii="Arial" w:hAnsi="Arial" w:cs="Arial"/>
          <w:i/>
          <w:iCs/>
          <w:color w:val="222222"/>
          <w:shd w:val="clear" w:color="auto" w:fill="FFFFFF"/>
        </w:rPr>
        <w:t>will take you</w:t>
      </w:r>
      <w:r w:rsidRPr="008975ED">
        <w:rPr>
          <w:rFonts w:ascii="Arial" w:hAnsi="Arial" w:cs="Arial"/>
          <w:i/>
          <w:iCs/>
          <w:color w:val="222222"/>
          <w:shd w:val="clear" w:color="auto" w:fill="FFFFFF"/>
        </w:rPr>
        <w:t xml:space="preserve"> to a short (</w:t>
      </w:r>
      <w:r w:rsidR="00496902">
        <w:rPr>
          <w:rFonts w:ascii="Arial" w:hAnsi="Arial" w:cs="Arial"/>
          <w:i/>
          <w:iCs/>
          <w:color w:val="222222"/>
          <w:shd w:val="clear" w:color="auto" w:fill="FFFFFF"/>
        </w:rPr>
        <w:t>2</w:t>
      </w:r>
      <w:r w:rsidRPr="008975ED">
        <w:rPr>
          <w:rFonts w:ascii="Arial" w:hAnsi="Arial" w:cs="Arial"/>
          <w:i/>
          <w:iCs/>
          <w:color w:val="222222"/>
          <w:shd w:val="clear" w:color="auto" w:fill="FFFFFF"/>
        </w:rPr>
        <w:t xml:space="preserve"> minute</w:t>
      </w:r>
      <w:r w:rsidR="00496902">
        <w:rPr>
          <w:rFonts w:ascii="Arial" w:hAnsi="Arial" w:cs="Arial"/>
          <w:i/>
          <w:iCs/>
          <w:color w:val="222222"/>
          <w:shd w:val="clear" w:color="auto" w:fill="FFFFFF"/>
        </w:rPr>
        <w:t>,</w:t>
      </w:r>
      <w:r w:rsidRPr="008975ED">
        <w:rPr>
          <w:rFonts w:ascii="Arial" w:hAnsi="Arial" w:cs="Arial"/>
          <w:i/>
          <w:iCs/>
          <w:color w:val="222222"/>
          <w:shd w:val="clear" w:color="auto" w:fill="FFFFFF"/>
        </w:rPr>
        <w:t xml:space="preserve"> 30</w:t>
      </w:r>
      <w:r w:rsidR="00496902">
        <w:rPr>
          <w:rFonts w:ascii="Arial" w:hAnsi="Arial" w:cs="Arial"/>
          <w:i/>
          <w:iCs/>
          <w:color w:val="222222"/>
          <w:shd w:val="clear" w:color="auto" w:fill="FFFFFF"/>
        </w:rPr>
        <w:t xml:space="preserve"> </w:t>
      </w:r>
      <w:r w:rsidRPr="008975ED">
        <w:rPr>
          <w:rFonts w:ascii="Arial" w:hAnsi="Arial" w:cs="Arial"/>
          <w:i/>
          <w:iCs/>
          <w:color w:val="222222"/>
          <w:shd w:val="clear" w:color="auto" w:fill="FFFFFF"/>
        </w:rPr>
        <w:t xml:space="preserve">seconds) video about our high </w:t>
      </w:r>
      <w:r w:rsidR="00496902" w:rsidRPr="008975ED">
        <w:rPr>
          <w:rFonts w:ascii="Arial" w:hAnsi="Arial" w:cs="Arial"/>
          <w:i/>
          <w:iCs/>
          <w:color w:val="222222"/>
          <w:shd w:val="clear" w:color="auto" w:fill="FFFFFF"/>
        </w:rPr>
        <w:t>school’s</w:t>
      </w:r>
      <w:r w:rsidRPr="008975ED">
        <w:rPr>
          <w:rFonts w:ascii="Arial" w:hAnsi="Arial" w:cs="Arial"/>
          <w:i/>
          <w:iCs/>
          <w:color w:val="222222"/>
          <w:shd w:val="clear" w:color="auto" w:fill="FFFFFF"/>
        </w:rPr>
        <w:t xml:space="preserve"> education program.</w:t>
      </w:r>
    </w:p>
    <w:p w14:paraId="6FCD82E2" w14:textId="2E2EB909" w:rsidR="005D3DA1" w:rsidRPr="005D3DA1" w:rsidRDefault="005D3DA1" w:rsidP="008975ED">
      <w:pPr>
        <w:ind w:left="567" w:right="545"/>
        <w:jc w:val="both"/>
        <w:rPr>
          <w:rFonts w:ascii="Arial" w:hAnsi="Arial" w:cs="Arial"/>
          <w:i/>
          <w:iCs/>
          <w:color w:val="222222"/>
          <w:shd w:val="clear" w:color="auto" w:fill="FFFFFF"/>
        </w:rPr>
      </w:pPr>
      <w:r w:rsidRPr="005D3DA1">
        <w:rPr>
          <w:i/>
          <w:iCs/>
          <w:color w:val="222222"/>
        </w:rPr>
        <w:t>As you will see, the workshops are delivered by people like our Founder and CEO Andre’a</w:t>
      </w:r>
      <w:r w:rsidRPr="005D3DA1">
        <w:rPr>
          <w:rStyle w:val="Hyperlink"/>
          <w:rFonts w:ascii="Arial" w:hAnsi="Arial" w:cs="Arial"/>
          <w:i/>
          <w:iCs/>
          <w:shd w:val="clear" w:color="auto" w:fill="FFFFFF"/>
        </w:rPr>
        <w:t xml:space="preserve"> </w:t>
      </w:r>
      <w:r w:rsidRPr="005D3DA1">
        <w:rPr>
          <w:i/>
          <w:iCs/>
          <w:color w:val="222222"/>
        </w:rPr>
        <w:t>Simmons – people who have escaped the hell of Ice addiction, to give the kids a radical awakening as to the incredible dangers of touching this insidiously addictive and destructive drug Ice.</w:t>
      </w:r>
    </w:p>
    <w:p w14:paraId="6D4EEA43" w14:textId="26074911" w:rsidR="00D83E5F" w:rsidRPr="008975ED" w:rsidRDefault="008975ED" w:rsidP="008975ED">
      <w:pPr>
        <w:ind w:left="567" w:right="545"/>
        <w:jc w:val="both"/>
        <w:rPr>
          <w:b/>
          <w:bCs/>
          <w:i/>
          <w:iCs/>
        </w:rPr>
      </w:pPr>
      <w:r w:rsidRPr="00496902">
        <w:rPr>
          <w:rFonts w:ascii="Arial" w:hAnsi="Arial" w:cs="Arial"/>
          <w:i/>
          <w:iCs/>
          <w:color w:val="222222"/>
          <w:sz w:val="4"/>
          <w:szCs w:val="4"/>
        </w:rPr>
        <w:br/>
      </w:r>
      <w:r w:rsidR="00496902">
        <w:rPr>
          <w:rFonts w:ascii="Arial" w:hAnsi="Arial" w:cs="Arial"/>
          <w:i/>
          <w:iCs/>
          <w:color w:val="222222"/>
          <w:shd w:val="clear" w:color="auto" w:fill="FFFFFF"/>
        </w:rPr>
        <w:t>We</w:t>
      </w:r>
      <w:r w:rsidRPr="008975ED">
        <w:rPr>
          <w:rFonts w:ascii="Arial" w:hAnsi="Arial" w:cs="Arial"/>
          <w:i/>
          <w:iCs/>
          <w:color w:val="222222"/>
          <w:shd w:val="clear" w:color="auto" w:fill="FFFFFF"/>
        </w:rPr>
        <w:t xml:space="preserve"> truly believe that </w:t>
      </w:r>
      <w:r w:rsidR="00496902">
        <w:rPr>
          <w:rFonts w:ascii="Arial" w:hAnsi="Arial" w:cs="Arial"/>
          <w:i/>
          <w:iCs/>
          <w:color w:val="222222"/>
          <w:shd w:val="clear" w:color="auto" w:fill="FFFFFF"/>
        </w:rPr>
        <w:t>all Australian teenagers</w:t>
      </w:r>
      <w:r w:rsidRPr="008975ED">
        <w:rPr>
          <w:rFonts w:ascii="Arial" w:hAnsi="Arial" w:cs="Arial"/>
          <w:i/>
          <w:iCs/>
          <w:color w:val="222222"/>
          <w:shd w:val="clear" w:color="auto" w:fill="FFFFFF"/>
        </w:rPr>
        <w:t xml:space="preserve"> need to see this program as a matter of </w:t>
      </w:r>
      <w:r w:rsidR="005D3DA1" w:rsidRPr="008975ED">
        <w:rPr>
          <w:rFonts w:ascii="Arial" w:hAnsi="Arial" w:cs="Arial"/>
          <w:i/>
          <w:iCs/>
          <w:color w:val="222222"/>
          <w:shd w:val="clear" w:color="auto" w:fill="FFFFFF"/>
        </w:rPr>
        <w:t>urgency,</w:t>
      </w:r>
      <w:r w:rsidRPr="008975ED">
        <w:rPr>
          <w:rFonts w:ascii="Arial" w:hAnsi="Arial" w:cs="Arial"/>
          <w:i/>
          <w:iCs/>
          <w:color w:val="222222"/>
          <w:shd w:val="clear" w:color="auto" w:fill="FFFFFF"/>
        </w:rPr>
        <w:t xml:space="preserve"> </w:t>
      </w:r>
      <w:r w:rsidR="00496902">
        <w:rPr>
          <w:rFonts w:ascii="Arial" w:hAnsi="Arial" w:cs="Arial"/>
          <w:i/>
          <w:iCs/>
          <w:color w:val="222222"/>
          <w:shd w:val="clear" w:color="auto" w:fill="FFFFFF"/>
        </w:rPr>
        <w:t>a</w:t>
      </w:r>
      <w:r w:rsidRPr="008975ED">
        <w:rPr>
          <w:rFonts w:ascii="Arial" w:hAnsi="Arial" w:cs="Arial"/>
          <w:i/>
          <w:iCs/>
          <w:color w:val="222222"/>
          <w:shd w:val="clear" w:color="auto" w:fill="FFFFFF"/>
        </w:rPr>
        <w:t>nd we would greatly appreciate your support.</w:t>
      </w:r>
    </w:p>
    <w:sectPr w:rsidR="00D83E5F" w:rsidRPr="008975ED">
      <w:headerReference w:type="even" r:id="rId11"/>
      <w:headerReference w:type="default" r:id="rId12"/>
      <w:footerReference w:type="default" r:id="rId13"/>
      <w:pgSz w:w="11907" w:h="16840"/>
      <w:pgMar w:top="1134" w:right="850" w:bottom="1440" w:left="1440" w:header="709" w:footer="45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8CB57" w14:textId="77777777" w:rsidR="004B5027" w:rsidRDefault="004B5027">
      <w:pPr>
        <w:spacing w:before="0" w:after="0"/>
      </w:pPr>
      <w:r>
        <w:separator/>
      </w:r>
    </w:p>
  </w:endnote>
  <w:endnote w:type="continuationSeparator" w:id="0">
    <w:p w14:paraId="0485890D" w14:textId="77777777" w:rsidR="004B5027" w:rsidRDefault="004B502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3420E" w14:textId="77777777" w:rsidR="009F57FA" w:rsidRDefault="00273695">
    <w:pPr>
      <w:tabs>
        <w:tab w:val="center" w:pos="4320"/>
        <w:tab w:val="right" w:pos="8640"/>
      </w:tabs>
      <w:jc w:val="right"/>
    </w:pPr>
    <w:r>
      <w:fldChar w:fldCharType="begin"/>
    </w:r>
    <w:r>
      <w:instrText>PAGE</w:instrText>
    </w:r>
    <w:r>
      <w:fldChar w:fldCharType="separate"/>
    </w:r>
    <w:r w:rsidR="008754C9">
      <w:rPr>
        <w:noProof/>
      </w:rPr>
      <w:t>4</w:t>
    </w:r>
    <w:r>
      <w:fldChar w:fldCharType="end"/>
    </w:r>
  </w:p>
  <w:p w14:paraId="0039D0D5" w14:textId="77777777" w:rsidR="009F57FA" w:rsidRDefault="009F57FA">
    <w:pPr>
      <w:tabs>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AD0D8" w14:textId="77777777" w:rsidR="004B5027" w:rsidRDefault="004B5027">
      <w:pPr>
        <w:spacing w:before="0" w:after="0"/>
      </w:pPr>
      <w:r>
        <w:separator/>
      </w:r>
    </w:p>
  </w:footnote>
  <w:footnote w:type="continuationSeparator" w:id="0">
    <w:p w14:paraId="7950302F" w14:textId="77777777" w:rsidR="004B5027" w:rsidRDefault="004B502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90F50" w14:textId="77777777" w:rsidR="009F57FA" w:rsidRDefault="00273695">
    <w:pPr>
      <w:tabs>
        <w:tab w:val="center" w:pos="4513"/>
        <w:tab w:val="right" w:pos="9026"/>
      </w:tabs>
    </w:pPr>
    <w:r>
      <w:t>[Type text]</w:t>
    </w:r>
    <w:r>
      <w:tab/>
      <w:t>[Type text]</w:t>
    </w:r>
    <w:r>
      <w:tab/>
      <w:t>[Type text]</w:t>
    </w:r>
  </w:p>
  <w:p w14:paraId="0C1D244B" w14:textId="77777777" w:rsidR="009F57FA" w:rsidRDefault="009F57FA">
    <w:pPr>
      <w:tabs>
        <w:tab w:val="center" w:pos="4320"/>
        <w:tab w:val="right"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87921" w14:textId="77777777" w:rsidR="009F57FA" w:rsidRDefault="009F57FA">
    <w:pPr>
      <w:tabs>
        <w:tab w:val="center" w:pos="4320"/>
        <w:tab w:val="right" w:pos="8640"/>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A073D"/>
    <w:multiLevelType w:val="hybridMultilevel"/>
    <w:tmpl w:val="C1A09E9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A0C1D5E"/>
    <w:multiLevelType w:val="hybridMultilevel"/>
    <w:tmpl w:val="67B2857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DB32C7F"/>
    <w:multiLevelType w:val="multilevel"/>
    <w:tmpl w:val="A11079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F9D7B5F"/>
    <w:multiLevelType w:val="hybridMultilevel"/>
    <w:tmpl w:val="67B28574"/>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642E7497"/>
    <w:multiLevelType w:val="multilevel"/>
    <w:tmpl w:val="062C36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E8C301F"/>
    <w:multiLevelType w:val="hybridMultilevel"/>
    <w:tmpl w:val="949EDE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7FA"/>
    <w:rsid w:val="00120AEC"/>
    <w:rsid w:val="001669F2"/>
    <w:rsid w:val="00273695"/>
    <w:rsid w:val="00356AD6"/>
    <w:rsid w:val="0037678B"/>
    <w:rsid w:val="003F6149"/>
    <w:rsid w:val="00496902"/>
    <w:rsid w:val="004B5027"/>
    <w:rsid w:val="005D3DA1"/>
    <w:rsid w:val="006C2B31"/>
    <w:rsid w:val="00707622"/>
    <w:rsid w:val="00813E29"/>
    <w:rsid w:val="0085113C"/>
    <w:rsid w:val="008754C9"/>
    <w:rsid w:val="008975ED"/>
    <w:rsid w:val="009F57FA"/>
    <w:rsid w:val="00B206CC"/>
    <w:rsid w:val="00D83E5F"/>
    <w:rsid w:val="00DE0847"/>
    <w:rsid w:val="00E7186E"/>
    <w:rsid w:val="00ED4859"/>
    <w:rsid w:val="00F260BD"/>
    <w:rsid w:val="00FD3DB0"/>
    <w:rsid w:val="00FE708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2A6ED"/>
  <w15:docId w15:val="{5A0A88C4-543A-49AD-BF0F-D2BE4E8B0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Century Gothic"/>
        <w:lang w:val="en-AU" w:eastAsia="en-AU"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after="200"/>
      <w:outlineLvl w:val="0"/>
    </w:pPr>
    <w:rPr>
      <w:b/>
      <w:color w:val="27688F"/>
      <w:sz w:val="32"/>
      <w:szCs w:val="32"/>
    </w:rPr>
  </w:style>
  <w:style w:type="paragraph" w:styleId="Heading2">
    <w:name w:val="heading 2"/>
    <w:basedOn w:val="Normal"/>
    <w:next w:val="Normal"/>
    <w:pPr>
      <w:keepNext/>
      <w:keepLines/>
      <w:outlineLvl w:val="1"/>
    </w:pPr>
    <w:rPr>
      <w:b/>
      <w:color w:val="141414"/>
      <w:sz w:val="24"/>
      <w:szCs w:val="24"/>
    </w:rPr>
  </w:style>
  <w:style w:type="paragraph" w:styleId="Heading3">
    <w:name w:val="heading 3"/>
    <w:basedOn w:val="Normal"/>
    <w:next w:val="Normal"/>
    <w:pPr>
      <w:keepNext/>
      <w:keepLines/>
      <w:outlineLvl w:val="2"/>
    </w:pPr>
    <w:rPr>
      <w:b/>
      <w:color w:val="1C75BC"/>
      <w:sz w:val="22"/>
      <w:szCs w:val="22"/>
    </w:rPr>
  </w:style>
  <w:style w:type="paragraph" w:styleId="Heading4">
    <w:name w:val="heading 4"/>
    <w:basedOn w:val="Normal"/>
    <w:next w:val="Normal"/>
    <w:pPr>
      <w:keepNext/>
      <w:keepLines/>
      <w:spacing w:before="200"/>
      <w:outlineLvl w:val="3"/>
    </w:pPr>
    <w:rPr>
      <w:color w:val="27688F"/>
      <w:sz w:val="22"/>
      <w:szCs w:val="22"/>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8" w:space="4" w:color="4F81BD"/>
      </w:pBdr>
      <w:spacing w:after="300"/>
    </w:pPr>
    <w:rPr>
      <w:color w:val="17365D"/>
      <w:sz w:val="52"/>
      <w:szCs w:val="52"/>
    </w:rPr>
  </w:style>
  <w:style w:type="paragraph" w:styleId="Subtitle">
    <w:name w:val="Subtitle"/>
    <w:basedOn w:val="Normal"/>
    <w:next w:val="Normal"/>
    <w:rPr>
      <w:i/>
      <w:color w:val="4F81BD"/>
    </w:rPr>
  </w:style>
  <w:style w:type="character" w:styleId="Hyperlink">
    <w:name w:val="Hyperlink"/>
    <w:basedOn w:val="DefaultParagraphFont"/>
    <w:uiPriority w:val="99"/>
    <w:unhideWhenUsed/>
    <w:rsid w:val="00356AD6"/>
    <w:rPr>
      <w:color w:val="0000FF" w:themeColor="hyperlink"/>
      <w:u w:val="single"/>
    </w:rPr>
  </w:style>
  <w:style w:type="paragraph" w:styleId="TOC1">
    <w:name w:val="toc 1"/>
    <w:basedOn w:val="Normal"/>
    <w:next w:val="Normal"/>
    <w:autoRedefine/>
    <w:uiPriority w:val="39"/>
    <w:unhideWhenUsed/>
    <w:rsid w:val="008754C9"/>
    <w:pPr>
      <w:spacing w:after="100"/>
    </w:pPr>
  </w:style>
  <w:style w:type="paragraph" w:styleId="ListParagraph">
    <w:name w:val="List Paragraph"/>
    <w:basedOn w:val="Normal"/>
    <w:uiPriority w:val="34"/>
    <w:qFormat/>
    <w:rsid w:val="00B206CC"/>
    <w:pPr>
      <w:spacing w:before="0" w:after="160" w:line="259" w:lineRule="auto"/>
      <w:ind w:left="720"/>
      <w:contextualSpacing/>
    </w:pPr>
    <w:rPr>
      <w:rFonts w:asciiTheme="minorHAnsi" w:eastAsiaTheme="minorHAnsi" w:hAnsiTheme="minorHAnsi" w:cstheme="minorBidi"/>
      <w:sz w:val="22"/>
      <w:szCs w:val="22"/>
      <w:lang w:eastAsia="en-US"/>
    </w:rPr>
  </w:style>
  <w:style w:type="character" w:styleId="UnresolvedMention">
    <w:name w:val="Unresolved Mention"/>
    <w:basedOn w:val="DefaultParagraphFont"/>
    <w:uiPriority w:val="99"/>
    <w:semiHidden/>
    <w:unhideWhenUsed/>
    <w:rsid w:val="004969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rive.google.com/file/d/1wRcP6_7PXasAcv1Y60XaGhMOD8Iy8eCs/view"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4</Pages>
  <Words>1028</Words>
  <Characters>5863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AAIC Accounts</cp:lastModifiedBy>
  <cp:revision>5</cp:revision>
  <dcterms:created xsi:type="dcterms:W3CDTF">2021-03-30T08:17:00Z</dcterms:created>
  <dcterms:modified xsi:type="dcterms:W3CDTF">2021-07-25T10:16:00Z</dcterms:modified>
</cp:coreProperties>
</file>