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C2CC" w14:textId="77777777" w:rsidR="006C2B31" w:rsidRDefault="006C2B31">
      <w:pPr>
        <w:jc w:val="center"/>
        <w:rPr>
          <w:rFonts w:ascii="Calibri" w:eastAsia="Calibri" w:hAnsi="Calibri" w:cs="Calibri"/>
        </w:rPr>
      </w:pPr>
    </w:p>
    <w:p w14:paraId="026B2F66" w14:textId="4797E4E6" w:rsidR="009F57FA" w:rsidRDefault="00273695">
      <w:pPr>
        <w:jc w:val="cente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196EFB6A" wp14:editId="51AFC223">
                <wp:simplePos x="0" y="0"/>
                <wp:positionH relativeFrom="column">
                  <wp:posOffset>4622800</wp:posOffset>
                </wp:positionH>
                <wp:positionV relativeFrom="paragraph">
                  <wp:posOffset>-4876799</wp:posOffset>
                </wp:positionV>
                <wp:extent cx="1819275" cy="771525"/>
                <wp:effectExtent l="0" t="0" r="0" b="0"/>
                <wp:wrapNone/>
                <wp:docPr id="1" name="Group 1"/>
                <wp:cNvGraphicFramePr/>
                <a:graphic xmlns:a="http://schemas.openxmlformats.org/drawingml/2006/main">
                  <a:graphicData uri="http://schemas.microsoft.com/office/word/2010/wordprocessingGroup">
                    <wpg:wgp>
                      <wpg:cNvGrpSpPr/>
                      <wpg:grpSpPr>
                        <a:xfrm>
                          <a:off x="0" y="0"/>
                          <a:ext cx="1819275" cy="771525"/>
                          <a:chOff x="4436363" y="3394238"/>
                          <a:chExt cx="1819275" cy="771525"/>
                        </a:xfrm>
                      </wpg:grpSpPr>
                      <wpg:grpSp>
                        <wpg:cNvPr id="2" name="Group 2"/>
                        <wpg:cNvGrpSpPr/>
                        <wpg:grpSpPr>
                          <a:xfrm>
                            <a:off x="4436363" y="3394238"/>
                            <a:ext cx="1819275" cy="771525"/>
                            <a:chOff x="4436363" y="3394238"/>
                            <a:chExt cx="1819275" cy="771525"/>
                          </a:xfrm>
                        </wpg:grpSpPr>
                        <wps:wsp>
                          <wps:cNvPr id="3" name="Rectangle 3"/>
                          <wps:cNvSpPr/>
                          <wps:spPr>
                            <a:xfrm>
                              <a:off x="4436363" y="3394238"/>
                              <a:ext cx="1819275" cy="771525"/>
                            </a:xfrm>
                            <a:prstGeom prst="rect">
                              <a:avLst/>
                            </a:prstGeom>
                            <a:noFill/>
                            <a:ln>
                              <a:noFill/>
                            </a:ln>
                          </wps:spPr>
                          <wps:txbx>
                            <w:txbxContent>
                              <w:p w14:paraId="26F59694" w14:textId="77777777" w:rsidR="009F57FA" w:rsidRDefault="009F57FA">
                                <w:pPr>
                                  <w:spacing w:before="0" w:after="0"/>
                                  <w:textDirection w:val="btLr"/>
                                </w:pPr>
                              </w:p>
                            </w:txbxContent>
                          </wps:txbx>
                          <wps:bodyPr spcFirstLastPara="1" wrap="square" lIns="91425" tIns="91425" rIns="91425" bIns="91425" anchor="ctr" anchorCtr="0">
                            <a:noAutofit/>
                          </wps:bodyPr>
                        </wps:wsp>
                        <wpg:grpSp>
                          <wpg:cNvPr id="4" name="Group 4"/>
                          <wpg:cNvGrpSpPr/>
                          <wpg:grpSpPr>
                            <a:xfrm>
                              <a:off x="4436363" y="3394238"/>
                              <a:ext cx="1819275" cy="771525"/>
                              <a:chOff x="8895" y="1230"/>
                              <a:chExt cx="2865" cy="1215"/>
                            </a:xfrm>
                          </wpg:grpSpPr>
                          <wps:wsp>
                            <wps:cNvPr id="5" name="Rectangle 5"/>
                            <wps:cNvSpPr/>
                            <wps:spPr>
                              <a:xfrm>
                                <a:off x="8895" y="1230"/>
                                <a:ext cx="2850" cy="1200"/>
                              </a:xfrm>
                              <a:prstGeom prst="rect">
                                <a:avLst/>
                              </a:prstGeom>
                              <a:noFill/>
                              <a:ln>
                                <a:noFill/>
                              </a:ln>
                            </wps:spPr>
                            <wps:txbx>
                              <w:txbxContent>
                                <w:p w14:paraId="7A13C181" w14:textId="77777777" w:rsidR="009F57FA" w:rsidRDefault="009F57FA">
                                  <w:pPr>
                                    <w:spacing w:before="0" w:after="0"/>
                                    <w:textDirection w:val="btLr"/>
                                  </w:pPr>
                                </w:p>
                              </w:txbxContent>
                            </wps:txbx>
                            <wps:bodyPr spcFirstLastPara="1" wrap="square" lIns="91425" tIns="91425" rIns="91425" bIns="91425" anchor="ctr" anchorCtr="0">
                              <a:noAutofit/>
                            </wps:bodyPr>
                          </wps:wsp>
                          <wps:wsp>
                            <wps:cNvPr id="6" name="Rectangle 6"/>
                            <wps:cNvSpPr/>
                            <wps:spPr>
                              <a:xfrm>
                                <a:off x="10290" y="1230"/>
                                <a:ext cx="1470" cy="1215"/>
                              </a:xfrm>
                              <a:prstGeom prst="rect">
                                <a:avLst/>
                              </a:prstGeom>
                              <a:noFill/>
                              <a:ln>
                                <a:noFill/>
                              </a:ln>
                            </wps:spPr>
                            <wps:txbx>
                              <w:txbxContent>
                                <w:p w14:paraId="2EF8F8AF" w14:textId="77777777" w:rsidR="009F57FA" w:rsidRDefault="00273695">
                                  <w:pPr>
                                    <w:textDirection w:val="btLr"/>
                                  </w:pPr>
                                  <w:r>
                                    <w:rPr>
                                      <w:color w:val="FFFFFF"/>
                                      <w:sz w:val="92"/>
                                    </w:rPr>
                                    <w:t>08</w:t>
                                  </w:r>
                                </w:p>
                              </w:txbxContent>
                            </wps:txbx>
                            <wps:bodyPr spcFirstLastPara="1" wrap="square" lIns="91425" tIns="45700" rIns="91425" bIns="45700" anchor="t" anchorCtr="0">
                              <a:noAutofit/>
                            </wps:bodyPr>
                          </wps:wsp>
                          <wps:wsp>
                            <wps:cNvPr id="7" name="Straight Arrow Connector 7"/>
                            <wps:cNvCnPr/>
                            <wps:spPr>
                              <a:xfrm>
                                <a:off x="10290" y="1590"/>
                                <a:ext cx="0" cy="630"/>
                              </a:xfrm>
                              <a:prstGeom prst="straightConnector1">
                                <a:avLst/>
                              </a:prstGeom>
                              <a:noFill/>
                              <a:ln w="19050" cap="flat" cmpd="sng">
                                <a:solidFill>
                                  <a:srgbClr val="FFFFFF"/>
                                </a:solidFill>
                                <a:prstDash val="solid"/>
                                <a:round/>
                                <a:headEnd type="none" w="sm" len="sm"/>
                                <a:tailEnd type="none" w="sm" len="sm"/>
                              </a:ln>
                            </wps:spPr>
                            <wps:bodyPr/>
                          </wps:wsp>
                          <wps:wsp>
                            <wps:cNvPr id="8" name="Rectangle 8"/>
                            <wps:cNvSpPr/>
                            <wps:spPr>
                              <a:xfrm>
                                <a:off x="8895" y="1455"/>
                                <a:ext cx="1365" cy="630"/>
                              </a:xfrm>
                              <a:prstGeom prst="rect">
                                <a:avLst/>
                              </a:prstGeom>
                              <a:noFill/>
                              <a:ln>
                                <a:noFill/>
                              </a:ln>
                            </wps:spPr>
                            <wps:txbx>
                              <w:txbxContent>
                                <w:p w14:paraId="7927278E" w14:textId="77777777" w:rsidR="009F57FA" w:rsidRDefault="00273695">
                                  <w:pPr>
                                    <w:jc w:val="right"/>
                                    <w:textDirection w:val="btLr"/>
                                  </w:pPr>
                                  <w:r>
                                    <w:rPr>
                                      <w:rFonts w:ascii="Calibri" w:eastAsia="Calibri" w:hAnsi="Calibri" w:cs="Calibri"/>
                                      <w:b/>
                                      <w:color w:val="FFFFFF"/>
                                      <w:sz w:val="32"/>
                                    </w:rPr>
                                    <w:t>Fall</w:t>
                                  </w:r>
                                </w:p>
                              </w:txbxContent>
                            </wps:txbx>
                            <wps:bodyPr spcFirstLastPara="1" wrap="square" lIns="91425" tIns="45700" rIns="91425" bIns="45700" anchor="t" anchorCtr="0">
                              <a:noAutofit/>
                            </wps:bodyPr>
                          </wps:wsp>
                        </wpg:grpSp>
                      </wpg:grpSp>
                    </wpg:wgp>
                  </a:graphicData>
                </a:graphic>
              </wp:anchor>
            </w:drawing>
          </mc:Choice>
          <mc:Fallback>
            <w:pict>
              <v:group w14:anchorId="196EFB6A" id="Group 1" o:spid="_x0000_s1026" style="position:absolute;left:0;text-align:left;margin-left:364pt;margin-top:-384pt;width:143.25pt;height:60.75pt;z-index:251658240" coordorigin="44363,33942" coordsize="1819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">
                <v:group id="Group 2" o:spid="_x0000_s1027" style="position:absolute;left:44363;top:33942;width:18193;height:7715" coordorigin="44363,33942" coordsize="1819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4363;top:33942;width:18193;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6F59694" w14:textId="77777777" w:rsidR="009F57FA" w:rsidRDefault="009F57FA">
                          <w:pPr>
                            <w:spacing w:before="0" w:after="0"/>
                            <w:textDirection w:val="btLr"/>
                          </w:pPr>
                        </w:p>
                      </w:txbxContent>
                    </v:textbox>
                  </v:rect>
                  <v:group id="Group 4" o:spid="_x0000_s1029" style="position:absolute;left:44363;top:33942;width:18193;height:7715" coordorigin="8895,1230" coordsize="2865,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8895;top:1230;width:2850;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A13C181" w14:textId="77777777" w:rsidR="009F57FA" w:rsidRDefault="009F57FA">
                            <w:pPr>
                              <w:spacing w:before="0" w:after="0"/>
                              <w:textDirection w:val="btLr"/>
                            </w:pPr>
                          </w:p>
                        </w:txbxContent>
                      </v:textbox>
                    </v:rect>
                    <v:rect id="Rectangle 6" o:spid="_x0000_s1031" style="position:absolute;left:10290;top:1230;width:1470;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14:paraId="2EF8F8AF" w14:textId="77777777" w:rsidR="009F57FA" w:rsidRDefault="00273695">
                            <w:pPr>
                              <w:textDirection w:val="btLr"/>
                            </w:pPr>
                            <w:r>
                              <w:rPr>
                                <w:color w:val="FFFFFF"/>
                                <w:sz w:val="92"/>
                              </w:rPr>
                              <w:t>08</w:t>
                            </w:r>
                          </w:p>
                        </w:txbxContent>
                      </v:textbox>
                    </v:rect>
                    <v:shapetype id="_x0000_t32" coordsize="21600,21600" o:spt="32" o:oned="t" path="m,l21600,21600e" filled="f">
                      <v:path arrowok="t" fillok="f" o:connecttype="none"/>
                      <o:lock v:ext="edit" shapetype="t"/>
                    </v:shapetype>
                    <v:shape id="Straight Arrow Connector 7" o:spid="_x0000_s1032" type="#_x0000_t32" style="position:absolute;left:10290;top:1590;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" strokecolor="white" strokeweight="1.5pt">
                      <v:stroke startarrowwidth="narrow" startarrowlength="short" endarrowwidth="narrow" endarrowlength="short"/>
                    </v:shape>
                    <v:rect id="Rectangle 8" o:spid="_x0000_s1033" style="position:absolute;left:8895;top:1455;width:136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7927278E" w14:textId="77777777" w:rsidR="009F57FA" w:rsidRDefault="00273695">
                            <w:pPr>
                              <w:jc w:val="right"/>
                              <w:textDirection w:val="btLr"/>
                            </w:pPr>
                            <w:r>
                              <w:rPr>
                                <w:rFonts w:ascii="Calibri" w:eastAsia="Calibri" w:hAnsi="Calibri" w:cs="Calibri"/>
                                <w:b/>
                                <w:color w:val="FFFFFF"/>
                                <w:sz w:val="32"/>
                              </w:rPr>
                              <w:t>Fall</w:t>
                            </w:r>
                          </w:p>
                        </w:txbxContent>
                      </v:textbox>
                    </v:rect>
                  </v:group>
                </v:group>
              </v:group>
            </w:pict>
          </mc:Fallback>
        </mc:AlternateContent>
      </w:r>
      <w:r>
        <w:rPr>
          <w:noProof/>
        </w:rPr>
        <w:drawing>
          <wp:anchor distT="0" distB="0" distL="114300" distR="114300" simplePos="0" relativeHeight="251659264" behindDoc="0" locked="0" layoutInCell="1" hidden="0" allowOverlap="1" wp14:anchorId="5EB78E22" wp14:editId="42D48AE3">
            <wp:simplePos x="0" y="0"/>
            <wp:positionH relativeFrom="column">
              <wp:posOffset>-107256</wp:posOffset>
            </wp:positionH>
            <wp:positionV relativeFrom="paragraph">
              <wp:posOffset>58</wp:posOffset>
            </wp:positionV>
            <wp:extent cx="6271260" cy="2047875"/>
            <wp:effectExtent l="0" t="0" r="0" b="0"/>
            <wp:wrapSquare wrapText="bothSides" distT="0" distB="0" distL="114300" distR="11430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6271260" cy="2047875"/>
                    </a:xfrm>
                    <a:prstGeom prst="rect">
                      <a:avLst/>
                    </a:prstGeom>
                    <a:ln/>
                  </pic:spPr>
                </pic:pic>
              </a:graphicData>
            </a:graphic>
          </wp:anchor>
        </w:drawing>
      </w:r>
      <w:r>
        <w:rPr>
          <w:noProof/>
        </w:rPr>
        <mc:AlternateContent>
          <mc:Choice Requires="wps">
            <w:drawing>
              <wp:anchor distT="45720" distB="45720" distL="114300" distR="114300" simplePos="0" relativeHeight="251660288" behindDoc="0" locked="0" layoutInCell="1" hidden="0" allowOverlap="1" wp14:anchorId="6EE10CD0" wp14:editId="4AB58C69">
                <wp:simplePos x="0" y="0"/>
                <wp:positionH relativeFrom="column">
                  <wp:posOffset>4216400</wp:posOffset>
                </wp:positionH>
                <wp:positionV relativeFrom="paragraph">
                  <wp:posOffset>1569720</wp:posOffset>
                </wp:positionV>
                <wp:extent cx="1645970" cy="463756"/>
                <wp:effectExtent l="0" t="0" r="0" b="0"/>
                <wp:wrapNone/>
                <wp:docPr id="9" name="Rectangle 9"/>
                <wp:cNvGraphicFramePr/>
                <a:graphic xmlns:a="http://schemas.openxmlformats.org/drawingml/2006/main">
                  <a:graphicData uri="http://schemas.microsoft.com/office/word/2010/wordprocessingShape">
                    <wps:wsp>
                      <wps:cNvSpPr/>
                      <wps:spPr>
                        <a:xfrm>
                          <a:off x="4532540" y="3557647"/>
                          <a:ext cx="1626920" cy="444706"/>
                        </a:xfrm>
                        <a:prstGeom prst="rect">
                          <a:avLst/>
                        </a:prstGeom>
                        <a:noFill/>
                        <a:ln>
                          <a:noFill/>
                        </a:ln>
                      </wps:spPr>
                      <wps:txbx>
                        <w:txbxContent>
                          <w:p w14:paraId="2AC9028D" w14:textId="77777777" w:rsidR="009F57FA" w:rsidRDefault="00273695">
                            <w:pPr>
                              <w:textDirection w:val="btLr"/>
                            </w:pPr>
                            <w:r>
                              <w:rPr>
                                <w:rFonts w:ascii="Arial" w:eastAsia="Arial" w:hAnsi="Arial" w:cs="Arial"/>
                                <w:color w:val="FFFFFF"/>
                                <w:sz w:val="22"/>
                              </w:rPr>
                              <w:t>ABN: 56 609 511 695</w:t>
                            </w:r>
                          </w:p>
                        </w:txbxContent>
                      </wps:txbx>
                      <wps:bodyPr spcFirstLastPara="1" wrap="square" lIns="91425" tIns="45700" rIns="91425" bIns="45700" anchor="t" anchorCtr="0">
                        <a:noAutofit/>
                      </wps:bodyPr>
                    </wps:wsp>
                  </a:graphicData>
                </a:graphic>
              </wp:anchor>
            </w:drawing>
          </mc:Choice>
          <mc:Fallback>
            <w:pict>
              <v:rect w14:anchorId="6EE10CD0" id="Rectangle 9" o:spid="_x0000_s1034" style="position:absolute;left:0;text-align:left;margin-left:332pt;margin-top:123.6pt;width:129.6pt;height:36.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" filled="f" stroked="f">
                <v:textbox inset="2.53958mm,1.2694mm,2.53958mm,1.2694mm">
                  <w:txbxContent>
                    <w:p w14:paraId="2AC9028D" w14:textId="77777777" w:rsidR="009F57FA" w:rsidRDefault="00273695">
                      <w:pPr>
                        <w:textDirection w:val="btLr"/>
                      </w:pPr>
                      <w:r>
                        <w:rPr>
                          <w:rFonts w:ascii="Arial" w:eastAsia="Arial" w:hAnsi="Arial" w:cs="Arial"/>
                          <w:color w:val="FFFFFF"/>
                          <w:sz w:val="22"/>
                        </w:rPr>
                        <w:t>ABN: 56 609 511 695</w:t>
                      </w:r>
                    </w:p>
                  </w:txbxContent>
                </v:textbox>
              </v:rect>
            </w:pict>
          </mc:Fallback>
        </mc:AlternateContent>
      </w:r>
    </w:p>
    <w:p w14:paraId="6506106D" w14:textId="77777777" w:rsidR="009F57FA" w:rsidRDefault="009F57FA">
      <w:pPr>
        <w:widowControl w:val="0"/>
        <w:jc w:val="center"/>
        <w:rPr>
          <w:rFonts w:ascii="Helvetica Neue" w:eastAsia="Helvetica Neue" w:hAnsi="Helvetica Neue" w:cs="Helvetica Neue"/>
          <w:b/>
          <w:i/>
          <w:sz w:val="18"/>
          <w:szCs w:val="18"/>
        </w:rPr>
      </w:pPr>
    </w:p>
    <w:p w14:paraId="24E72E82" w14:textId="77777777" w:rsidR="006C2B31" w:rsidRDefault="006C2B31">
      <w:pPr>
        <w:jc w:val="center"/>
        <w:rPr>
          <w:rFonts w:ascii="Calibri" w:eastAsia="Calibri" w:hAnsi="Calibri" w:cs="Calibri"/>
          <w:sz w:val="23"/>
          <w:szCs w:val="23"/>
        </w:rPr>
      </w:pPr>
    </w:p>
    <w:p w14:paraId="34B12488" w14:textId="784FB532"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r>
        <w:rPr>
          <w:noProof/>
        </w:rPr>
        <w:drawing>
          <wp:inline distT="0" distB="0" distL="0" distR="0" wp14:anchorId="31D873EF" wp14:editId="57E45EDB">
            <wp:extent cx="2320203" cy="107688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20203" cy="1076888"/>
                    </a:xfrm>
                    <a:prstGeom prst="rect">
                      <a:avLst/>
                    </a:prstGeom>
                    <a:ln/>
                  </pic:spPr>
                </pic:pic>
              </a:graphicData>
            </a:graphic>
          </wp:inline>
        </w:drawing>
      </w:r>
      <w:r>
        <w:rPr>
          <w:noProof/>
        </w:rPr>
        <w:drawing>
          <wp:inline distT="0" distB="0" distL="0" distR="0" wp14:anchorId="6F17D8E3" wp14:editId="00E87ACC">
            <wp:extent cx="1082491" cy="107964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082491" cy="1079642"/>
                    </a:xfrm>
                    <a:prstGeom prst="rect">
                      <a:avLst/>
                    </a:prstGeom>
                    <a:ln/>
                  </pic:spPr>
                </pic:pic>
              </a:graphicData>
            </a:graphic>
          </wp:inline>
        </w:drawing>
      </w:r>
    </w:p>
    <w:p w14:paraId="0AD33459" w14:textId="77777777"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p>
    <w:p w14:paraId="638C03FC" w14:textId="77777777" w:rsidR="009F57FA" w:rsidRDefault="009F57FA">
      <w:pPr>
        <w:jc w:val="center"/>
        <w:rPr>
          <w:rFonts w:ascii="Calibri" w:eastAsia="Calibri" w:hAnsi="Calibri" w:cs="Calibri"/>
          <w:sz w:val="23"/>
          <w:szCs w:val="23"/>
        </w:rPr>
      </w:pPr>
    </w:p>
    <w:p w14:paraId="6598C2EA" w14:textId="77777777" w:rsidR="009F57FA" w:rsidRDefault="00273695">
      <w:pPr>
        <w:spacing w:before="0" w:after="0"/>
        <w:rPr>
          <w:rFonts w:ascii="Calibri" w:eastAsia="Calibri" w:hAnsi="Calibri" w:cs="Calibri"/>
          <w:b/>
          <w:sz w:val="23"/>
          <w:szCs w:val="23"/>
        </w:rPr>
      </w:pPr>
      <w:r>
        <w:rPr>
          <w:noProof/>
        </w:rPr>
        <mc:AlternateContent>
          <mc:Choice Requires="wps">
            <w:drawing>
              <wp:anchor distT="0" distB="0" distL="114300" distR="114300" simplePos="0" relativeHeight="251661312" behindDoc="0" locked="0" layoutInCell="1" hidden="0" allowOverlap="1" wp14:anchorId="71BBA12C" wp14:editId="4623169D">
                <wp:simplePos x="0" y="0"/>
                <wp:positionH relativeFrom="column">
                  <wp:posOffset>114300</wp:posOffset>
                </wp:positionH>
                <wp:positionV relativeFrom="paragraph">
                  <wp:posOffset>7429500</wp:posOffset>
                </wp:positionV>
                <wp:extent cx="5916930" cy="1562100"/>
                <wp:effectExtent l="0" t="0" r="0" b="0"/>
                <wp:wrapNone/>
                <wp:docPr id="10" name="Rectangle 10"/>
                <wp:cNvGraphicFramePr/>
                <a:graphic xmlns:a="http://schemas.openxmlformats.org/drawingml/2006/main">
                  <a:graphicData uri="http://schemas.microsoft.com/office/word/2010/wordprocessingShape">
                    <wps:wsp>
                      <wps:cNvSpPr/>
                      <wps:spPr>
                        <a:xfrm>
                          <a:off x="2397060" y="3008475"/>
                          <a:ext cx="5897880" cy="1543050"/>
                        </a:xfrm>
                        <a:prstGeom prst="rect">
                          <a:avLst/>
                        </a:prstGeom>
                        <a:noFill/>
                        <a:ln>
                          <a:noFill/>
                        </a:ln>
                      </wps:spPr>
                      <wps:txbx>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wps:txbx>
                      <wps:bodyPr spcFirstLastPara="1" wrap="square" lIns="91425" tIns="45700" rIns="91425" bIns="45700" anchor="t" anchorCtr="0">
                        <a:noAutofit/>
                      </wps:bodyPr>
                    </wps:wsp>
                  </a:graphicData>
                </a:graphic>
              </wp:anchor>
            </w:drawing>
          </mc:Choice>
          <mc:Fallback>
            <w:pict>
              <v:rect w14:anchorId="71BBA12C" id="Rectangle 10" o:spid="_x0000_s1035" style="position:absolute;margin-left:9pt;margin-top:585pt;width:465.9pt;height:12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" filled="f" stroked="f">
                <v:textbox inset="2.53958mm,1.2694mm,2.53958mm,1.2694mm">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v:textbox>
              </v:rect>
            </w:pict>
          </mc:Fallback>
        </mc:AlternateContent>
      </w:r>
    </w:p>
    <w:p w14:paraId="307A7DF3" w14:textId="77777777" w:rsidR="009F57FA" w:rsidRDefault="009F57FA">
      <w:pPr>
        <w:spacing w:before="0" w:after="0"/>
        <w:rPr>
          <w:rFonts w:ascii="Calibri" w:eastAsia="Calibri" w:hAnsi="Calibri" w:cs="Calibri"/>
          <w:b/>
          <w:sz w:val="23"/>
          <w:szCs w:val="23"/>
        </w:rPr>
      </w:pPr>
    </w:p>
    <w:p w14:paraId="2A5A05E1" w14:textId="74017209" w:rsidR="006C2B31" w:rsidRPr="006C2B31" w:rsidRDefault="00714FF0">
      <w:pPr>
        <w:spacing w:before="0" w:after="0"/>
        <w:jc w:val="center"/>
        <w:rPr>
          <w:rFonts w:ascii="Calibri" w:eastAsia="Calibri" w:hAnsi="Calibri" w:cs="Calibri"/>
          <w:b/>
          <w:sz w:val="40"/>
          <w:szCs w:val="40"/>
        </w:rPr>
      </w:pPr>
      <w:r>
        <w:rPr>
          <w:rFonts w:ascii="Calibri" w:eastAsia="Calibri" w:hAnsi="Calibri" w:cs="Calibri"/>
          <w:b/>
          <w:sz w:val="40"/>
          <w:szCs w:val="40"/>
        </w:rPr>
        <w:t>Grants</w:t>
      </w:r>
    </w:p>
    <w:p w14:paraId="54716AC4" w14:textId="77777777" w:rsidR="006C2B31" w:rsidRPr="006C2B31" w:rsidRDefault="006C2B31">
      <w:pPr>
        <w:spacing w:before="0" w:after="0"/>
        <w:jc w:val="center"/>
        <w:rPr>
          <w:rFonts w:ascii="Calibri" w:eastAsia="Calibri" w:hAnsi="Calibri" w:cs="Calibri"/>
          <w:b/>
          <w:sz w:val="40"/>
          <w:szCs w:val="40"/>
        </w:rPr>
      </w:pPr>
    </w:p>
    <w:p w14:paraId="663E9F2D" w14:textId="5655FB3C" w:rsidR="009F57FA" w:rsidRPr="006C2B31" w:rsidRDefault="006C2B31">
      <w:pPr>
        <w:spacing w:before="0" w:after="0"/>
        <w:jc w:val="center"/>
        <w:rPr>
          <w:rFonts w:ascii="Calibri" w:eastAsia="Calibri" w:hAnsi="Calibri" w:cs="Calibri"/>
          <w:b/>
          <w:sz w:val="56"/>
          <w:szCs w:val="56"/>
        </w:rPr>
      </w:pPr>
      <w:r w:rsidRPr="006C2B31">
        <w:rPr>
          <w:rFonts w:ascii="Calibri" w:eastAsia="Calibri" w:hAnsi="Calibri" w:cs="Calibri"/>
          <w:b/>
          <w:sz w:val="56"/>
          <w:szCs w:val="56"/>
        </w:rPr>
        <w:t>Procedures</w:t>
      </w:r>
      <w:r w:rsidR="00273695" w:rsidRPr="006C2B31">
        <w:rPr>
          <w:rFonts w:ascii="Calibri" w:eastAsia="Calibri" w:hAnsi="Calibri" w:cs="Calibri"/>
          <w:b/>
          <w:sz w:val="56"/>
          <w:szCs w:val="56"/>
        </w:rPr>
        <w:t xml:space="preserve"> Manual</w:t>
      </w:r>
    </w:p>
    <w:p w14:paraId="0B6D81A1" w14:textId="77777777" w:rsidR="009F57FA" w:rsidRDefault="009F57FA">
      <w:pPr>
        <w:spacing w:before="0" w:after="0"/>
        <w:rPr>
          <w:rFonts w:ascii="Calibri" w:eastAsia="Calibri" w:hAnsi="Calibri" w:cs="Calibri"/>
          <w:b/>
          <w:sz w:val="23"/>
          <w:szCs w:val="23"/>
        </w:rPr>
      </w:pPr>
    </w:p>
    <w:p w14:paraId="0312AFC5" w14:textId="77777777" w:rsidR="009F57FA" w:rsidRDefault="009F57FA">
      <w:pPr>
        <w:spacing w:before="0" w:after="0"/>
        <w:rPr>
          <w:rFonts w:ascii="Calibri" w:eastAsia="Calibri" w:hAnsi="Calibri" w:cs="Calibri"/>
          <w:b/>
          <w:sz w:val="23"/>
          <w:szCs w:val="23"/>
        </w:rPr>
      </w:pPr>
    </w:p>
    <w:p w14:paraId="7EEDC778" w14:textId="77777777" w:rsidR="009F57FA" w:rsidRDefault="009F57FA">
      <w:pPr>
        <w:spacing w:before="0" w:after="0"/>
        <w:rPr>
          <w:rFonts w:ascii="Calibri" w:eastAsia="Calibri" w:hAnsi="Calibri" w:cs="Calibri"/>
          <w:b/>
          <w:sz w:val="23"/>
          <w:szCs w:val="23"/>
        </w:rPr>
      </w:pPr>
    </w:p>
    <w:p w14:paraId="030A3B90" w14:textId="77777777" w:rsidR="009F57FA" w:rsidRDefault="009F57FA">
      <w:pPr>
        <w:spacing w:before="0" w:after="0"/>
        <w:rPr>
          <w:rFonts w:ascii="Calibri" w:eastAsia="Calibri" w:hAnsi="Calibri" w:cs="Calibri"/>
          <w:b/>
          <w:sz w:val="23"/>
          <w:szCs w:val="23"/>
        </w:rPr>
      </w:pPr>
    </w:p>
    <w:p w14:paraId="3A9BBC2F" w14:textId="77777777" w:rsidR="009F57FA" w:rsidRDefault="009F57FA">
      <w:pPr>
        <w:spacing w:before="0" w:after="0"/>
        <w:rPr>
          <w:rFonts w:ascii="Calibri" w:eastAsia="Calibri" w:hAnsi="Calibri" w:cs="Calibri"/>
          <w:b/>
          <w:sz w:val="23"/>
          <w:szCs w:val="23"/>
        </w:rPr>
      </w:pPr>
    </w:p>
    <w:p w14:paraId="038F2BC0" w14:textId="77777777" w:rsidR="009F57FA" w:rsidRDefault="009F57FA">
      <w:pPr>
        <w:spacing w:before="0" w:after="0"/>
        <w:rPr>
          <w:rFonts w:ascii="Calibri" w:eastAsia="Calibri" w:hAnsi="Calibri" w:cs="Calibri"/>
          <w:b/>
          <w:sz w:val="23"/>
          <w:szCs w:val="23"/>
        </w:rPr>
      </w:pPr>
    </w:p>
    <w:p w14:paraId="268E129C" w14:textId="77777777" w:rsidR="009F57FA" w:rsidRDefault="009F57FA">
      <w:pPr>
        <w:spacing w:before="0" w:after="0"/>
        <w:rPr>
          <w:rFonts w:ascii="Calibri" w:eastAsia="Calibri" w:hAnsi="Calibri" w:cs="Calibri"/>
          <w:b/>
          <w:sz w:val="23"/>
          <w:szCs w:val="23"/>
        </w:rPr>
      </w:pPr>
    </w:p>
    <w:p w14:paraId="69ED5E9C" w14:textId="77777777" w:rsidR="009F57FA" w:rsidRDefault="009F57FA">
      <w:pPr>
        <w:spacing w:before="0" w:after="0"/>
        <w:rPr>
          <w:rFonts w:ascii="Calibri" w:eastAsia="Calibri" w:hAnsi="Calibri" w:cs="Calibri"/>
          <w:b/>
          <w:sz w:val="23"/>
          <w:szCs w:val="23"/>
        </w:rPr>
      </w:pPr>
    </w:p>
    <w:p w14:paraId="52538586" w14:textId="77777777" w:rsidR="009F57FA" w:rsidRDefault="009F57FA">
      <w:pPr>
        <w:spacing w:before="0" w:after="0"/>
        <w:rPr>
          <w:rFonts w:ascii="Calibri" w:eastAsia="Calibri" w:hAnsi="Calibri" w:cs="Calibri"/>
          <w:b/>
          <w:sz w:val="23"/>
          <w:szCs w:val="23"/>
        </w:rPr>
      </w:pPr>
    </w:p>
    <w:p w14:paraId="467A66EE" w14:textId="77777777" w:rsidR="009F57FA" w:rsidRDefault="009F57FA">
      <w:pPr>
        <w:spacing w:before="0" w:after="0"/>
        <w:rPr>
          <w:rFonts w:ascii="Calibri" w:eastAsia="Calibri" w:hAnsi="Calibri" w:cs="Calibri"/>
          <w:b/>
          <w:sz w:val="23"/>
          <w:szCs w:val="23"/>
        </w:rPr>
      </w:pPr>
    </w:p>
    <w:p w14:paraId="60CB9E10" w14:textId="77777777" w:rsidR="009F57FA" w:rsidRDefault="009F57FA">
      <w:pPr>
        <w:spacing w:before="0" w:after="0"/>
        <w:rPr>
          <w:rFonts w:ascii="Calibri" w:eastAsia="Calibri" w:hAnsi="Calibri" w:cs="Calibri"/>
          <w:b/>
          <w:sz w:val="23"/>
          <w:szCs w:val="23"/>
        </w:rPr>
      </w:pPr>
    </w:p>
    <w:p w14:paraId="7E7BB156" w14:textId="77777777" w:rsidR="009F57FA" w:rsidRDefault="009F57FA">
      <w:pPr>
        <w:spacing w:before="0" w:after="0"/>
        <w:rPr>
          <w:rFonts w:ascii="Calibri" w:eastAsia="Calibri" w:hAnsi="Calibri" w:cs="Calibri"/>
          <w:b/>
          <w:sz w:val="23"/>
          <w:szCs w:val="23"/>
        </w:rPr>
      </w:pPr>
    </w:p>
    <w:p w14:paraId="6A4F352A" w14:textId="77777777" w:rsidR="009F57FA" w:rsidRDefault="009F57FA">
      <w:pPr>
        <w:spacing w:before="0" w:after="0"/>
        <w:rPr>
          <w:rFonts w:ascii="Calibri" w:eastAsia="Calibri" w:hAnsi="Calibri" w:cs="Calibri"/>
          <w:b/>
          <w:sz w:val="23"/>
          <w:szCs w:val="23"/>
        </w:rPr>
      </w:pPr>
    </w:p>
    <w:p w14:paraId="7BB76F16" w14:textId="77777777" w:rsidR="009F57FA" w:rsidRDefault="009F57FA">
      <w:pPr>
        <w:spacing w:before="0" w:after="0"/>
        <w:rPr>
          <w:rFonts w:ascii="Calibri" w:eastAsia="Calibri" w:hAnsi="Calibri" w:cs="Calibri"/>
          <w:b/>
          <w:sz w:val="23"/>
          <w:szCs w:val="23"/>
          <w:highlight w:val="yellow"/>
        </w:rPr>
      </w:pPr>
    </w:p>
    <w:p w14:paraId="472D8F3C" w14:textId="77777777" w:rsidR="009F57FA" w:rsidRDefault="009F57FA">
      <w:pPr>
        <w:spacing w:before="0" w:after="0"/>
        <w:rPr>
          <w:rFonts w:ascii="Calibri" w:eastAsia="Calibri" w:hAnsi="Calibri" w:cs="Calibri"/>
          <w:b/>
          <w:sz w:val="23"/>
          <w:szCs w:val="23"/>
          <w:highlight w:val="yellow"/>
        </w:rPr>
      </w:pPr>
    </w:p>
    <w:p w14:paraId="39DCCE88" w14:textId="7EC5B289" w:rsidR="009F57FA" w:rsidRDefault="00714FF0">
      <w:pPr>
        <w:spacing w:before="0" w:after="0"/>
        <w:jc w:val="center"/>
        <w:rPr>
          <w:rFonts w:ascii="Calibri" w:eastAsia="Calibri" w:hAnsi="Calibri" w:cs="Calibri"/>
          <w:b/>
          <w:sz w:val="28"/>
          <w:szCs w:val="28"/>
        </w:rPr>
      </w:pPr>
      <w:r>
        <w:rPr>
          <w:rFonts w:ascii="Calibri" w:eastAsia="Calibri" w:hAnsi="Calibri" w:cs="Calibri"/>
          <w:b/>
          <w:sz w:val="23"/>
          <w:szCs w:val="23"/>
        </w:rPr>
        <w:t>July</w:t>
      </w:r>
      <w:r w:rsidR="0085113C">
        <w:rPr>
          <w:rFonts w:ascii="Calibri" w:eastAsia="Calibri" w:hAnsi="Calibri" w:cs="Calibri"/>
          <w:b/>
          <w:sz w:val="23"/>
          <w:szCs w:val="23"/>
        </w:rPr>
        <w:t xml:space="preserve"> 202</w:t>
      </w:r>
      <w:r w:rsidR="006C2B31">
        <w:rPr>
          <w:rFonts w:ascii="Calibri" w:eastAsia="Calibri" w:hAnsi="Calibri" w:cs="Calibri"/>
          <w:b/>
          <w:sz w:val="23"/>
          <w:szCs w:val="23"/>
        </w:rPr>
        <w:t>1</w:t>
      </w:r>
    </w:p>
    <w:p w14:paraId="66EC1A29" w14:textId="77777777" w:rsidR="009F57FA" w:rsidRDefault="00273695">
      <w:pPr>
        <w:tabs>
          <w:tab w:val="left" w:pos="3540"/>
        </w:tabs>
        <w:rPr>
          <w:rFonts w:ascii="Calibri" w:eastAsia="Calibri" w:hAnsi="Calibri" w:cs="Calibri"/>
          <w:b/>
          <w:color w:val="0044CC"/>
          <w:sz w:val="28"/>
          <w:szCs w:val="28"/>
        </w:rPr>
      </w:pPr>
      <w:r>
        <w:rPr>
          <w:rFonts w:ascii="Calibri" w:eastAsia="Calibri" w:hAnsi="Calibri" w:cs="Calibri"/>
          <w:b/>
          <w:color w:val="0044CC"/>
          <w:sz w:val="28"/>
          <w:szCs w:val="28"/>
        </w:rPr>
        <w:lastRenderedPageBreak/>
        <w:t xml:space="preserve">TABLE OF CONTENTS </w:t>
      </w:r>
      <w:r>
        <w:rPr>
          <w:rFonts w:ascii="Calibri" w:eastAsia="Calibri" w:hAnsi="Calibri" w:cs="Calibri"/>
          <w:b/>
          <w:color w:val="0044CC"/>
          <w:sz w:val="28"/>
          <w:szCs w:val="28"/>
        </w:rPr>
        <w:tab/>
      </w:r>
    </w:p>
    <w:sdt>
      <w:sdtPr>
        <w:id w:val="-2141802255"/>
        <w:docPartObj>
          <w:docPartGallery w:val="Table of Contents"/>
          <w:docPartUnique/>
        </w:docPartObj>
      </w:sdtPr>
      <w:sdtEndPr/>
      <w:sdtContent>
        <w:p w14:paraId="73780136" w14:textId="753E77E2" w:rsidR="00ED03A4" w:rsidRDefault="00273695">
          <w:pPr>
            <w:pStyle w:val="TOC1"/>
            <w:tabs>
              <w:tab w:val="left" w:pos="440"/>
              <w:tab w:val="right" w:pos="9607"/>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77984561" w:history="1">
            <w:r w:rsidR="00ED03A4" w:rsidRPr="005A35D5">
              <w:rPr>
                <w:rStyle w:val="Hyperlink"/>
                <w:rFonts w:ascii="Calibri" w:eastAsia="Calibri" w:hAnsi="Calibri" w:cs="Calibri"/>
                <w:noProof/>
              </w:rPr>
              <w:t>1.</w:t>
            </w:r>
            <w:r w:rsidR="00ED03A4">
              <w:rPr>
                <w:rFonts w:asciiTheme="minorHAnsi" w:eastAsiaTheme="minorEastAsia" w:hAnsiTheme="minorHAnsi" w:cstheme="minorBidi"/>
                <w:noProof/>
                <w:sz w:val="22"/>
                <w:szCs w:val="22"/>
              </w:rPr>
              <w:tab/>
            </w:r>
            <w:r w:rsidR="00ED03A4" w:rsidRPr="005A35D5">
              <w:rPr>
                <w:rStyle w:val="Hyperlink"/>
                <w:rFonts w:ascii="Calibri" w:eastAsia="Calibri" w:hAnsi="Calibri" w:cs="Calibri"/>
                <w:noProof/>
              </w:rPr>
              <w:t>Introduction</w:t>
            </w:r>
            <w:r w:rsidR="00ED03A4">
              <w:rPr>
                <w:noProof/>
                <w:webHidden/>
              </w:rPr>
              <w:tab/>
            </w:r>
            <w:r w:rsidR="00ED03A4">
              <w:rPr>
                <w:noProof/>
                <w:webHidden/>
              </w:rPr>
              <w:fldChar w:fldCharType="begin"/>
            </w:r>
            <w:r w:rsidR="00ED03A4">
              <w:rPr>
                <w:noProof/>
                <w:webHidden/>
              </w:rPr>
              <w:instrText xml:space="preserve"> PAGEREF _Toc77984561 \h </w:instrText>
            </w:r>
            <w:r w:rsidR="00ED03A4">
              <w:rPr>
                <w:noProof/>
                <w:webHidden/>
              </w:rPr>
            </w:r>
            <w:r w:rsidR="00ED03A4">
              <w:rPr>
                <w:noProof/>
                <w:webHidden/>
              </w:rPr>
              <w:fldChar w:fldCharType="separate"/>
            </w:r>
            <w:r w:rsidR="00ED03A4">
              <w:rPr>
                <w:noProof/>
                <w:webHidden/>
              </w:rPr>
              <w:t>2</w:t>
            </w:r>
            <w:r w:rsidR="00ED03A4">
              <w:rPr>
                <w:noProof/>
                <w:webHidden/>
              </w:rPr>
              <w:fldChar w:fldCharType="end"/>
            </w:r>
          </w:hyperlink>
        </w:p>
        <w:p w14:paraId="5DD3744B" w14:textId="16DDD597" w:rsidR="00ED03A4" w:rsidRDefault="00ED03A4">
          <w:pPr>
            <w:pStyle w:val="TOC1"/>
            <w:tabs>
              <w:tab w:val="left" w:pos="440"/>
              <w:tab w:val="right" w:pos="9607"/>
            </w:tabs>
            <w:rPr>
              <w:rFonts w:asciiTheme="minorHAnsi" w:eastAsiaTheme="minorEastAsia" w:hAnsiTheme="minorHAnsi" w:cstheme="minorBidi"/>
              <w:noProof/>
              <w:sz w:val="22"/>
              <w:szCs w:val="22"/>
            </w:rPr>
          </w:pPr>
          <w:hyperlink w:anchor="_Toc77984562" w:history="1">
            <w:r w:rsidRPr="005A35D5">
              <w:rPr>
                <w:rStyle w:val="Hyperlink"/>
                <w:rFonts w:ascii="Calibri" w:eastAsia="Calibri" w:hAnsi="Calibri" w:cs="Calibri"/>
                <w:noProof/>
              </w:rPr>
              <w:t>2.</w:t>
            </w:r>
            <w:r>
              <w:rPr>
                <w:rFonts w:asciiTheme="minorHAnsi" w:eastAsiaTheme="minorEastAsia" w:hAnsiTheme="minorHAnsi" w:cstheme="minorBidi"/>
                <w:noProof/>
                <w:sz w:val="22"/>
                <w:szCs w:val="22"/>
              </w:rPr>
              <w:tab/>
            </w:r>
            <w:r w:rsidRPr="005A35D5">
              <w:rPr>
                <w:rStyle w:val="Hyperlink"/>
                <w:rFonts w:ascii="Calibri" w:eastAsia="Calibri" w:hAnsi="Calibri" w:cs="Calibri"/>
                <w:noProof/>
              </w:rPr>
              <w:t>AAIC “Grants Wish List”.</w:t>
            </w:r>
            <w:r>
              <w:rPr>
                <w:noProof/>
                <w:webHidden/>
              </w:rPr>
              <w:tab/>
            </w:r>
            <w:r>
              <w:rPr>
                <w:noProof/>
                <w:webHidden/>
              </w:rPr>
              <w:fldChar w:fldCharType="begin"/>
            </w:r>
            <w:r>
              <w:rPr>
                <w:noProof/>
                <w:webHidden/>
              </w:rPr>
              <w:instrText xml:space="preserve"> PAGEREF _Toc77984562 \h </w:instrText>
            </w:r>
            <w:r>
              <w:rPr>
                <w:noProof/>
                <w:webHidden/>
              </w:rPr>
            </w:r>
            <w:r>
              <w:rPr>
                <w:noProof/>
                <w:webHidden/>
              </w:rPr>
              <w:fldChar w:fldCharType="separate"/>
            </w:r>
            <w:r>
              <w:rPr>
                <w:noProof/>
                <w:webHidden/>
              </w:rPr>
              <w:t>2</w:t>
            </w:r>
            <w:r>
              <w:rPr>
                <w:noProof/>
                <w:webHidden/>
              </w:rPr>
              <w:fldChar w:fldCharType="end"/>
            </w:r>
          </w:hyperlink>
        </w:p>
        <w:p w14:paraId="14214EDF" w14:textId="5A436CEC" w:rsidR="00ED03A4" w:rsidRDefault="00ED03A4">
          <w:pPr>
            <w:pStyle w:val="TOC1"/>
            <w:tabs>
              <w:tab w:val="left" w:pos="440"/>
              <w:tab w:val="right" w:pos="9607"/>
            </w:tabs>
            <w:rPr>
              <w:rFonts w:asciiTheme="minorHAnsi" w:eastAsiaTheme="minorEastAsia" w:hAnsiTheme="minorHAnsi" w:cstheme="minorBidi"/>
              <w:noProof/>
              <w:sz w:val="22"/>
              <w:szCs w:val="22"/>
            </w:rPr>
          </w:pPr>
          <w:hyperlink w:anchor="_Toc77984563" w:history="1">
            <w:r w:rsidRPr="005A35D5">
              <w:rPr>
                <w:rStyle w:val="Hyperlink"/>
                <w:rFonts w:ascii="Calibri" w:eastAsia="Calibri" w:hAnsi="Calibri" w:cs="Calibri"/>
                <w:noProof/>
              </w:rPr>
              <w:t>3.</w:t>
            </w:r>
            <w:r>
              <w:rPr>
                <w:rFonts w:asciiTheme="minorHAnsi" w:eastAsiaTheme="minorEastAsia" w:hAnsiTheme="minorHAnsi" w:cstheme="minorBidi"/>
                <w:noProof/>
                <w:sz w:val="22"/>
                <w:szCs w:val="22"/>
              </w:rPr>
              <w:tab/>
            </w:r>
            <w:r w:rsidRPr="005A35D5">
              <w:rPr>
                <w:rStyle w:val="Hyperlink"/>
                <w:rFonts w:ascii="Calibri" w:eastAsia="Calibri" w:hAnsi="Calibri" w:cs="Calibri"/>
                <w:noProof/>
              </w:rPr>
              <w:t>Sourcing Grant Opportunities</w:t>
            </w:r>
            <w:r>
              <w:rPr>
                <w:noProof/>
                <w:webHidden/>
              </w:rPr>
              <w:tab/>
            </w:r>
            <w:r>
              <w:rPr>
                <w:noProof/>
                <w:webHidden/>
              </w:rPr>
              <w:fldChar w:fldCharType="begin"/>
            </w:r>
            <w:r>
              <w:rPr>
                <w:noProof/>
                <w:webHidden/>
              </w:rPr>
              <w:instrText xml:space="preserve"> PAGEREF _Toc77984563 \h </w:instrText>
            </w:r>
            <w:r>
              <w:rPr>
                <w:noProof/>
                <w:webHidden/>
              </w:rPr>
            </w:r>
            <w:r>
              <w:rPr>
                <w:noProof/>
                <w:webHidden/>
              </w:rPr>
              <w:fldChar w:fldCharType="separate"/>
            </w:r>
            <w:r>
              <w:rPr>
                <w:noProof/>
                <w:webHidden/>
              </w:rPr>
              <w:t>3</w:t>
            </w:r>
            <w:r>
              <w:rPr>
                <w:noProof/>
                <w:webHidden/>
              </w:rPr>
              <w:fldChar w:fldCharType="end"/>
            </w:r>
          </w:hyperlink>
        </w:p>
        <w:p w14:paraId="5CDB6A85" w14:textId="55ACFB93" w:rsidR="00ED03A4" w:rsidRDefault="00ED03A4">
          <w:pPr>
            <w:pStyle w:val="TOC1"/>
            <w:tabs>
              <w:tab w:val="left" w:pos="440"/>
              <w:tab w:val="right" w:pos="9607"/>
            </w:tabs>
            <w:rPr>
              <w:rFonts w:asciiTheme="minorHAnsi" w:eastAsiaTheme="minorEastAsia" w:hAnsiTheme="minorHAnsi" w:cstheme="minorBidi"/>
              <w:noProof/>
              <w:sz w:val="22"/>
              <w:szCs w:val="22"/>
            </w:rPr>
          </w:pPr>
          <w:hyperlink w:anchor="_Toc77984564" w:history="1">
            <w:r w:rsidRPr="005A35D5">
              <w:rPr>
                <w:rStyle w:val="Hyperlink"/>
                <w:rFonts w:ascii="Calibri" w:eastAsia="Calibri" w:hAnsi="Calibri" w:cs="Calibri"/>
                <w:noProof/>
              </w:rPr>
              <w:t>4.</w:t>
            </w:r>
            <w:r>
              <w:rPr>
                <w:rFonts w:asciiTheme="minorHAnsi" w:eastAsiaTheme="minorEastAsia" w:hAnsiTheme="minorHAnsi" w:cstheme="minorBidi"/>
                <w:noProof/>
                <w:sz w:val="22"/>
                <w:szCs w:val="22"/>
              </w:rPr>
              <w:tab/>
            </w:r>
            <w:r w:rsidRPr="005A35D5">
              <w:rPr>
                <w:rStyle w:val="Hyperlink"/>
                <w:rFonts w:ascii="Calibri" w:eastAsia="Calibri" w:hAnsi="Calibri" w:cs="Calibri"/>
                <w:noProof/>
              </w:rPr>
              <w:t>Lodging Grants.</w:t>
            </w:r>
            <w:r>
              <w:rPr>
                <w:noProof/>
                <w:webHidden/>
              </w:rPr>
              <w:tab/>
            </w:r>
            <w:r>
              <w:rPr>
                <w:noProof/>
                <w:webHidden/>
              </w:rPr>
              <w:fldChar w:fldCharType="begin"/>
            </w:r>
            <w:r>
              <w:rPr>
                <w:noProof/>
                <w:webHidden/>
              </w:rPr>
              <w:instrText xml:space="preserve"> PAGEREF _Toc77984564 \h </w:instrText>
            </w:r>
            <w:r>
              <w:rPr>
                <w:noProof/>
                <w:webHidden/>
              </w:rPr>
            </w:r>
            <w:r>
              <w:rPr>
                <w:noProof/>
                <w:webHidden/>
              </w:rPr>
              <w:fldChar w:fldCharType="separate"/>
            </w:r>
            <w:r>
              <w:rPr>
                <w:noProof/>
                <w:webHidden/>
              </w:rPr>
              <w:t>3</w:t>
            </w:r>
            <w:r>
              <w:rPr>
                <w:noProof/>
                <w:webHidden/>
              </w:rPr>
              <w:fldChar w:fldCharType="end"/>
            </w:r>
          </w:hyperlink>
        </w:p>
        <w:p w14:paraId="68926248" w14:textId="0D5063E6" w:rsidR="00ED03A4" w:rsidRDefault="00ED03A4">
          <w:pPr>
            <w:pStyle w:val="TOC1"/>
            <w:tabs>
              <w:tab w:val="left" w:pos="440"/>
              <w:tab w:val="right" w:pos="9607"/>
            </w:tabs>
            <w:rPr>
              <w:rFonts w:asciiTheme="minorHAnsi" w:eastAsiaTheme="minorEastAsia" w:hAnsiTheme="minorHAnsi" w:cstheme="minorBidi"/>
              <w:noProof/>
              <w:sz w:val="22"/>
              <w:szCs w:val="22"/>
            </w:rPr>
          </w:pPr>
          <w:hyperlink w:anchor="_Toc77984565" w:history="1">
            <w:r w:rsidRPr="005A35D5">
              <w:rPr>
                <w:rStyle w:val="Hyperlink"/>
                <w:rFonts w:ascii="Calibri" w:eastAsia="Calibri" w:hAnsi="Calibri" w:cs="Calibri"/>
                <w:noProof/>
              </w:rPr>
              <w:t>5.</w:t>
            </w:r>
            <w:r>
              <w:rPr>
                <w:rFonts w:asciiTheme="minorHAnsi" w:eastAsiaTheme="minorEastAsia" w:hAnsiTheme="minorHAnsi" w:cstheme="minorBidi"/>
                <w:noProof/>
                <w:sz w:val="22"/>
                <w:szCs w:val="22"/>
              </w:rPr>
              <w:tab/>
            </w:r>
            <w:r w:rsidRPr="005A35D5">
              <w:rPr>
                <w:rStyle w:val="Hyperlink"/>
                <w:rFonts w:ascii="Calibri" w:eastAsia="Calibri" w:hAnsi="Calibri" w:cs="Calibri"/>
                <w:noProof/>
              </w:rPr>
              <w:t>Previous Grant Applications.</w:t>
            </w:r>
            <w:r>
              <w:rPr>
                <w:noProof/>
                <w:webHidden/>
              </w:rPr>
              <w:tab/>
            </w:r>
            <w:r>
              <w:rPr>
                <w:noProof/>
                <w:webHidden/>
              </w:rPr>
              <w:fldChar w:fldCharType="begin"/>
            </w:r>
            <w:r>
              <w:rPr>
                <w:noProof/>
                <w:webHidden/>
              </w:rPr>
              <w:instrText xml:space="preserve"> PAGEREF _Toc77984565 \h </w:instrText>
            </w:r>
            <w:r>
              <w:rPr>
                <w:noProof/>
                <w:webHidden/>
              </w:rPr>
            </w:r>
            <w:r>
              <w:rPr>
                <w:noProof/>
                <w:webHidden/>
              </w:rPr>
              <w:fldChar w:fldCharType="separate"/>
            </w:r>
            <w:r>
              <w:rPr>
                <w:noProof/>
                <w:webHidden/>
              </w:rPr>
              <w:t>3</w:t>
            </w:r>
            <w:r>
              <w:rPr>
                <w:noProof/>
                <w:webHidden/>
              </w:rPr>
              <w:fldChar w:fldCharType="end"/>
            </w:r>
          </w:hyperlink>
        </w:p>
        <w:p w14:paraId="5CC31B85" w14:textId="52D1488F" w:rsidR="009F57FA" w:rsidRDefault="00273695">
          <w:pPr>
            <w:pBdr>
              <w:top w:val="nil"/>
              <w:left w:val="nil"/>
              <w:bottom w:val="nil"/>
              <w:right w:val="nil"/>
              <w:between w:val="nil"/>
            </w:pBdr>
            <w:tabs>
              <w:tab w:val="left" w:pos="660"/>
              <w:tab w:val="right" w:pos="9607"/>
            </w:tabs>
            <w:spacing w:after="100"/>
            <w:rPr>
              <w:rFonts w:ascii="Cambria" w:eastAsia="Cambria" w:hAnsi="Cambria" w:cs="Cambria"/>
              <w:color w:val="000000"/>
              <w:sz w:val="22"/>
              <w:szCs w:val="22"/>
            </w:rPr>
          </w:pPr>
          <w:r>
            <w:fldChar w:fldCharType="end"/>
          </w:r>
        </w:p>
      </w:sdtContent>
    </w:sdt>
    <w:p w14:paraId="44039BBA" w14:textId="77777777" w:rsidR="009F57FA" w:rsidRDefault="00273695">
      <w:pPr>
        <w:tabs>
          <w:tab w:val="left" w:pos="480"/>
        </w:tabs>
      </w:pPr>
      <w:r>
        <w:t xml:space="preserve">  </w:t>
      </w:r>
    </w:p>
    <w:p w14:paraId="597A0350" w14:textId="77777777" w:rsidR="009F57FA" w:rsidRDefault="009F57FA">
      <w:pPr>
        <w:pBdr>
          <w:top w:val="none" w:sz="0" w:space="0" w:color="000000"/>
          <w:left w:val="none" w:sz="0" w:space="0" w:color="000000"/>
          <w:bottom w:val="none" w:sz="0" w:space="0" w:color="000000"/>
          <w:right w:val="none" w:sz="0" w:space="0" w:color="000000"/>
          <w:between w:val="none" w:sz="0" w:space="0" w:color="000000"/>
        </w:pBdr>
        <w:spacing w:before="0" w:after="0"/>
        <w:rPr>
          <w:rFonts w:ascii="Calibri" w:eastAsia="Calibri" w:hAnsi="Calibri" w:cs="Calibri"/>
          <w:b/>
          <w:sz w:val="22"/>
          <w:szCs w:val="22"/>
        </w:rPr>
      </w:pPr>
    </w:p>
    <w:p w14:paraId="38DDFE9C" w14:textId="77777777" w:rsidR="009F57FA" w:rsidRDefault="009F57FA"/>
    <w:p w14:paraId="377D8BC0" w14:textId="77777777" w:rsidR="009F57FA" w:rsidRDefault="009F57FA"/>
    <w:p w14:paraId="66671FDC" w14:textId="77777777" w:rsidR="009F57FA" w:rsidRDefault="009F57FA"/>
    <w:p w14:paraId="1D3E3655" w14:textId="77777777" w:rsidR="009F57FA" w:rsidRDefault="009F57FA"/>
    <w:p w14:paraId="76B71492" w14:textId="77777777" w:rsidR="009F57FA" w:rsidRDefault="00273695">
      <w:r>
        <w:br w:type="page"/>
      </w:r>
    </w:p>
    <w:p w14:paraId="689D1FFF" w14:textId="31BE65AD"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0" w:name="_Toc77984561"/>
      <w:r>
        <w:rPr>
          <w:rFonts w:ascii="Calibri" w:eastAsia="Calibri" w:hAnsi="Calibri" w:cs="Calibri"/>
          <w:color w:val="808080"/>
          <w:sz w:val="24"/>
          <w:szCs w:val="24"/>
        </w:rPr>
        <w:lastRenderedPageBreak/>
        <w:t>Introduction</w:t>
      </w:r>
      <w:bookmarkEnd w:id="0"/>
      <w:r>
        <w:rPr>
          <w:rFonts w:ascii="Calibri" w:eastAsia="Calibri" w:hAnsi="Calibri" w:cs="Calibri"/>
          <w:color w:val="808080"/>
          <w:sz w:val="24"/>
          <w:szCs w:val="24"/>
        </w:rPr>
        <w:t xml:space="preserve"> </w:t>
      </w:r>
    </w:p>
    <w:p w14:paraId="5ABDAA0D" w14:textId="6F7E409B" w:rsidR="009F57FA" w:rsidRDefault="00714FF0" w:rsidP="00714FF0">
      <w:r>
        <w:t xml:space="preserve">There are numerous opportunities on an ongoing basis for AAIC to apply for government and non-government grants. </w:t>
      </w:r>
    </w:p>
    <w:p w14:paraId="5282EB06" w14:textId="31901C1F" w:rsidR="00714FF0" w:rsidRDefault="00714FF0" w:rsidP="00714FF0">
      <w:r>
        <w:t>This manual sets out the process of sourcing these grant opportunities and lodging those that are applicable to AAIC.</w:t>
      </w:r>
    </w:p>
    <w:p w14:paraId="172D3F23" w14:textId="37653687" w:rsidR="00714FF0" w:rsidRPr="00714FF0" w:rsidRDefault="00714FF0" w:rsidP="00714FF0">
      <w:r>
        <w:t>The immediate objective is to lodge at least one new grant application each week.</w:t>
      </w:r>
    </w:p>
    <w:p w14:paraId="39319FCC" w14:textId="77777777" w:rsidR="009F57FA" w:rsidRDefault="009F57FA">
      <w:pPr>
        <w:jc w:val="both"/>
        <w:rPr>
          <w:sz w:val="2"/>
          <w:szCs w:val="2"/>
        </w:rPr>
      </w:pPr>
    </w:p>
    <w:p w14:paraId="3FCC1E3D" w14:textId="1B5DA02E" w:rsidR="009F57FA" w:rsidRDefault="00714FF0">
      <w:pPr>
        <w:pStyle w:val="Heading1"/>
        <w:numPr>
          <w:ilvl w:val="0"/>
          <w:numId w:val="2"/>
        </w:numPr>
        <w:spacing w:after="0"/>
        <w:ind w:left="567" w:hanging="567"/>
        <w:rPr>
          <w:rFonts w:ascii="Calibri" w:eastAsia="Calibri" w:hAnsi="Calibri" w:cs="Calibri"/>
          <w:color w:val="808080"/>
          <w:sz w:val="24"/>
          <w:szCs w:val="24"/>
        </w:rPr>
      </w:pPr>
      <w:bookmarkStart w:id="1" w:name="_Toc77984562"/>
      <w:r>
        <w:rPr>
          <w:rFonts w:ascii="Calibri" w:eastAsia="Calibri" w:hAnsi="Calibri" w:cs="Calibri"/>
          <w:color w:val="808080"/>
          <w:sz w:val="24"/>
          <w:szCs w:val="24"/>
        </w:rPr>
        <w:t>AAIC “Grants Wish List”</w:t>
      </w:r>
      <w:r w:rsidR="00273695">
        <w:rPr>
          <w:rFonts w:ascii="Calibri" w:eastAsia="Calibri" w:hAnsi="Calibri" w:cs="Calibri"/>
          <w:color w:val="808080"/>
          <w:sz w:val="24"/>
          <w:szCs w:val="24"/>
        </w:rPr>
        <w:t>.</w:t>
      </w:r>
      <w:bookmarkEnd w:id="1"/>
    </w:p>
    <w:p w14:paraId="62C5930C" w14:textId="7BBCF8E6" w:rsidR="009F57FA" w:rsidRDefault="00714FF0">
      <w:r>
        <w:t>AAIC is seeking funding (through grants and other means including sponsors and fee for service work) for the following areas of operations.</w:t>
      </w:r>
    </w:p>
    <w:p w14:paraId="1D080225"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Ongoing operating costs to maintain Head Office operations.</w:t>
      </w:r>
    </w:p>
    <w:p w14:paraId="574702BB"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School Workshops - we have had some success with Local Government with this - the ones you secured Dave and another 5 small grants late last year.</w:t>
      </w:r>
    </w:p>
    <w:p w14:paraId="5A40B01A"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Op Shop Establishment Costs (Here, in Ipswich and in Townsville) - This could include funding for a vehicle to pick up donated furniture etc. (Andre'a has a contact here).</w:t>
      </w:r>
    </w:p>
    <w:p w14:paraId="7EB0AC0F" w14:textId="24E059A1"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 xml:space="preserve">Similarly, any prospects of securing a "Company Car" for Head Office would be </w:t>
      </w:r>
      <w:r>
        <w:rPr>
          <w:rFonts w:ascii="Arial" w:hAnsi="Arial" w:cs="Arial"/>
          <w:color w:val="222222"/>
        </w:rPr>
        <w:t>great and</w:t>
      </w:r>
      <w:r>
        <w:rPr>
          <w:rFonts w:ascii="Arial" w:hAnsi="Arial" w:cs="Arial"/>
          <w:color w:val="222222"/>
        </w:rPr>
        <w:t xml:space="preserve"> would primarily be used for providing outreach to people in need on the Gold Coast / Tweed / Logan.</w:t>
      </w:r>
    </w:p>
    <w:p w14:paraId="5AC5BAC0"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Our whole Outreach team provides amazing assistance to people trying to find recovery, who are homeless etc. This is all done free of charge and any funding for this part of AAIC Operations would provide very clear outcomes in terms of people helped.</w:t>
      </w:r>
    </w:p>
    <w:p w14:paraId="6E9A48F7" w14:textId="6ED2F9F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 xml:space="preserve">We are establishing a transitional housing site for women in crisis situations such as after leaving prison or rehab. Ideally this facility would have a paid </w:t>
      </w:r>
      <w:r>
        <w:rPr>
          <w:rFonts w:ascii="Arial" w:hAnsi="Arial" w:cs="Arial"/>
          <w:color w:val="222222"/>
        </w:rPr>
        <w:t>live-in</w:t>
      </w:r>
      <w:r>
        <w:rPr>
          <w:rFonts w:ascii="Arial" w:hAnsi="Arial" w:cs="Arial"/>
          <w:color w:val="222222"/>
        </w:rPr>
        <w:t xml:space="preserve"> manager so securing funding for this would be huge. There is a cash flow attached to the transitional housing facility with people paying a percentage of their Centrelink payment to stay and be looked after in the house. </w:t>
      </w:r>
    </w:p>
    <w:p w14:paraId="2FEE172E" w14:textId="38458454"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 xml:space="preserve">In terms of "looking after" these people, this could include providing counselling services, assistance with finding more permanent housing etc., so funding will also be needed to be able to provide </w:t>
      </w:r>
      <w:r>
        <w:rPr>
          <w:rFonts w:ascii="Arial" w:hAnsi="Arial" w:cs="Arial"/>
          <w:color w:val="222222"/>
        </w:rPr>
        <w:t>these services</w:t>
      </w:r>
      <w:r>
        <w:rPr>
          <w:rFonts w:ascii="Arial" w:hAnsi="Arial" w:cs="Arial"/>
          <w:color w:val="222222"/>
        </w:rPr>
        <w:t xml:space="preserve"> other than through volunteers.</w:t>
      </w:r>
    </w:p>
    <w:p w14:paraId="5BFC0578" w14:textId="230382C0"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 xml:space="preserve">Funding for a Music Therapy Program for people in recovery from addiction. This program is being undertaken with Andre'a leading. The basic idea is to give people in recovery an opportunity to get (re)involved in music to assist in their recovery. Writing, performing, </w:t>
      </w:r>
      <w:r>
        <w:rPr>
          <w:rFonts w:ascii="Arial" w:hAnsi="Arial" w:cs="Arial"/>
          <w:color w:val="222222"/>
        </w:rPr>
        <w:t>recording,</w:t>
      </w:r>
      <w:r>
        <w:rPr>
          <w:rFonts w:ascii="Arial" w:hAnsi="Arial" w:cs="Arial"/>
          <w:color w:val="222222"/>
        </w:rPr>
        <w:t xml:space="preserve"> and marketing music produced in this program will also provide a cash flow for the project and for program participants. Andre'a has a lot of recording equipment available but again, this is all being done by volunteers so some funding support would be hugely beneficial.</w:t>
      </w:r>
    </w:p>
    <w:p w14:paraId="6E6AAA8D" w14:textId="1C73A2CA"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This is a link to a GO</w:t>
      </w:r>
      <w:r>
        <w:rPr>
          <w:rFonts w:ascii="Arial" w:hAnsi="Arial" w:cs="Arial"/>
          <w:color w:val="222222"/>
        </w:rPr>
        <w:t xml:space="preserve"> Fund Me</w:t>
      </w:r>
      <w:r>
        <w:rPr>
          <w:rFonts w:ascii="Arial" w:hAnsi="Arial" w:cs="Arial"/>
          <w:color w:val="222222"/>
        </w:rPr>
        <w:t xml:space="preserve"> (not yet launched) </w:t>
      </w:r>
      <w:r>
        <w:rPr>
          <w:rFonts w:ascii="Arial" w:hAnsi="Arial" w:cs="Arial"/>
          <w:color w:val="222222"/>
        </w:rPr>
        <w:t>to produce</w:t>
      </w:r>
      <w:r>
        <w:rPr>
          <w:rFonts w:ascii="Arial" w:hAnsi="Arial" w:cs="Arial"/>
          <w:color w:val="222222"/>
        </w:rPr>
        <w:t xml:space="preserve"> a second EP by Andre'a. There is a major Christian based grant available in September that could assist in this and the general music recovery program. I think there would also be </w:t>
      </w:r>
      <w:r>
        <w:rPr>
          <w:rFonts w:ascii="Arial" w:hAnsi="Arial" w:cs="Arial"/>
          <w:color w:val="222222"/>
        </w:rPr>
        <w:t>several</w:t>
      </w:r>
      <w:r>
        <w:rPr>
          <w:rFonts w:ascii="Arial" w:hAnsi="Arial" w:cs="Arial"/>
          <w:color w:val="222222"/>
        </w:rPr>
        <w:t xml:space="preserve"> "targets" in the Christian world that might assist with Andre's project. For example, I </w:t>
      </w:r>
      <w:r>
        <w:rPr>
          <w:rFonts w:ascii="Arial" w:hAnsi="Arial" w:cs="Arial"/>
          <w:color w:val="222222"/>
        </w:rPr>
        <w:t>know</w:t>
      </w:r>
      <w:r>
        <w:rPr>
          <w:rFonts w:ascii="Arial" w:hAnsi="Arial" w:cs="Arial"/>
          <w:color w:val="222222"/>
        </w:rPr>
        <w:t xml:space="preserve"> the Australian Christian Lobby Group can access a lot of funds.   </w:t>
      </w:r>
      <w:hyperlink r:id="rId10" w:tgtFrame="_blank" w:history="1">
        <w:r>
          <w:rPr>
            <w:rStyle w:val="Hyperlink"/>
            <w:rFonts w:ascii="Arial" w:hAnsi="Arial" w:cs="Arial"/>
            <w:color w:val="1155CC"/>
          </w:rPr>
          <w:t>https://www.gofundme.com/f/awakening-within-album?member=4539988&amp;sharetype=teams&amp;utm_campaign=p_na+share-sheet&amp;utm_medium=copy_link&amp;utm_source=customer</w:t>
        </w:r>
      </w:hyperlink>
    </w:p>
    <w:p w14:paraId="0D1DDAE3"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NEO Youth Engagement Event - includes live music including youth bands, sports stars in attendance, art competition on the day, catering etc.</w:t>
      </w:r>
    </w:p>
    <w:p w14:paraId="4D62ED16"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Ride Against Ice event - this event has been run in the past in partnership with motorcycle clubs. It includes a ride, with riders paying a fee to enter, raffles, entertainment. </w:t>
      </w:r>
      <w:r>
        <w:rPr>
          <w:rFonts w:ascii="Arial" w:hAnsi="Arial" w:cs="Arial"/>
          <w:b/>
          <w:bCs/>
          <w:color w:val="222222"/>
        </w:rPr>
        <w:t>If we could build a project plan for this event, we could seek grants but, I believe we could actively market the event to motorcycle clubs around the country.</w:t>
      </w:r>
    </w:p>
    <w:p w14:paraId="672E4ECA"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An AAIC Comedy night.</w:t>
      </w:r>
    </w:p>
    <w:p w14:paraId="76918780"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An AAIC Fight Night - we have a lot of people in the boxing industry including high profile fighters, who would help with this, but obviously some staging funding would be crucial in getting it off the ground.</w:t>
      </w:r>
    </w:p>
    <w:p w14:paraId="0E09E908" w14:textId="1CA233A1" w:rsidR="00903176" w:rsidRP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We also need to upgrade our computers and install digital phones.</w:t>
      </w:r>
    </w:p>
    <w:p w14:paraId="39563EEE" w14:textId="77777777" w:rsidR="00903176" w:rsidRDefault="00903176" w:rsidP="00903176">
      <w:pPr>
        <w:numPr>
          <w:ilvl w:val="0"/>
          <w:numId w:val="3"/>
        </w:numPr>
        <w:shd w:val="clear" w:color="auto" w:fill="FFFFFF"/>
        <w:spacing w:before="100" w:beforeAutospacing="1" w:after="100" w:afterAutospacing="1"/>
        <w:ind w:left="567" w:hanging="567"/>
        <w:rPr>
          <w:rFonts w:ascii="Arial" w:hAnsi="Arial" w:cs="Arial"/>
          <w:color w:val="222222"/>
        </w:rPr>
      </w:pPr>
      <w:r>
        <w:rPr>
          <w:rFonts w:ascii="Arial" w:hAnsi="Arial" w:cs="Arial"/>
          <w:color w:val="222222"/>
        </w:rPr>
        <w:t xml:space="preserve">Finally, in planning for the launch of the AAIC Army National Fundraising Launch, it would be great if there was a grant to help produce a TV Commercial for this. Andre'a has the concept </w:t>
      </w:r>
      <w:proofErr w:type="gramStart"/>
      <w:r>
        <w:rPr>
          <w:rFonts w:ascii="Arial" w:hAnsi="Arial" w:cs="Arial"/>
          <w:color w:val="222222"/>
        </w:rPr>
        <w:t>pretty well</w:t>
      </w:r>
      <w:proofErr w:type="gramEnd"/>
      <w:r>
        <w:rPr>
          <w:rFonts w:ascii="Arial" w:hAnsi="Arial" w:cs="Arial"/>
          <w:color w:val="222222"/>
        </w:rPr>
        <w:t xml:space="preserve"> developed so we could put together a budget for this and see if any grants could suit. </w:t>
      </w:r>
    </w:p>
    <w:p w14:paraId="50A72121" w14:textId="77777777" w:rsidR="009F57FA" w:rsidRDefault="00273695">
      <w:pPr>
        <w:rPr>
          <w:sz w:val="8"/>
          <w:szCs w:val="8"/>
        </w:rPr>
      </w:pPr>
      <w:r>
        <w:br w:type="page"/>
      </w:r>
    </w:p>
    <w:p w14:paraId="36AECCCD" w14:textId="7546F123" w:rsidR="009F57FA" w:rsidRDefault="00903176">
      <w:pPr>
        <w:pStyle w:val="Heading1"/>
        <w:numPr>
          <w:ilvl w:val="0"/>
          <w:numId w:val="2"/>
        </w:numPr>
        <w:spacing w:after="0"/>
        <w:ind w:left="567" w:hanging="567"/>
        <w:rPr>
          <w:rFonts w:ascii="Calibri" w:eastAsia="Calibri" w:hAnsi="Calibri" w:cs="Calibri"/>
          <w:color w:val="808080"/>
          <w:sz w:val="24"/>
          <w:szCs w:val="24"/>
        </w:rPr>
      </w:pPr>
      <w:bookmarkStart w:id="2" w:name="_Toc77984563"/>
      <w:r>
        <w:rPr>
          <w:rFonts w:ascii="Calibri" w:eastAsia="Calibri" w:hAnsi="Calibri" w:cs="Calibri"/>
          <w:color w:val="808080"/>
          <w:sz w:val="24"/>
          <w:szCs w:val="24"/>
        </w:rPr>
        <w:lastRenderedPageBreak/>
        <w:t>Sourcing Grant Opportunities</w:t>
      </w:r>
      <w:bookmarkEnd w:id="2"/>
    </w:p>
    <w:p w14:paraId="06783F19" w14:textId="119F8A11" w:rsidR="00356AD6" w:rsidRDefault="00903176">
      <w:pPr>
        <w:jc w:val="both"/>
      </w:pPr>
      <w:r>
        <w:t>AAIC has a subscription to The Funding Centre which provides ongoing updates in relation to government and non-government grant opportunities.</w:t>
      </w:r>
    </w:p>
    <w:p w14:paraId="16608AC5" w14:textId="73568939" w:rsidR="00903176" w:rsidRDefault="00903176">
      <w:pPr>
        <w:jc w:val="both"/>
      </w:pPr>
      <w:r>
        <w:t>Grants Division staff and volunteers will be provided with login details for The Funding Centre website.</w:t>
      </w:r>
    </w:p>
    <w:p w14:paraId="59DB4040" w14:textId="35AA6D82" w:rsidR="00903176" w:rsidRDefault="00903176">
      <w:pPr>
        <w:jc w:val="both"/>
      </w:pPr>
      <w:r>
        <w:t>This website needs to be reviewed regularly to find grant opportunities that match the wish list above.</w:t>
      </w:r>
    </w:p>
    <w:p w14:paraId="09E98505" w14:textId="75E302F5" w:rsidR="00903176" w:rsidRDefault="00903176">
      <w:pPr>
        <w:jc w:val="both"/>
      </w:pPr>
      <w:r>
        <w:t>The AAIC Admin email also receives notification or other grant opportunities which will be forwarded to the Grants Division email.</w:t>
      </w:r>
    </w:p>
    <w:p w14:paraId="4E194D8A" w14:textId="77777777" w:rsidR="009F57FA" w:rsidRDefault="009F57FA">
      <w:pPr>
        <w:jc w:val="both"/>
      </w:pPr>
    </w:p>
    <w:p w14:paraId="3BC08E76" w14:textId="7241DA91" w:rsidR="009F57FA" w:rsidRDefault="00903176">
      <w:pPr>
        <w:pStyle w:val="Heading1"/>
        <w:numPr>
          <w:ilvl w:val="0"/>
          <w:numId w:val="2"/>
        </w:numPr>
        <w:spacing w:after="0"/>
        <w:ind w:left="567" w:hanging="567"/>
        <w:rPr>
          <w:rFonts w:ascii="Calibri" w:eastAsia="Calibri" w:hAnsi="Calibri" w:cs="Calibri"/>
          <w:color w:val="808080"/>
          <w:sz w:val="24"/>
          <w:szCs w:val="24"/>
        </w:rPr>
      </w:pPr>
      <w:bookmarkStart w:id="3" w:name="_Toc77984564"/>
      <w:r>
        <w:rPr>
          <w:rFonts w:ascii="Calibri" w:eastAsia="Calibri" w:hAnsi="Calibri" w:cs="Calibri"/>
          <w:color w:val="808080"/>
          <w:sz w:val="24"/>
          <w:szCs w:val="24"/>
        </w:rPr>
        <w:t>Lodging Grants</w:t>
      </w:r>
      <w:r w:rsidR="00273695">
        <w:rPr>
          <w:rFonts w:ascii="Calibri" w:eastAsia="Calibri" w:hAnsi="Calibri" w:cs="Calibri"/>
          <w:color w:val="808080"/>
          <w:sz w:val="24"/>
          <w:szCs w:val="24"/>
        </w:rPr>
        <w:t>.</w:t>
      </w:r>
      <w:bookmarkEnd w:id="3"/>
      <w:r w:rsidR="00273695">
        <w:rPr>
          <w:rFonts w:ascii="Calibri" w:eastAsia="Calibri" w:hAnsi="Calibri" w:cs="Calibri"/>
          <w:color w:val="808080"/>
          <w:sz w:val="24"/>
          <w:szCs w:val="24"/>
        </w:rPr>
        <w:t xml:space="preserve"> </w:t>
      </w:r>
    </w:p>
    <w:p w14:paraId="52101FEF" w14:textId="77777777" w:rsidR="00903176" w:rsidRDefault="00273695" w:rsidP="00903176">
      <w:pPr>
        <w:jc w:val="both"/>
      </w:pPr>
      <w:r>
        <w:t xml:space="preserve">Once you </w:t>
      </w:r>
      <w:r w:rsidR="00903176">
        <w:t>locate a grant opportunity that matches one of the items on the wish list, the following steps are required:</w:t>
      </w:r>
    </w:p>
    <w:p w14:paraId="2A6DCABC" w14:textId="1EF0B13D" w:rsidR="00903176" w:rsidRDefault="00903176" w:rsidP="00903176">
      <w:pPr>
        <w:jc w:val="both"/>
      </w:pPr>
      <w:r>
        <w:t xml:space="preserve">Formulate a basic idea of what AAIC project the </w:t>
      </w:r>
      <w:r w:rsidR="00ED03A4">
        <w:t>grant</w:t>
      </w:r>
      <w:r>
        <w:t xml:space="preserve"> will be suitable for.</w:t>
      </w:r>
    </w:p>
    <w:p w14:paraId="7F7B19B2" w14:textId="12CC44C9" w:rsidR="009F57FA" w:rsidRDefault="00903176" w:rsidP="00903176">
      <w:pPr>
        <w:jc w:val="both"/>
      </w:pPr>
      <w:r>
        <w:t>Provide a brief report to the CEO outlining what you intend to apply for</w:t>
      </w:r>
      <w:r w:rsidR="00273695">
        <w:t>.</w:t>
      </w:r>
    </w:p>
    <w:p w14:paraId="41777B68" w14:textId="1B21AB2E" w:rsidR="00ED03A4" w:rsidRDefault="00ED03A4" w:rsidP="00903176">
      <w:pPr>
        <w:jc w:val="both"/>
      </w:pPr>
      <w:r>
        <w:t>Once the concept is approved, begin the grant application process.</w:t>
      </w:r>
    </w:p>
    <w:p w14:paraId="75B0D408" w14:textId="0DEC2767" w:rsidR="00ED03A4" w:rsidRDefault="00ED03A4" w:rsidP="00903176">
      <w:pPr>
        <w:jc w:val="both"/>
      </w:pPr>
      <w:r>
        <w:t>Most will be an online application, and will often require standard documentation including Charity Registration, proof of DGR Status and Audited Financial Statements.</w:t>
      </w:r>
    </w:p>
    <w:p w14:paraId="37B0584F" w14:textId="79709D5B" w:rsidR="00ED03A4" w:rsidRDefault="00ED03A4" w:rsidP="00903176">
      <w:pPr>
        <w:jc w:val="both"/>
      </w:pPr>
      <w:r>
        <w:t xml:space="preserve">These documents are saved in the </w:t>
      </w:r>
      <w:bookmarkStart w:id="4" w:name="_Hlk77984382"/>
      <w:r>
        <w:t>Grants Folder in AAIC’s Google Drive</w:t>
      </w:r>
      <w:bookmarkEnd w:id="4"/>
      <w:r>
        <w:t>.</w:t>
      </w:r>
    </w:p>
    <w:p w14:paraId="3095ACF6" w14:textId="77777777" w:rsidR="009F57FA" w:rsidRDefault="009F57FA">
      <w:pPr>
        <w:pBdr>
          <w:top w:val="nil"/>
          <w:left w:val="nil"/>
          <w:bottom w:val="nil"/>
          <w:right w:val="nil"/>
          <w:between w:val="nil"/>
        </w:pBdr>
        <w:ind w:left="720" w:hanging="720"/>
        <w:rPr>
          <w:color w:val="000000"/>
        </w:rPr>
      </w:pPr>
    </w:p>
    <w:p w14:paraId="79193766" w14:textId="1CB85758" w:rsidR="009F57FA" w:rsidRDefault="00ED03A4">
      <w:pPr>
        <w:pStyle w:val="Heading1"/>
        <w:numPr>
          <w:ilvl w:val="0"/>
          <w:numId w:val="2"/>
        </w:numPr>
        <w:spacing w:after="0"/>
        <w:ind w:left="567" w:hanging="567"/>
        <w:rPr>
          <w:rFonts w:ascii="Calibri" w:eastAsia="Calibri" w:hAnsi="Calibri" w:cs="Calibri"/>
          <w:color w:val="808080"/>
          <w:sz w:val="24"/>
          <w:szCs w:val="24"/>
        </w:rPr>
      </w:pPr>
      <w:bookmarkStart w:id="5" w:name="_Toc77984565"/>
      <w:r>
        <w:rPr>
          <w:rFonts w:ascii="Calibri" w:eastAsia="Calibri" w:hAnsi="Calibri" w:cs="Calibri"/>
          <w:color w:val="808080"/>
          <w:sz w:val="24"/>
          <w:szCs w:val="24"/>
        </w:rPr>
        <w:t>Previous Grant Applications</w:t>
      </w:r>
      <w:r w:rsidR="00273695">
        <w:rPr>
          <w:rFonts w:ascii="Calibri" w:eastAsia="Calibri" w:hAnsi="Calibri" w:cs="Calibri"/>
          <w:color w:val="808080"/>
          <w:sz w:val="24"/>
          <w:szCs w:val="24"/>
        </w:rPr>
        <w:t>.</w:t>
      </w:r>
      <w:bookmarkEnd w:id="5"/>
      <w:r w:rsidR="00273695">
        <w:rPr>
          <w:rFonts w:ascii="Calibri" w:eastAsia="Calibri" w:hAnsi="Calibri" w:cs="Calibri"/>
          <w:color w:val="808080"/>
          <w:sz w:val="24"/>
          <w:szCs w:val="24"/>
        </w:rPr>
        <w:t xml:space="preserve"> </w:t>
      </w:r>
    </w:p>
    <w:p w14:paraId="625E0C83" w14:textId="66207849" w:rsidR="009F57FA" w:rsidRDefault="00ED03A4" w:rsidP="00ED03A4">
      <w:pPr>
        <w:jc w:val="both"/>
      </w:pPr>
      <w:r>
        <w:t xml:space="preserve">The </w:t>
      </w:r>
      <w:r>
        <w:t>Grants Folder in AAIC’s Google Drive</w:t>
      </w:r>
      <w:r>
        <w:t xml:space="preserve"> also contains a folder with samples of previous grant applications as a reference for lodging future applications.</w:t>
      </w:r>
    </w:p>
    <w:p w14:paraId="12D0E300" w14:textId="2F3685D4" w:rsidR="00ED03A4" w:rsidRPr="00ED03A4" w:rsidRDefault="00ED03A4" w:rsidP="00ED03A4">
      <w:pPr>
        <w:jc w:val="both"/>
      </w:pPr>
      <w:r>
        <w:t>PDF Versions of all new Grants lodged should be saved in this folder.</w:t>
      </w:r>
    </w:p>
    <w:sectPr w:rsidR="00ED03A4" w:rsidRPr="00ED03A4">
      <w:headerReference w:type="even" r:id="rId11"/>
      <w:headerReference w:type="default" r:id="rId12"/>
      <w:footerReference w:type="default" r:id="rId13"/>
      <w:pgSz w:w="11907" w:h="16840"/>
      <w:pgMar w:top="1134" w:right="850" w:bottom="1440" w:left="1440" w:header="709" w:footer="45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6F8BC" w14:textId="77777777" w:rsidR="00F502DE" w:rsidRDefault="00F502DE">
      <w:pPr>
        <w:spacing w:before="0" w:after="0"/>
      </w:pPr>
      <w:r>
        <w:separator/>
      </w:r>
    </w:p>
  </w:endnote>
  <w:endnote w:type="continuationSeparator" w:id="0">
    <w:p w14:paraId="51DFBC64" w14:textId="77777777" w:rsidR="00F502DE" w:rsidRDefault="00F502D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420E" w14:textId="77777777" w:rsidR="009F57FA" w:rsidRDefault="00273695">
    <w:pPr>
      <w:tabs>
        <w:tab w:val="center" w:pos="4320"/>
        <w:tab w:val="right" w:pos="8640"/>
      </w:tabs>
      <w:jc w:val="right"/>
    </w:pPr>
    <w:r>
      <w:fldChar w:fldCharType="begin"/>
    </w:r>
    <w:r>
      <w:instrText>PAGE</w:instrText>
    </w:r>
    <w:r>
      <w:fldChar w:fldCharType="separate"/>
    </w:r>
    <w:r w:rsidR="008754C9">
      <w:rPr>
        <w:noProof/>
      </w:rPr>
      <w:t>4</w:t>
    </w:r>
    <w:r>
      <w:fldChar w:fldCharType="end"/>
    </w:r>
  </w:p>
  <w:p w14:paraId="0039D0D5" w14:textId="77777777" w:rsidR="009F57FA" w:rsidRDefault="009F57FA">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F659" w14:textId="77777777" w:rsidR="00F502DE" w:rsidRDefault="00F502DE">
      <w:pPr>
        <w:spacing w:before="0" w:after="0"/>
      </w:pPr>
      <w:r>
        <w:separator/>
      </w:r>
    </w:p>
  </w:footnote>
  <w:footnote w:type="continuationSeparator" w:id="0">
    <w:p w14:paraId="063C8369" w14:textId="77777777" w:rsidR="00F502DE" w:rsidRDefault="00F502D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90F50" w14:textId="77777777" w:rsidR="009F57FA" w:rsidRDefault="00273695">
    <w:pPr>
      <w:tabs>
        <w:tab w:val="center" w:pos="4513"/>
        <w:tab w:val="right" w:pos="9026"/>
      </w:tabs>
    </w:pPr>
    <w:r>
      <w:t>[Type text]</w:t>
    </w:r>
    <w:r>
      <w:tab/>
      <w:t>[Type text]</w:t>
    </w:r>
    <w:r>
      <w:tab/>
      <w:t>[Type text]</w:t>
    </w:r>
  </w:p>
  <w:p w14:paraId="0C1D244B" w14:textId="77777777" w:rsidR="009F57FA" w:rsidRDefault="009F57FA">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87921" w14:textId="77777777" w:rsidR="009F57FA" w:rsidRDefault="009F57FA">
    <w:pPr>
      <w:tabs>
        <w:tab w:val="center" w:pos="4320"/>
        <w:tab w:val="right"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32C7F"/>
    <w:multiLevelType w:val="multilevel"/>
    <w:tmpl w:val="A1107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4260BE4"/>
    <w:multiLevelType w:val="multilevel"/>
    <w:tmpl w:val="B80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E7497"/>
    <w:multiLevelType w:val="multilevel"/>
    <w:tmpl w:val="062C3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7FA"/>
    <w:rsid w:val="00120AEC"/>
    <w:rsid w:val="001669F2"/>
    <w:rsid w:val="00273695"/>
    <w:rsid w:val="00356AD6"/>
    <w:rsid w:val="003F6149"/>
    <w:rsid w:val="006C2B31"/>
    <w:rsid w:val="00707622"/>
    <w:rsid w:val="00714FF0"/>
    <w:rsid w:val="00813E29"/>
    <w:rsid w:val="0085113C"/>
    <w:rsid w:val="008754C9"/>
    <w:rsid w:val="00903176"/>
    <w:rsid w:val="009F57FA"/>
    <w:rsid w:val="00E7186E"/>
    <w:rsid w:val="00ED03A4"/>
    <w:rsid w:val="00F260BD"/>
    <w:rsid w:val="00F502DE"/>
    <w:rsid w:val="00FD3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A6ED"/>
  <w15:docId w15:val="{5A0A88C4-543A-49AD-BF0F-D2BE4E8B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lang w:val="en-AU" w:eastAsia="en-AU"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200"/>
      <w:outlineLvl w:val="0"/>
    </w:pPr>
    <w:rPr>
      <w:b/>
      <w:color w:val="27688F"/>
      <w:sz w:val="32"/>
      <w:szCs w:val="32"/>
    </w:rPr>
  </w:style>
  <w:style w:type="paragraph" w:styleId="Heading2">
    <w:name w:val="heading 2"/>
    <w:basedOn w:val="Normal"/>
    <w:next w:val="Normal"/>
    <w:pPr>
      <w:keepNext/>
      <w:keepLines/>
      <w:outlineLvl w:val="1"/>
    </w:pPr>
    <w:rPr>
      <w:b/>
      <w:color w:val="141414"/>
      <w:sz w:val="24"/>
      <w:szCs w:val="24"/>
    </w:rPr>
  </w:style>
  <w:style w:type="paragraph" w:styleId="Heading3">
    <w:name w:val="heading 3"/>
    <w:basedOn w:val="Normal"/>
    <w:next w:val="Normal"/>
    <w:pPr>
      <w:keepNext/>
      <w:keepLines/>
      <w:outlineLvl w:val="2"/>
    </w:pPr>
    <w:rPr>
      <w:b/>
      <w:color w:val="1C75BC"/>
      <w:sz w:val="22"/>
      <w:szCs w:val="22"/>
    </w:rPr>
  </w:style>
  <w:style w:type="paragraph" w:styleId="Heading4">
    <w:name w:val="heading 4"/>
    <w:basedOn w:val="Normal"/>
    <w:next w:val="Normal"/>
    <w:pPr>
      <w:keepNext/>
      <w:keepLines/>
      <w:spacing w:before="200"/>
      <w:outlineLvl w:val="3"/>
    </w:pPr>
    <w:rPr>
      <w:color w:val="27688F"/>
      <w:sz w:val="22"/>
      <w:szCs w:val="22"/>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pPr>
    <w:rPr>
      <w:color w:val="17365D"/>
      <w:sz w:val="52"/>
      <w:szCs w:val="52"/>
    </w:rPr>
  </w:style>
  <w:style w:type="paragraph" w:styleId="Subtitle">
    <w:name w:val="Subtitle"/>
    <w:basedOn w:val="Normal"/>
    <w:next w:val="Normal"/>
    <w:rPr>
      <w:i/>
      <w:color w:val="4F81BD"/>
    </w:rPr>
  </w:style>
  <w:style w:type="character" w:styleId="Hyperlink">
    <w:name w:val="Hyperlink"/>
    <w:basedOn w:val="DefaultParagraphFont"/>
    <w:uiPriority w:val="99"/>
    <w:unhideWhenUsed/>
    <w:rsid w:val="00356AD6"/>
    <w:rPr>
      <w:color w:val="0000FF" w:themeColor="hyperlink"/>
      <w:u w:val="single"/>
    </w:rPr>
  </w:style>
  <w:style w:type="paragraph" w:styleId="TOC1">
    <w:name w:val="toc 1"/>
    <w:basedOn w:val="Normal"/>
    <w:next w:val="Normal"/>
    <w:autoRedefine/>
    <w:uiPriority w:val="39"/>
    <w:unhideWhenUsed/>
    <w:rsid w:val="008754C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534668">
      <w:bodyDiv w:val="1"/>
      <w:marLeft w:val="0"/>
      <w:marRight w:val="0"/>
      <w:marTop w:val="0"/>
      <w:marBottom w:val="0"/>
      <w:divBdr>
        <w:top w:val="none" w:sz="0" w:space="0" w:color="auto"/>
        <w:left w:val="none" w:sz="0" w:space="0" w:color="auto"/>
        <w:bottom w:val="none" w:sz="0" w:space="0" w:color="auto"/>
        <w:right w:val="none" w:sz="0" w:space="0" w:color="auto"/>
      </w:divBdr>
      <w:divsChild>
        <w:div w:id="1300265558">
          <w:marLeft w:val="0"/>
          <w:marRight w:val="0"/>
          <w:marTop w:val="0"/>
          <w:marBottom w:val="0"/>
          <w:divBdr>
            <w:top w:val="none" w:sz="0" w:space="0" w:color="auto"/>
            <w:left w:val="none" w:sz="0" w:space="0" w:color="auto"/>
            <w:bottom w:val="none" w:sz="0" w:space="0" w:color="auto"/>
            <w:right w:val="none" w:sz="0" w:space="0" w:color="auto"/>
          </w:divBdr>
          <w:divsChild>
            <w:div w:id="583684811">
              <w:marLeft w:val="0"/>
              <w:marRight w:val="0"/>
              <w:marTop w:val="0"/>
              <w:marBottom w:val="0"/>
              <w:divBdr>
                <w:top w:val="none" w:sz="0" w:space="0" w:color="auto"/>
                <w:left w:val="none" w:sz="0" w:space="0" w:color="auto"/>
                <w:bottom w:val="none" w:sz="0" w:space="0" w:color="auto"/>
                <w:right w:val="none" w:sz="0" w:space="0" w:color="auto"/>
              </w:divBdr>
            </w:div>
          </w:divsChild>
        </w:div>
        <w:div w:id="1648246161">
          <w:marLeft w:val="0"/>
          <w:marRight w:val="0"/>
          <w:marTop w:val="0"/>
          <w:marBottom w:val="0"/>
          <w:divBdr>
            <w:top w:val="none" w:sz="0" w:space="0" w:color="auto"/>
            <w:left w:val="none" w:sz="0" w:space="0" w:color="auto"/>
            <w:bottom w:val="none" w:sz="0" w:space="0" w:color="auto"/>
            <w:right w:val="none" w:sz="0" w:space="0" w:color="auto"/>
          </w:divBdr>
        </w:div>
        <w:div w:id="1397306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fundme.com/f/awakening-within-album?member=4539988&amp;sharetype=teams&amp;utm_campaign=p_na+share-sheet&amp;utm_medium=copy_link&amp;utm_source=custom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AAIC Accounts</cp:lastModifiedBy>
  <cp:revision>5</cp:revision>
  <dcterms:created xsi:type="dcterms:W3CDTF">2021-03-30T08:17:00Z</dcterms:created>
  <dcterms:modified xsi:type="dcterms:W3CDTF">2021-07-23T16:02:00Z</dcterms:modified>
</cp:coreProperties>
</file>