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3FA1" w14:textId="77777777" w:rsidR="00A61F0E" w:rsidRDefault="007B2304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50453FE9" wp14:editId="50453FEA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50453FEB" wp14:editId="50453FEC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FA2" w14:textId="77777777" w:rsidR="00A61F0E" w:rsidRDefault="007B2304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50453FA3" w14:textId="77777777" w:rsidR="00A61F0E" w:rsidRDefault="00A61F0E">
      <w:pPr>
        <w:pStyle w:val="BodyText"/>
        <w:ind w:left="0"/>
        <w:rPr>
          <w:b/>
          <w:sz w:val="11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A61F0E" w14:paraId="50453FA8" w14:textId="77777777">
        <w:trPr>
          <w:trHeight w:val="685"/>
        </w:trPr>
        <w:tc>
          <w:tcPr>
            <w:tcW w:w="4682" w:type="dxa"/>
          </w:tcPr>
          <w:p w14:paraId="50453FA4" w14:textId="77777777" w:rsidR="00A61F0E" w:rsidRDefault="00A61F0E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0453FA5" w14:textId="77777777" w:rsidR="00A61F0E" w:rsidRDefault="007B2304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50453FA6" w14:textId="77777777" w:rsidR="00A61F0E" w:rsidRDefault="00A61F0E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0453FA7" w14:textId="77777777" w:rsidR="00A61F0E" w:rsidRDefault="007B2304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A61F0E" w14:paraId="50453FAB" w14:textId="77777777">
        <w:trPr>
          <w:trHeight w:val="680"/>
        </w:trPr>
        <w:tc>
          <w:tcPr>
            <w:tcW w:w="4682" w:type="dxa"/>
          </w:tcPr>
          <w:p w14:paraId="50453FA9" w14:textId="77777777" w:rsidR="00A61F0E" w:rsidRDefault="007B2304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50453FAA" w14:textId="6134F49C" w:rsidR="00A61F0E" w:rsidRDefault="007B2304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A61F0E" w14:paraId="50453FAE" w14:textId="77777777">
        <w:trPr>
          <w:trHeight w:val="730"/>
        </w:trPr>
        <w:tc>
          <w:tcPr>
            <w:tcW w:w="4682" w:type="dxa"/>
          </w:tcPr>
          <w:p w14:paraId="50453FAC" w14:textId="77777777" w:rsidR="00A61F0E" w:rsidRDefault="007B2304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50453FAD" w14:textId="77777777" w:rsidR="00A61F0E" w:rsidRDefault="007B2304">
            <w:pPr>
              <w:pStyle w:val="TableParagraph"/>
              <w:spacing w:before="158"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A61F0E" w14:paraId="50453FB1" w14:textId="77777777">
        <w:trPr>
          <w:trHeight w:val="685"/>
        </w:trPr>
        <w:tc>
          <w:tcPr>
            <w:tcW w:w="4682" w:type="dxa"/>
          </w:tcPr>
          <w:p w14:paraId="50453FAF" w14:textId="77777777" w:rsidR="00A61F0E" w:rsidRDefault="007B2304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50453FB0" w14:textId="77777777" w:rsidR="00A61F0E" w:rsidRDefault="007B2304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0453FB2" w14:textId="77777777" w:rsidR="00A61F0E" w:rsidRDefault="007B2304">
      <w:pPr>
        <w:spacing w:before="2"/>
        <w:ind w:left="7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0453FB3" w14:textId="77777777" w:rsidR="00A61F0E" w:rsidRDefault="007B2304">
      <w:pPr>
        <w:pStyle w:val="BodyText"/>
        <w:spacing w:before="219" w:line="256" w:lineRule="auto"/>
        <w:ind w:right="9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summarize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</w:t>
      </w:r>
    </w:p>
    <w:p w14:paraId="50453FB4" w14:textId="77777777" w:rsidR="00A61F0E" w:rsidRDefault="007B2304">
      <w:pPr>
        <w:pStyle w:val="BodyText"/>
        <w:spacing w:before="4" w:after="19"/>
      </w:pPr>
      <w:r>
        <w:t>rectifying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discrepancies.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1"/>
        <w:gridCol w:w="3442"/>
      </w:tblGrid>
      <w:tr w:rsidR="00A61F0E" w14:paraId="50453FC5" w14:textId="77777777">
        <w:trPr>
          <w:trHeight w:val="1975"/>
        </w:trPr>
        <w:tc>
          <w:tcPr>
            <w:tcW w:w="1321" w:type="dxa"/>
          </w:tcPr>
          <w:p w14:paraId="50453FB5" w14:textId="77777777" w:rsidR="00A61F0E" w:rsidRDefault="007B2304">
            <w:pPr>
              <w:pStyle w:val="TableParagraph"/>
              <w:spacing w:before="176"/>
              <w:ind w:left="300" w:firstLin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Source</w:t>
            </w:r>
          </w:p>
        </w:tc>
        <w:tc>
          <w:tcPr>
            <w:tcW w:w="3422" w:type="dxa"/>
          </w:tcPr>
          <w:p w14:paraId="50453FB6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7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8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9" w14:textId="77777777" w:rsidR="00A61F0E" w:rsidRDefault="00A61F0E">
            <w:pPr>
              <w:pStyle w:val="TableParagraph"/>
              <w:spacing w:before="137"/>
              <w:rPr>
                <w:sz w:val="24"/>
              </w:rPr>
            </w:pPr>
          </w:p>
          <w:p w14:paraId="50453FBA" w14:textId="77777777" w:rsidR="00A61F0E" w:rsidRDefault="007B2304">
            <w:pPr>
              <w:pStyle w:val="TableParagraph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Issue</w:t>
            </w:r>
          </w:p>
        </w:tc>
        <w:tc>
          <w:tcPr>
            <w:tcW w:w="1181" w:type="dxa"/>
          </w:tcPr>
          <w:p w14:paraId="50453FBB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C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D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BE" w14:textId="77777777" w:rsidR="00A61F0E" w:rsidRDefault="00A61F0E">
            <w:pPr>
              <w:pStyle w:val="TableParagraph"/>
              <w:spacing w:before="137"/>
              <w:rPr>
                <w:sz w:val="24"/>
              </w:rPr>
            </w:pPr>
          </w:p>
          <w:p w14:paraId="50453FBF" w14:textId="77777777" w:rsidR="00A61F0E" w:rsidRDefault="007B2304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42" w:type="dxa"/>
          </w:tcPr>
          <w:p w14:paraId="50453FC0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C1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C2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C3" w14:textId="77777777" w:rsidR="00A61F0E" w:rsidRDefault="00A61F0E">
            <w:pPr>
              <w:pStyle w:val="TableParagraph"/>
              <w:spacing w:before="137"/>
              <w:rPr>
                <w:sz w:val="24"/>
              </w:rPr>
            </w:pPr>
          </w:p>
          <w:p w14:paraId="50453FC4" w14:textId="77777777" w:rsidR="00A61F0E" w:rsidRDefault="007B2304">
            <w:pPr>
              <w:pStyle w:val="TableParagraph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A61F0E" w14:paraId="50453FCC" w14:textId="77777777">
        <w:trPr>
          <w:trHeight w:val="1825"/>
        </w:trPr>
        <w:tc>
          <w:tcPr>
            <w:tcW w:w="1321" w:type="dxa"/>
          </w:tcPr>
          <w:p w14:paraId="50453FC6" w14:textId="77777777" w:rsidR="00A61F0E" w:rsidRDefault="007B2304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</w:tcPr>
          <w:p w14:paraId="50453FC7" w14:textId="77777777" w:rsidR="00A61F0E" w:rsidRDefault="007B2304">
            <w:pPr>
              <w:pStyle w:val="TableParagraph"/>
              <w:spacing w:before="176"/>
              <w:ind w:left="94" w:right="155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such as cut, colour, or clarity.</w:t>
            </w:r>
          </w:p>
        </w:tc>
        <w:tc>
          <w:tcPr>
            <w:tcW w:w="1181" w:type="dxa"/>
          </w:tcPr>
          <w:p w14:paraId="50453FC8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C9" w14:textId="77777777" w:rsidR="00A61F0E" w:rsidRDefault="00A61F0E">
            <w:pPr>
              <w:pStyle w:val="TableParagraph"/>
              <w:spacing w:before="69"/>
              <w:rPr>
                <w:sz w:val="24"/>
              </w:rPr>
            </w:pPr>
          </w:p>
          <w:p w14:paraId="50453FCA" w14:textId="77777777" w:rsidR="00A61F0E" w:rsidRDefault="007B2304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</w:tcPr>
          <w:p w14:paraId="50453FCB" w14:textId="77777777" w:rsidR="00A61F0E" w:rsidRDefault="007B2304">
            <w:pPr>
              <w:pStyle w:val="TableParagraph"/>
              <w:spacing w:before="176"/>
              <w:ind w:left="93" w:right="149"/>
              <w:rPr>
                <w:sz w:val="24"/>
              </w:rPr>
            </w:pPr>
            <w:r>
              <w:rPr>
                <w:sz w:val="24"/>
              </w:rPr>
              <w:t>Impute missing values using statistical methods (e.g., mode 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variables,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median for numerical).</w:t>
            </w:r>
          </w:p>
        </w:tc>
      </w:tr>
      <w:tr w:rsidR="00A61F0E" w14:paraId="50453FD2" w14:textId="77777777">
        <w:trPr>
          <w:trHeight w:val="1765"/>
        </w:trPr>
        <w:tc>
          <w:tcPr>
            <w:tcW w:w="1321" w:type="dxa"/>
            <w:tcBorders>
              <w:bottom w:val="single" w:sz="12" w:space="0" w:color="000000"/>
            </w:tcBorders>
          </w:tcPr>
          <w:p w14:paraId="50453FCD" w14:textId="77777777" w:rsidR="00A61F0E" w:rsidRDefault="007B2304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  <w:tcBorders>
              <w:bottom w:val="single" w:sz="12" w:space="0" w:color="000000"/>
            </w:tcBorders>
          </w:tcPr>
          <w:p w14:paraId="50453FCE" w14:textId="77777777" w:rsidR="00A61F0E" w:rsidRDefault="007B2304">
            <w:pPr>
              <w:pStyle w:val="TableParagraph"/>
              <w:spacing w:before="226" w:line="256" w:lineRule="auto"/>
              <w:ind w:left="139" w:right="155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columns like carat, price, and depth.</w:t>
            </w:r>
          </w:p>
        </w:tc>
        <w:tc>
          <w:tcPr>
            <w:tcW w:w="1181" w:type="dxa"/>
            <w:tcBorders>
              <w:bottom w:val="single" w:sz="12" w:space="0" w:color="000000"/>
            </w:tcBorders>
          </w:tcPr>
          <w:p w14:paraId="50453FCF" w14:textId="77777777" w:rsidR="00A61F0E" w:rsidRDefault="007B2304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42" w:type="dxa"/>
            <w:tcBorders>
              <w:bottom w:val="single" w:sz="12" w:space="0" w:color="000000"/>
            </w:tcBorders>
          </w:tcPr>
          <w:p w14:paraId="50453FD0" w14:textId="77777777" w:rsidR="00A61F0E" w:rsidRDefault="007B2304">
            <w:pPr>
              <w:pStyle w:val="TableParagraph"/>
              <w:spacing w:before="226" w:line="256" w:lineRule="auto"/>
              <w:ind w:left="138" w:right="14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 IQR to identify and</w:t>
            </w:r>
          </w:p>
          <w:p w14:paraId="50453FD1" w14:textId="77777777" w:rsidR="00A61F0E" w:rsidRDefault="007B2304">
            <w:pPr>
              <w:pStyle w:val="TableParagraph"/>
              <w:spacing w:before="4"/>
              <w:ind w:left="138"/>
              <w:rPr>
                <w:sz w:val="24"/>
              </w:rPr>
            </w:pPr>
            <w:r>
              <w:rPr>
                <w:sz w:val="24"/>
              </w:rPr>
              <w:t>remove/handle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outliers.</w:t>
            </w:r>
          </w:p>
        </w:tc>
      </w:tr>
      <w:tr w:rsidR="00A61F0E" w14:paraId="50453FDA" w14:textId="77777777">
        <w:trPr>
          <w:trHeight w:val="1830"/>
        </w:trPr>
        <w:tc>
          <w:tcPr>
            <w:tcW w:w="1321" w:type="dxa"/>
            <w:tcBorders>
              <w:top w:val="single" w:sz="12" w:space="0" w:color="000000"/>
            </w:tcBorders>
          </w:tcPr>
          <w:p w14:paraId="50453FD3" w14:textId="77777777" w:rsidR="00A61F0E" w:rsidRDefault="007B2304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  <w:tcBorders>
              <w:top w:val="single" w:sz="12" w:space="0" w:color="000000"/>
            </w:tcBorders>
          </w:tcPr>
          <w:p w14:paraId="50453FD4" w14:textId="77777777" w:rsidR="00A61F0E" w:rsidRDefault="007B2304">
            <w:pPr>
              <w:pStyle w:val="TableParagraph"/>
              <w:spacing w:before="176"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inconsistent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50453FD5" w14:textId="77777777" w:rsidR="00A61F0E" w:rsidRDefault="007B230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 price stored as strings).</w:t>
            </w:r>
          </w:p>
        </w:tc>
        <w:tc>
          <w:tcPr>
            <w:tcW w:w="1181" w:type="dxa"/>
            <w:tcBorders>
              <w:top w:val="single" w:sz="12" w:space="0" w:color="000000"/>
            </w:tcBorders>
          </w:tcPr>
          <w:p w14:paraId="50453FD6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D7" w14:textId="77777777" w:rsidR="00A61F0E" w:rsidRDefault="00A61F0E">
            <w:pPr>
              <w:pStyle w:val="TableParagraph"/>
              <w:spacing w:before="69"/>
              <w:rPr>
                <w:sz w:val="24"/>
              </w:rPr>
            </w:pPr>
          </w:p>
          <w:p w14:paraId="50453FD8" w14:textId="77777777" w:rsidR="00A61F0E" w:rsidRDefault="007B2304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  <w:tcBorders>
              <w:top w:val="single" w:sz="12" w:space="0" w:color="000000"/>
            </w:tcBorders>
          </w:tcPr>
          <w:p w14:paraId="50453FD9" w14:textId="77777777" w:rsidR="00A61F0E" w:rsidRDefault="007B2304">
            <w:pPr>
              <w:pStyle w:val="TableParagraph"/>
              <w:spacing w:before="176"/>
              <w:ind w:left="93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appropriate data types (e.g., float for carat, integer for price).</w:t>
            </w:r>
          </w:p>
        </w:tc>
      </w:tr>
    </w:tbl>
    <w:p w14:paraId="50453FDB" w14:textId="77777777" w:rsidR="00A61F0E" w:rsidRDefault="00A61F0E">
      <w:pPr>
        <w:pStyle w:val="TableParagraph"/>
        <w:rPr>
          <w:sz w:val="24"/>
        </w:rPr>
        <w:sectPr w:rsidR="00A61F0E">
          <w:type w:val="continuous"/>
          <w:pgSz w:w="12240" w:h="15840"/>
          <w:pgMar w:top="420" w:right="720" w:bottom="11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1"/>
        <w:gridCol w:w="3442"/>
      </w:tblGrid>
      <w:tr w:rsidR="00A61F0E" w14:paraId="50453FE2" w14:textId="77777777">
        <w:trPr>
          <w:trHeight w:val="1995"/>
        </w:trPr>
        <w:tc>
          <w:tcPr>
            <w:tcW w:w="1321" w:type="dxa"/>
          </w:tcPr>
          <w:p w14:paraId="50453FDC" w14:textId="77777777" w:rsidR="00A61F0E" w:rsidRDefault="007B2304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Kaggle Dataset</w:t>
            </w:r>
          </w:p>
        </w:tc>
        <w:tc>
          <w:tcPr>
            <w:tcW w:w="3422" w:type="dxa"/>
          </w:tcPr>
          <w:p w14:paraId="50453FDD" w14:textId="77777777" w:rsidR="00A61F0E" w:rsidRDefault="007B2304">
            <w:pPr>
              <w:pStyle w:val="TableParagraph"/>
              <w:spacing w:before="176" w:line="242" w:lineRule="auto"/>
              <w:ind w:left="94" w:right="155"/>
              <w:rPr>
                <w:sz w:val="24"/>
              </w:rPr>
            </w:pPr>
            <w:r>
              <w:rPr>
                <w:sz w:val="24"/>
              </w:rPr>
              <w:t>Redundant columns or features 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multicollinearity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(e.g., x, y, z vs. volume).</w:t>
            </w:r>
          </w:p>
        </w:tc>
        <w:tc>
          <w:tcPr>
            <w:tcW w:w="1181" w:type="dxa"/>
          </w:tcPr>
          <w:p w14:paraId="50453FDE" w14:textId="77777777" w:rsidR="00A61F0E" w:rsidRDefault="00A61F0E">
            <w:pPr>
              <w:pStyle w:val="TableParagraph"/>
              <w:rPr>
                <w:sz w:val="24"/>
              </w:rPr>
            </w:pPr>
          </w:p>
          <w:p w14:paraId="50453FDF" w14:textId="77777777" w:rsidR="00A61F0E" w:rsidRDefault="00A61F0E">
            <w:pPr>
              <w:pStyle w:val="TableParagraph"/>
              <w:spacing w:before="73"/>
              <w:rPr>
                <w:sz w:val="24"/>
              </w:rPr>
            </w:pPr>
          </w:p>
          <w:p w14:paraId="50453FE0" w14:textId="77777777" w:rsidR="00A61F0E" w:rsidRDefault="007B2304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</w:tcPr>
          <w:p w14:paraId="50453FE1" w14:textId="77777777" w:rsidR="00A61F0E" w:rsidRDefault="007B2304">
            <w:pPr>
              <w:pStyle w:val="TableParagraph"/>
              <w:spacing w:before="176" w:line="242" w:lineRule="auto"/>
              <w:ind w:left="93" w:right="149"/>
              <w:rPr>
                <w:sz w:val="24"/>
              </w:rPr>
            </w:pPr>
            <w:r>
              <w:rPr>
                <w:sz w:val="24"/>
              </w:rPr>
              <w:t>Perform feature selection; calculate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correlations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drop redundant features.</w:t>
            </w:r>
          </w:p>
        </w:tc>
      </w:tr>
      <w:tr w:rsidR="00A61F0E" w14:paraId="50453FE8" w14:textId="77777777">
        <w:trPr>
          <w:trHeight w:val="1740"/>
        </w:trPr>
        <w:tc>
          <w:tcPr>
            <w:tcW w:w="1321" w:type="dxa"/>
          </w:tcPr>
          <w:p w14:paraId="50453FE3" w14:textId="77777777" w:rsidR="00A61F0E" w:rsidRDefault="007B2304">
            <w:pPr>
              <w:pStyle w:val="TableParagraph"/>
              <w:spacing w:before="181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</w:tcPr>
          <w:p w14:paraId="50453FE4" w14:textId="77777777" w:rsidR="00A61F0E" w:rsidRDefault="007B2304">
            <w:pPr>
              <w:pStyle w:val="TableParagraph"/>
              <w:spacing w:before="181"/>
              <w:ind w:left="94" w:right="155"/>
              <w:rPr>
                <w:sz w:val="24"/>
              </w:rPr>
            </w:pPr>
            <w:r>
              <w:rPr>
                <w:sz w:val="24"/>
              </w:rPr>
              <w:t>Sparse data in columns like depth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  <w:p w14:paraId="50453FE5" w14:textId="77777777" w:rsidR="00A61F0E" w:rsidRDefault="007B230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predictive </w:t>
            </w:r>
            <w:r>
              <w:rPr>
                <w:spacing w:val="-2"/>
                <w:sz w:val="24"/>
              </w:rPr>
              <w:t>power.</w:t>
            </w:r>
          </w:p>
        </w:tc>
        <w:tc>
          <w:tcPr>
            <w:tcW w:w="1181" w:type="dxa"/>
          </w:tcPr>
          <w:p w14:paraId="50453FE6" w14:textId="77777777" w:rsidR="00A61F0E" w:rsidRDefault="007B2304">
            <w:pPr>
              <w:pStyle w:val="TableParagraph"/>
              <w:spacing w:before="181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442" w:type="dxa"/>
          </w:tcPr>
          <w:p w14:paraId="50453FE7" w14:textId="77777777" w:rsidR="00A61F0E" w:rsidRDefault="007B2304">
            <w:pPr>
              <w:pStyle w:val="TableParagraph"/>
              <w:spacing w:before="181"/>
              <w:ind w:left="93"/>
              <w:rPr>
                <w:sz w:val="24"/>
              </w:rPr>
            </w:pPr>
            <w:r>
              <w:rPr>
                <w:sz w:val="24"/>
              </w:rPr>
              <w:t>Conduct feature importance analysis and drop columns contributing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minimally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prediction model.</w:t>
            </w:r>
          </w:p>
        </w:tc>
      </w:tr>
    </w:tbl>
    <w:p w14:paraId="50453FE9" w14:textId="77777777" w:rsidR="007B2304" w:rsidRDefault="007B2304"/>
    <w:sectPr w:rsidR="00000000">
      <w:type w:val="continuous"/>
      <w:pgSz w:w="12240" w:h="1584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F0E"/>
    <w:rsid w:val="0012635D"/>
    <w:rsid w:val="007B2304"/>
    <w:rsid w:val="00A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FA1"/>
  <w15:docId w15:val="{76F22C65-8AF4-4C66-BFFA-70A72074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6"/>
      <w:ind w:left="2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creator>sonalika</dc:creator>
  <cp:lastModifiedBy>puli ramu</cp:lastModifiedBy>
  <cp:revision>2</cp:revision>
  <dcterms:created xsi:type="dcterms:W3CDTF">2025-05-27T12:27:00Z</dcterms:created>
  <dcterms:modified xsi:type="dcterms:W3CDTF">2025-05-27T12:31:00Z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