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1. Top 5, Top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Channel name:-Top Spotlight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  <w:t xml:space="preserve">     Tag Line:-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Ranking the World, One Top List at a Time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    b.Discovering Peaks in Trends and Talents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   c.Uncovering Excellence, Top Picks Every Time.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2. New and trends:-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Channel name: -Daily Social Scoop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Tag Line:-a.</w:t>
      </w:r>
      <w:r w:rsidDel="00000000" w:rsidR="00000000" w:rsidRPr="00000000">
        <w:rPr>
          <w:rFonts w:ascii="Roboto" w:cs="Roboto" w:eastAsia="Roboto" w:hAnsi="Roboto"/>
          <w:color w:val="0d0d0d"/>
          <w:sz w:val="21"/>
          <w:szCs w:val="21"/>
          <w:highlight w:val="white"/>
          <w:rtl w:val="0"/>
        </w:rPr>
        <w:t xml:space="preserve">Your Fresh Take on What's Now and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 b.Navigating the Waves of Now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 c.Illuminating the Pulse of Trends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 d.Unveiling Tomorrow's Trends Today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fact channel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Channel name Fact o  station / fact o hub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Tag Line: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Igniting Curiosity, Unveiling Truths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b.Unraveling Mysteries, One Fact at a Time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c.Where Fascination Meets the Facts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  d.Exploring the Edge of Wonder with Every Fact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4. tech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Channel name:- techno spot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Tag line: a.Driving Tomorrow, Tech in Hand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b.Where Cutting-Edge Meets Everyday Life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c.Navigating the Digital Frontier with Insight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                 d.Bridging You to the Next Wave of Innovation.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