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Name:-Pranali Shivale</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Topic:-Torioxx website</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you want to market your startup or your business but are unable to find the right help or the right opportunity? Do you not know how to market it on a global level? Now you have the best solution for this."</w:t>
      </w:r>
    </w:p>
    <w:p w:rsidR="00000000" w:rsidDel="00000000" w:rsidP="00000000" w:rsidRDefault="00000000" w:rsidRPr="00000000" w14:paraId="0000000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8">
      <w:pPr>
        <w:ind w:left="720" w:firstLine="0"/>
        <w:rPr>
          <w:rFonts w:ascii="Roboto" w:cs="Roboto" w:eastAsia="Roboto" w:hAnsi="Roboto"/>
          <w:color w:val="374151"/>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w:cs="Roboto" w:eastAsia="Roboto" w:hAnsi="Roboto"/>
          <w:color w:val="374151"/>
          <w:sz w:val="24"/>
          <w:szCs w:val="24"/>
          <w:rtl w:val="0"/>
        </w:rPr>
        <w:t xml:space="preserve">"Welcome to Torioxx!"</w:t>
      </w:r>
    </w:p>
    <w:p w:rsidR="00000000" w:rsidDel="00000000" w:rsidP="00000000" w:rsidRDefault="00000000" w:rsidRPr="00000000" w14:paraId="00000009">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"Your portal to digital distinction: At Toriox, we are passionate about enabling creators, innovators, and entrepreneurs, helping them to display their skills and concepts globally. We recognize the transformative impact of digital products on both personal lives and business ventures. For this reason, we've developed a platform that connects your creative work with its audience, providing a place where your inventive ideas can thrive."</w:t>
      </w:r>
    </w:p>
    <w:p w:rsidR="00000000" w:rsidDel="00000000" w:rsidP="00000000" w:rsidRDefault="00000000" w:rsidRPr="00000000" w14:paraId="0000000B">
      <w:pPr>
        <w:spacing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"Toriox's Vision: Envisions a world where every digital creator effortlessly engages with their audience. The aim is to offer a platform for creators where they can seamlessly present their thoughts and works to an audience that can both cherish and assess them, free from any hindrances."</w:t>
      </w:r>
    </w:p>
    <w:p w:rsidR="00000000" w:rsidDel="00000000" w:rsidP="00000000" w:rsidRDefault="00000000" w:rsidRPr="00000000" w14:paraId="0000000D">
      <w:pPr>
        <w:spacing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"Toriox's approach to groundbreaking products: Envisions creating pathways for these products to be accessible to those who require them. 'Innovative products' in this context are defined as items grounded in fresh concepts, technologies, or solutions that have a demand in the marketplace. Toriox is committed to facilitating the connection of these products with their ideal consumers."</w:t>
      </w:r>
    </w:p>
    <w:p w:rsidR="00000000" w:rsidDel="00000000" w:rsidP="00000000" w:rsidRDefault="00000000" w:rsidRPr="00000000" w14:paraId="0000000F">
      <w:pPr>
        <w:spacing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"Conclusion: Toriox wants to act as a bridge that spans the gap between talented minds and eager hearts. This means establishing connections between people who are excited about new ideas and innovations and those who are capable of turning these ideas into reality. In this process, Toriox aims to build a community that is creative, innovative, and brimming with limitless possibilities."</w:t>
      </w:r>
    </w:p>
    <w:p w:rsidR="00000000" w:rsidDel="00000000" w:rsidP="00000000" w:rsidRDefault="00000000" w:rsidRPr="00000000" w14:paraId="00000011">
      <w:pPr>
        <w:spacing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"Providing a wide range of digital products: Which includes everything from modern software to inspiring artworks. This means that whether you're looking for technological solutions or artistic inspiration, Toriox can fulfill all your needs. The variety of products available here cater to your specific requirements and interests."</w:t>
      </w:r>
    </w:p>
    <w:p w:rsidR="00000000" w:rsidDel="00000000" w:rsidP="00000000" w:rsidRDefault="00000000" w:rsidRPr="00000000" w14:paraId="00000013">
      <w:pPr>
        <w:spacing w:line="24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24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numPr>
          <w:ilvl w:val="0"/>
          <w:numId w:val="1"/>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"Supportive Community: Toriox offers a supportive community where creators, buyers, and enthusiasts come together. By joining this community, you can exchange ideas and imaginations, collaborate with others, and grow together. This community fosters creativity and innovation, and provides members with opportunities to share and enhance their knowledge and skills."</w:t>
      </w:r>
    </w:p>
    <w:p w:rsidR="00000000" w:rsidDel="00000000" w:rsidP="00000000" w:rsidRDefault="00000000" w:rsidRPr="00000000" w14:paraId="00000016">
      <w:pPr>
        <w:spacing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"Innovation Hub: Toriox is not just a marketplace; it is an innovation hub. This means that Toriox is not just a place for selling products and services, but a platform where the latest trends, technological advancements, and creative innovations can be explored. Here, users and creators can learn about new ideas and technologies that can help them become more effective and innovative in their work."</w:t>
      </w:r>
    </w:p>
    <w:p w:rsidR="00000000" w:rsidDel="00000000" w:rsidP="00000000" w:rsidRDefault="00000000" w:rsidRPr="00000000" w14:paraId="00000018">
      <w:pPr>
        <w:spacing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numPr>
          <w:ilvl w:val="0"/>
          <w:numId w:val="1"/>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 Satisfaction: At Toriox, customer satisfaction is given the highest priority. This means that Toriox's goal is not only to provide products or services, but also to offer customers an exceptional and satisfying experience. To achieve this, Toriox ensures excellence in its customer service, making the relationship with Toriox enjoyable and pleasant for customers. It actively strives to address the needs and queries of customers."</w:t>
      </w:r>
    </w:p>
    <w:p w:rsidR="00000000" w:rsidDel="00000000" w:rsidP="00000000" w:rsidRDefault="00000000" w:rsidRPr="00000000" w14:paraId="0000001A">
      <w:pPr>
        <w:spacing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numPr>
          <w:ilvl w:val="0"/>
          <w:numId w:val="1"/>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"Curated Excellence: Toriox offers a curated collection of digital products, focusing on the highest quality, innovation, and utility. This means that Toriox provides its consumers with the best and latest digital products that meet their diverse needs and desires."</w:t>
      </w:r>
    </w:p>
    <w:p w:rsidR="00000000" w:rsidDel="00000000" w:rsidP="00000000" w:rsidRDefault="00000000" w:rsidRPr="00000000" w14:paraId="0000001C">
      <w:pPr>
        <w:spacing w:line="24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"Creator-Centric: Toriox is a platform tailored for creators. Here, creators are provided with the necessary tools, resources, and support needed to showcase and develop their creativity and innovations. Additionally, Toriox offers a supportive community where creators can learn from and collaborate with each other."</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"User-Friendly Experience: The Toriox platform is designed in such a way that users can easily navigate it. This facilitates users in discovering, purchasing, and enjoying digital products with ease. This feature helps users to take advantage of the products without any complexities."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"Secure Transactions: At Toriox, security is a top priority. The platform guarantees users secure and protected transactions every time they make a purchase. It ensures that customers' personal and financial information remains safe, allowing them to transact with confidence."</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numPr>
          <w:ilvl w:val="0"/>
          <w:numId w:val="1"/>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"So why wait? Join Toriox now and seize this fantastic opportunity to expand your workplace. The link is provided below.</w:t>
      </w:r>
    </w:p>
    <w:p w:rsidR="00000000" w:rsidDel="00000000" w:rsidP="00000000" w:rsidRDefault="00000000" w:rsidRPr="00000000" w14:paraId="00000024">
      <w:pPr>
        <w:spacing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374151"/>
          <w:sz w:val="26"/>
          <w:szCs w:val="26"/>
          <w:rtl w:val="0"/>
        </w:rPr>
        <w:t xml:space="preserve">Link of website:-</w:t>
      </w:r>
      <w:hyperlink r:id="rId6">
        <w:r w:rsidDel="00000000" w:rsidR="00000000" w:rsidRPr="00000000">
          <w:rPr>
            <w:rFonts w:ascii="Times New Roman" w:cs="Times New Roman" w:eastAsia="Times New Roman" w:hAnsi="Times New Roman"/>
            <w:color w:val="1155cc"/>
            <w:sz w:val="26"/>
            <w:szCs w:val="26"/>
            <w:u w:val="single"/>
            <w:rtl w:val="0"/>
          </w:rPr>
          <w:t xml:space="preserve">https://torioxx.com/</w:t>
        </w:r>
      </w:hyperlink>
      <w:r w:rsidDel="00000000" w:rsidR="00000000" w:rsidRPr="00000000">
        <w:rPr>
          <w:rFonts w:ascii="Times New Roman" w:cs="Times New Roman" w:eastAsia="Times New Roman" w:hAnsi="Times New Roman"/>
          <w:color w:val="374151"/>
          <w:sz w:val="26"/>
          <w:szCs w:val="26"/>
          <w:rtl w:val="0"/>
        </w:rPr>
        <w:t xml:space="preserve">"</w:t>
      </w:r>
    </w:p>
    <w:p w:rsidR="00000000" w:rsidDel="00000000" w:rsidP="00000000" w:rsidRDefault="00000000" w:rsidRPr="00000000" w14:paraId="00000026">
      <w:pPr>
        <w:rPr>
          <w:rFonts w:ascii="Times New Roman" w:cs="Times New Roman" w:eastAsia="Times New Roman" w:hAnsi="Times New Roman"/>
          <w:color w:val="37415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rioxx.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