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01C" w:rsidRPr="0025401C" w:rsidRDefault="0025401C" w:rsidP="0025401C">
      <w:pPr>
        <w:rPr>
          <w:b/>
          <w:color w:val="FF0000"/>
        </w:rPr>
      </w:pPr>
      <w:r w:rsidRPr="0025401C">
        <w:rPr>
          <w:b/>
          <w:color w:val="FF0000"/>
        </w:rPr>
        <w:t>How data is transferred over the internet?</w:t>
      </w:r>
    </w:p>
    <w:p w:rsidR="0025401C" w:rsidRDefault="0025401C" w:rsidP="0025401C">
      <w:r>
        <w:t>Every type of data sent over the internet—like web pages, WhatsApp messages, Zoom c</w:t>
      </w:r>
      <w:r>
        <w:t xml:space="preserve">alls, emails, or file downloads follows TCP/IP model, and </w:t>
      </w:r>
      <w:r>
        <w:t>the OSI model is used to help us understand how data flows through a network.</w:t>
      </w:r>
    </w:p>
    <w:p w:rsidR="0025401C" w:rsidRDefault="0025401C" w:rsidP="0025401C">
      <w:r>
        <w:t xml:space="preserve">There is no other method to send data over the internet. </w:t>
      </w:r>
    </w:p>
    <w:p w:rsidR="0025401C" w:rsidRDefault="0025401C" w:rsidP="0025401C">
      <w:pPr>
        <w:pStyle w:val="ListParagraph"/>
        <w:numPr>
          <w:ilvl w:val="0"/>
          <w:numId w:val="1"/>
        </w:numPr>
      </w:pPr>
      <w:r>
        <w:t>TCP/IP Model (4 Layers)  :Used in actual implementation</w:t>
      </w:r>
    </w:p>
    <w:p w:rsidR="0025401C" w:rsidRDefault="0025401C" w:rsidP="0025401C">
      <w:pPr>
        <w:pStyle w:val="ListParagraph"/>
        <w:numPr>
          <w:ilvl w:val="0"/>
          <w:numId w:val="1"/>
        </w:numPr>
      </w:pPr>
      <w:r>
        <w:t>OSI Model (7 Layers)     :Used for understanding and teaching</w:t>
      </w:r>
    </w:p>
    <w:p w:rsidR="0025401C" w:rsidRDefault="0025401C" w:rsidP="0025401C"/>
    <w:p w:rsidR="00ED21EA" w:rsidRPr="00ED21EA" w:rsidRDefault="00ED21EA" w:rsidP="0025401C">
      <w:pPr>
        <w:rPr>
          <w:b/>
          <w:color w:val="FF0000"/>
        </w:rPr>
      </w:pPr>
      <w:r w:rsidRPr="00ED21EA">
        <w:rPr>
          <w:b/>
          <w:color w:val="FF0000"/>
        </w:rPr>
        <w:t>OSI MODEL LAYERS:</w:t>
      </w:r>
    </w:p>
    <w:p w:rsidR="00ED21EA" w:rsidRDefault="00ED21EA" w:rsidP="0025401C">
      <w:r w:rsidRPr="00ED21EA">
        <w:drawing>
          <wp:inline distT="0" distB="0" distL="0" distR="0" wp14:anchorId="2E267857" wp14:editId="0B84D546">
            <wp:extent cx="4328599" cy="264578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1306" cy="265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01C" w:rsidRDefault="0025401C" w:rsidP="0025401C">
      <w:pPr>
        <w:rPr>
          <w:b/>
          <w:color w:val="FF0000"/>
        </w:rPr>
      </w:pPr>
      <w:r w:rsidRPr="0025401C">
        <w:rPr>
          <w:b/>
          <w:color w:val="FF0000"/>
        </w:rPr>
        <w:t>What is the TCP/IP Model?</w:t>
      </w:r>
    </w:p>
    <w:p w:rsidR="00ED21EA" w:rsidRPr="00ED21EA" w:rsidRDefault="00ED21EA" w:rsidP="0025401C">
      <w:r w:rsidRPr="00ED21EA">
        <w:t>The TCP/IP model is a 4-layer architecture that describes how data is sent and received over the internet.</w:t>
      </w:r>
    </w:p>
    <w:p w:rsidR="00ED21EA" w:rsidRDefault="00ED21EA" w:rsidP="0025401C">
      <w:pPr>
        <w:rPr>
          <w:b/>
          <w:color w:val="FF0000"/>
        </w:rPr>
      </w:pPr>
      <w:r w:rsidRPr="0025401C">
        <w:rPr>
          <w:b/>
          <w:color w:val="FF0000"/>
        </w:rPr>
        <w:t>How Data Transfer Happens?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1760"/>
        <w:gridCol w:w="2672"/>
        <w:gridCol w:w="3160"/>
      </w:tblGrid>
      <w:tr w:rsidR="00ED21EA" w:rsidRPr="00ED21EA" w:rsidTr="00ED21EA">
        <w:trPr>
          <w:trHeight w:val="384"/>
        </w:trPr>
        <w:tc>
          <w:tcPr>
            <w:tcW w:w="1720" w:type="dxa"/>
            <w:hideMark/>
          </w:tcPr>
          <w:p w:rsidR="00ED21EA" w:rsidRPr="00ED21EA" w:rsidRDefault="00ED21EA" w:rsidP="00ED21EA">
            <w:pPr>
              <w:rPr>
                <w:b/>
                <w:bCs/>
                <w:color w:val="000000" w:themeColor="text1"/>
              </w:rPr>
            </w:pPr>
            <w:r w:rsidRPr="00ED21EA">
              <w:rPr>
                <w:b/>
                <w:bCs/>
                <w:color w:val="000000" w:themeColor="text1"/>
              </w:rPr>
              <w:t>Layer</w:t>
            </w:r>
          </w:p>
        </w:tc>
        <w:tc>
          <w:tcPr>
            <w:tcW w:w="2500" w:type="dxa"/>
            <w:hideMark/>
          </w:tcPr>
          <w:p w:rsidR="00ED21EA" w:rsidRPr="00ED21EA" w:rsidRDefault="00ED21EA" w:rsidP="00ED21EA">
            <w:pPr>
              <w:rPr>
                <w:b/>
                <w:bCs/>
                <w:color w:val="000000" w:themeColor="text1"/>
              </w:rPr>
            </w:pPr>
            <w:r w:rsidRPr="00ED21EA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4600" w:type="dxa"/>
            <w:hideMark/>
          </w:tcPr>
          <w:p w:rsidR="00ED21EA" w:rsidRPr="00ED21EA" w:rsidRDefault="00ED21EA" w:rsidP="00ED21EA">
            <w:pPr>
              <w:rPr>
                <w:b/>
                <w:bCs/>
                <w:color w:val="000000" w:themeColor="text1"/>
              </w:rPr>
            </w:pPr>
            <w:r w:rsidRPr="00ED21EA">
              <w:rPr>
                <w:b/>
                <w:bCs/>
                <w:color w:val="000000" w:themeColor="text1"/>
              </w:rPr>
              <w:t>Key Protocols</w:t>
            </w:r>
          </w:p>
        </w:tc>
        <w:tc>
          <w:tcPr>
            <w:tcW w:w="3160" w:type="dxa"/>
            <w:noWrap/>
            <w:hideMark/>
          </w:tcPr>
          <w:p w:rsidR="00ED21EA" w:rsidRPr="00ED21EA" w:rsidRDefault="00ED21EA" w:rsidP="00ED21EA">
            <w:pPr>
              <w:rPr>
                <w:b/>
                <w:bCs/>
                <w:color w:val="000000" w:themeColor="text1"/>
              </w:rPr>
            </w:pPr>
            <w:r w:rsidRPr="00ED21EA">
              <w:rPr>
                <w:b/>
                <w:bCs/>
                <w:color w:val="000000" w:themeColor="text1"/>
              </w:rPr>
              <w:t>What Happens</w:t>
            </w: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 w:val="restart"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  <w:r w:rsidRPr="00ED21EA">
              <w:rPr>
                <w:b/>
                <w:bCs/>
                <w:color w:val="000000" w:themeColor="text1"/>
              </w:rPr>
              <w:t>Application Layer</w:t>
            </w:r>
          </w:p>
        </w:tc>
        <w:tc>
          <w:tcPr>
            <w:tcW w:w="2500" w:type="dxa"/>
            <w:vMerge w:val="restart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 xml:space="preserve">What data is sent </w:t>
            </w: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HTTP/HTTPS (web browsing)</w:t>
            </w:r>
          </w:p>
        </w:tc>
        <w:tc>
          <w:tcPr>
            <w:tcW w:w="3160" w:type="dxa"/>
            <w:vMerge w:val="restart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User types https://example.com in browser</w:t>
            </w:r>
            <w:r w:rsidRPr="00ED21EA">
              <w:rPr>
                <w:color w:val="000000" w:themeColor="text1"/>
              </w:rPr>
              <w:br/>
              <w:t>Browser uses DNS to resolve the domain to IP</w:t>
            </w: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DNS (domain resolution)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SMTP, IMAP, POP3 (email)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SSH (remote login)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FTP/SFTP (file transfer)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 w:val="restart"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  <w:r w:rsidRPr="00ED21EA">
              <w:rPr>
                <w:b/>
                <w:bCs/>
                <w:color w:val="000000" w:themeColor="text1"/>
              </w:rPr>
              <w:t>Transport Layer</w:t>
            </w:r>
          </w:p>
        </w:tc>
        <w:tc>
          <w:tcPr>
            <w:tcW w:w="2500" w:type="dxa"/>
            <w:vMerge w:val="restart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 xml:space="preserve">How it’s delivered   </w:t>
            </w: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TCP (reliable)</w:t>
            </w:r>
          </w:p>
        </w:tc>
        <w:tc>
          <w:tcPr>
            <w:tcW w:w="3160" w:type="dxa"/>
            <w:vMerge w:val="restart"/>
            <w:noWrap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HTTPS data is split into segments</w:t>
            </w: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UDP (fast, connectionless)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 w:val="restart"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  <w:r w:rsidRPr="00ED21EA">
              <w:rPr>
                <w:b/>
                <w:bCs/>
                <w:color w:val="000000" w:themeColor="text1"/>
              </w:rPr>
              <w:lastRenderedPageBreak/>
              <w:t>Internet Layer</w:t>
            </w:r>
          </w:p>
        </w:tc>
        <w:tc>
          <w:tcPr>
            <w:tcW w:w="2500" w:type="dxa"/>
            <w:vMerge w:val="restart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 xml:space="preserve">Where to deliver </w:t>
            </w: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IP (IPv4/IPv6)</w:t>
            </w:r>
          </w:p>
        </w:tc>
        <w:tc>
          <w:tcPr>
            <w:tcW w:w="3160" w:type="dxa"/>
            <w:vMerge w:val="restart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Each TCP segment is wrapped into an IP packet</w:t>
            </w:r>
            <w:r w:rsidRPr="00ED21EA">
              <w:rPr>
                <w:color w:val="000000" w:themeColor="text1"/>
              </w:rPr>
              <w:br/>
              <w:t>IP header contains source &amp; destination Ips</w:t>
            </w: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ICMP (ping, error)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ARP (IP to MAC)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IGMP (multicast)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 w:val="restart"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  <w:r w:rsidRPr="00ED21EA">
              <w:rPr>
                <w:b/>
                <w:bCs/>
                <w:color w:val="000000" w:themeColor="text1"/>
              </w:rPr>
              <w:t>Network Access (Link) Layer</w:t>
            </w:r>
          </w:p>
        </w:tc>
        <w:tc>
          <w:tcPr>
            <w:tcW w:w="2500" w:type="dxa"/>
            <w:vMerge w:val="restart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How it travels (Physical data transmission over media</w:t>
            </w: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Ethernet (wired)</w:t>
            </w:r>
          </w:p>
        </w:tc>
        <w:tc>
          <w:tcPr>
            <w:tcW w:w="3160" w:type="dxa"/>
            <w:vMerge w:val="restart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Sent via Wi-Fi/cables as bits over the physical medium</w:t>
            </w: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Wi-Fi (802.11)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PPP, DSL, Fiber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  <w:tr w:rsidR="00ED21EA" w:rsidRPr="00ED21EA" w:rsidTr="00ED21EA">
        <w:trPr>
          <w:trHeight w:val="384"/>
        </w:trPr>
        <w:tc>
          <w:tcPr>
            <w:tcW w:w="1720" w:type="dxa"/>
            <w:vMerge/>
            <w:hideMark/>
          </w:tcPr>
          <w:p w:rsidR="00ED21EA" w:rsidRPr="00ED21EA" w:rsidRDefault="00ED21E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50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  <w:tc>
          <w:tcPr>
            <w:tcW w:w="4600" w:type="dxa"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  <w:r w:rsidRPr="00ED21EA">
              <w:rPr>
                <w:color w:val="000000" w:themeColor="text1"/>
              </w:rPr>
              <w:t>- MAC addressing, framing, error detection</w:t>
            </w:r>
          </w:p>
        </w:tc>
        <w:tc>
          <w:tcPr>
            <w:tcW w:w="3160" w:type="dxa"/>
            <w:vMerge/>
            <w:hideMark/>
          </w:tcPr>
          <w:p w:rsidR="00ED21EA" w:rsidRPr="00ED21EA" w:rsidRDefault="00ED21EA">
            <w:pPr>
              <w:rPr>
                <w:color w:val="000000" w:themeColor="text1"/>
              </w:rPr>
            </w:pPr>
          </w:p>
        </w:tc>
      </w:tr>
    </w:tbl>
    <w:p w:rsidR="0025401C" w:rsidRPr="0025401C" w:rsidRDefault="0025401C" w:rsidP="0025401C">
      <w:pPr>
        <w:rPr>
          <w:b/>
          <w:color w:val="FF0000"/>
        </w:rPr>
      </w:pPr>
    </w:p>
    <w:p w:rsidR="0025401C" w:rsidRPr="00ED21EA" w:rsidRDefault="00ED21EA" w:rsidP="00ED21EA">
      <w:pPr>
        <w:rPr>
          <w:b/>
          <w:color w:val="000000" w:themeColor="text1"/>
        </w:rPr>
      </w:pPr>
      <w:r w:rsidRPr="00ED21EA">
        <w:rPr>
          <w:b/>
          <w:color w:val="000000" w:themeColor="text1"/>
        </w:rPr>
        <w:t>Does Every Data</w:t>
      </w:r>
      <w:r>
        <w:rPr>
          <w:b/>
          <w:color w:val="000000" w:themeColor="text1"/>
        </w:rPr>
        <w:t xml:space="preserve"> Transfer Happen via This Model-  </w:t>
      </w:r>
      <w:r w:rsidRPr="00ED21EA">
        <w:rPr>
          <w:color w:val="000000" w:themeColor="text1"/>
        </w:rPr>
        <w:t>Every form of internet communication uses the TCP/IP stack</w:t>
      </w:r>
    </w:p>
    <w:p w:rsidR="0025401C" w:rsidRDefault="0025401C" w:rsidP="0025401C"/>
    <w:p w:rsidR="00097687" w:rsidRDefault="00ED21EA" w:rsidP="0025401C">
      <w:pPr>
        <w:rPr>
          <w:b/>
          <w:color w:val="FF0000"/>
        </w:rPr>
      </w:pPr>
      <w:r w:rsidRPr="00ED21EA">
        <w:rPr>
          <w:b/>
          <w:color w:val="FF0000"/>
        </w:rPr>
        <w:t>Protocols Involved in Accessing a Web Page</w:t>
      </w:r>
      <w:r w:rsidRPr="00ED21EA">
        <w:rPr>
          <w:b/>
          <w:color w:val="FF0000"/>
        </w:rPr>
        <w:t>:</w:t>
      </w:r>
    </w:p>
    <w:tbl>
      <w:tblPr>
        <w:tblW w:w="8600" w:type="dxa"/>
        <w:tblLook w:val="04A0" w:firstRow="1" w:lastRow="0" w:firstColumn="1" w:lastColumn="0" w:noHBand="0" w:noVBand="1"/>
      </w:tblPr>
      <w:tblGrid>
        <w:gridCol w:w="1720"/>
        <w:gridCol w:w="2660"/>
        <w:gridCol w:w="4220"/>
      </w:tblGrid>
      <w:tr w:rsidR="00ED21EA" w:rsidRPr="00ED21EA" w:rsidTr="00ED21EA">
        <w:trPr>
          <w:trHeight w:val="384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Layer (TCP/IP)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Protocol</w:t>
            </w:r>
          </w:p>
        </w:tc>
        <w:tc>
          <w:tcPr>
            <w:tcW w:w="4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Purpose</w:t>
            </w:r>
          </w:p>
        </w:tc>
      </w:tr>
      <w:tr w:rsidR="00ED21EA" w:rsidRPr="00ED21EA" w:rsidTr="00ED21EA">
        <w:trPr>
          <w:trHeight w:val="528"/>
        </w:trPr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Application Layer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DNS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>Resolves domain name to IP address</w:t>
            </w:r>
          </w:p>
        </w:tc>
      </w:tr>
      <w:tr w:rsidR="00ED21EA" w:rsidRPr="00ED21EA" w:rsidTr="00ED21EA">
        <w:trPr>
          <w:trHeight w:val="528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HTTPS (HTTP + TLS)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>Secure communication for web browsing</w:t>
            </w:r>
          </w:p>
        </w:tc>
      </w:tr>
      <w:tr w:rsidR="00ED21EA" w:rsidRPr="00ED21EA" w:rsidTr="00ED21EA">
        <w:trPr>
          <w:trHeight w:val="528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TLS/SSL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>Encryption and authentication (within HTTPS)</w:t>
            </w:r>
          </w:p>
        </w:tc>
      </w:tr>
      <w:tr w:rsidR="00ED21EA" w:rsidRPr="00ED21EA" w:rsidTr="00ED21EA">
        <w:trPr>
          <w:trHeight w:val="52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Transport Layer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TCP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>Reliable connection between client and server</w:t>
            </w:r>
          </w:p>
        </w:tc>
      </w:tr>
      <w:tr w:rsidR="00ED21EA" w:rsidRPr="00ED21EA" w:rsidTr="00ED21EA">
        <w:trPr>
          <w:trHeight w:val="528"/>
        </w:trPr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Internet Layer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IP (IPv4/IPv6)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>Every packet carries source &amp; destination IP addresses</w:t>
            </w:r>
          </w:p>
        </w:tc>
      </w:tr>
      <w:tr w:rsidR="00ED21EA" w:rsidRPr="00ED21EA" w:rsidTr="00ED21EA">
        <w:trPr>
          <w:trHeight w:val="528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ICMP</w:t>
            </w: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ED21EA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(optional)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>Error reporting and diagnostics</w:t>
            </w:r>
          </w:p>
        </w:tc>
      </w:tr>
      <w:tr w:rsidR="00ED21EA" w:rsidRPr="00ED21EA" w:rsidTr="00ED21EA">
        <w:trPr>
          <w:trHeight w:val="528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ARP</w:t>
            </w: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ED21EA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(on local network)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>Resolves IP to MAC address</w:t>
            </w:r>
          </w:p>
        </w:tc>
      </w:tr>
      <w:tr w:rsidR="00ED21EA" w:rsidRPr="00ED21EA" w:rsidTr="00ED21EA">
        <w:trPr>
          <w:trHeight w:val="528"/>
        </w:trPr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Network Access Layer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Ethernet / Wi-Fi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>Data transfer over local link</w:t>
            </w:r>
          </w:p>
        </w:tc>
      </w:tr>
      <w:tr w:rsidR="00ED21EA" w:rsidRPr="00ED21EA" w:rsidTr="00ED21EA">
        <w:trPr>
          <w:trHeight w:val="528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MAC addressing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1EA" w:rsidRPr="00ED21EA" w:rsidRDefault="00ED21EA" w:rsidP="00ED21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D21EA">
              <w:rPr>
                <w:rFonts w:ascii="Calibri" w:eastAsia="Times New Roman" w:hAnsi="Calibri" w:cs="Calibri"/>
                <w:color w:val="000000"/>
                <w:lang w:eastAsia="en-IN"/>
              </w:rPr>
              <w:t>Unique physical addressing</w:t>
            </w:r>
          </w:p>
        </w:tc>
      </w:tr>
    </w:tbl>
    <w:p w:rsidR="00ED21EA" w:rsidRDefault="00ED21EA" w:rsidP="0025401C">
      <w:pPr>
        <w:rPr>
          <w:b/>
          <w:color w:val="FF0000"/>
        </w:rPr>
      </w:pPr>
    </w:p>
    <w:p w:rsidR="00ED21EA" w:rsidRDefault="00ED21EA" w:rsidP="0025401C">
      <w:pPr>
        <w:rPr>
          <w:b/>
          <w:color w:val="FF0000"/>
        </w:rPr>
      </w:pPr>
    </w:p>
    <w:p w:rsidR="00ED21EA" w:rsidRDefault="00ED21EA" w:rsidP="0025401C">
      <w:pPr>
        <w:rPr>
          <w:b/>
          <w:color w:val="FF0000"/>
        </w:rPr>
      </w:pPr>
    </w:p>
    <w:p w:rsidR="00ED21EA" w:rsidRDefault="00ED21EA" w:rsidP="0025401C">
      <w:pPr>
        <w:rPr>
          <w:b/>
          <w:color w:val="FF0000"/>
        </w:rPr>
      </w:pPr>
    </w:p>
    <w:p w:rsidR="00ED21EA" w:rsidRPr="00646AEC" w:rsidRDefault="00ED21EA" w:rsidP="00646AEC">
      <w:pPr>
        <w:spacing w:after="0"/>
        <w:rPr>
          <w:rFonts w:cstheme="minorHAnsi"/>
          <w:b/>
          <w:color w:val="FF0000"/>
        </w:rPr>
      </w:pPr>
      <w:r w:rsidRPr="00646AEC">
        <w:rPr>
          <w:rFonts w:cstheme="minorHAnsi"/>
          <w:b/>
          <w:color w:val="FF0000"/>
        </w:rPr>
        <w:lastRenderedPageBreak/>
        <w:t>How HTTP Work?</w:t>
      </w:r>
    </w:p>
    <w:p w:rsidR="00646AEC" w:rsidRPr="00646AEC" w:rsidRDefault="00646AEC" w:rsidP="00646AEC">
      <w:pPr>
        <w:spacing w:after="0"/>
        <w:rPr>
          <w:rFonts w:cstheme="minorHAnsi"/>
          <w:b/>
          <w:color w:val="FF0000"/>
        </w:rPr>
      </w:pPr>
      <w:r w:rsidRPr="00646AEC">
        <w:rPr>
          <w:rFonts w:cstheme="minorHAnsi"/>
        </w:rPr>
        <w:t xml:space="preserve">It’s a </w:t>
      </w:r>
      <w:r w:rsidRPr="00646AEC">
        <w:rPr>
          <w:rStyle w:val="Strong"/>
          <w:rFonts w:cstheme="minorHAnsi"/>
        </w:rPr>
        <w:t>request-response protocol</w:t>
      </w:r>
      <w:r w:rsidRPr="00646AEC">
        <w:rPr>
          <w:rFonts w:cstheme="minorHAnsi"/>
        </w:rPr>
        <w:t>.</w:t>
      </w:r>
    </w:p>
    <w:p w:rsidR="00ED21EA" w:rsidRPr="00646AEC" w:rsidRDefault="00ED21EA" w:rsidP="00646AEC">
      <w:pPr>
        <w:spacing w:after="0"/>
        <w:rPr>
          <w:rFonts w:cstheme="minorHAnsi"/>
        </w:rPr>
      </w:pPr>
      <w:r w:rsidRPr="00646AEC">
        <w:rPr>
          <w:rFonts w:cstheme="minorHAnsi"/>
        </w:rPr>
        <w:t>1. Client enter URL in browser.</w:t>
      </w:r>
    </w:p>
    <w:p w:rsidR="00ED21EA" w:rsidRPr="00646AEC" w:rsidRDefault="00ED21EA" w:rsidP="00646AEC">
      <w:pPr>
        <w:spacing w:after="0"/>
        <w:rPr>
          <w:rFonts w:cstheme="minorHAnsi"/>
        </w:rPr>
      </w:pPr>
      <w:r w:rsidRPr="00646AEC">
        <w:rPr>
          <w:rFonts w:cstheme="minorHAnsi"/>
        </w:rPr>
        <w:t>2. DNS resolution</w:t>
      </w:r>
      <w:r w:rsidR="00646AEC">
        <w:rPr>
          <w:rFonts w:cstheme="minorHAnsi"/>
        </w:rPr>
        <w:t xml:space="preserve">: </w:t>
      </w:r>
      <w:r w:rsidR="00646AEC" w:rsidRPr="00646AEC">
        <w:rPr>
          <w:rFonts w:cstheme="minorHAnsi"/>
        </w:rPr>
        <w:t>Browser resolves the domain name to an IP address using DNS.</w:t>
      </w:r>
    </w:p>
    <w:p w:rsidR="00ED21EA" w:rsidRPr="00646AEC" w:rsidRDefault="00ED21EA" w:rsidP="00646AEC">
      <w:pPr>
        <w:spacing w:after="0"/>
        <w:rPr>
          <w:rFonts w:cstheme="minorHAnsi"/>
        </w:rPr>
      </w:pPr>
      <w:r w:rsidRPr="00646AEC">
        <w:rPr>
          <w:rFonts w:cstheme="minorHAnsi"/>
        </w:rPr>
        <w:t xml:space="preserve">3. TCP </w:t>
      </w:r>
      <w:r w:rsidR="00646AEC">
        <w:rPr>
          <w:rFonts w:cstheme="minorHAnsi"/>
        </w:rPr>
        <w:t xml:space="preserve">3 -way </w:t>
      </w:r>
      <w:r w:rsidRPr="00646AEC">
        <w:rPr>
          <w:rFonts w:cstheme="minorHAnsi"/>
        </w:rPr>
        <w:t>Handshake- Establish connection between client and server.</w:t>
      </w:r>
    </w:p>
    <w:p w:rsidR="00ED21EA" w:rsidRPr="00646AEC" w:rsidRDefault="00646AEC" w:rsidP="00646AEC">
      <w:pPr>
        <w:spacing w:after="0"/>
        <w:rPr>
          <w:rFonts w:cstheme="minorHAnsi"/>
        </w:rPr>
      </w:pPr>
      <w:r w:rsidRPr="00646AEC">
        <w:rPr>
          <w:rFonts w:cstheme="minorHAnsi"/>
        </w:rPr>
        <w:t>SYN (Synchronize)</w:t>
      </w:r>
      <w:r w:rsidRPr="00646AEC">
        <w:rPr>
          <w:rFonts w:cstheme="minorHAnsi"/>
        </w:rPr>
        <w:t xml:space="preserve">- </w:t>
      </w:r>
      <w:r w:rsidRPr="00646AEC">
        <w:rPr>
          <w:rFonts w:cstheme="minorHAnsi"/>
        </w:rPr>
        <w:t xml:space="preserve">The client (your browser) sends a </w:t>
      </w:r>
      <w:r w:rsidRPr="00646AEC">
        <w:rPr>
          <w:rStyle w:val="Strong"/>
          <w:rFonts w:cstheme="minorHAnsi"/>
        </w:rPr>
        <w:t>SYN</w:t>
      </w:r>
      <w:r w:rsidRPr="00646AEC">
        <w:rPr>
          <w:rFonts w:cstheme="minorHAnsi"/>
        </w:rPr>
        <w:t xml:space="preserve"> message to the server.</w:t>
      </w:r>
    </w:p>
    <w:p w:rsidR="00646AEC" w:rsidRPr="00646AEC" w:rsidRDefault="00646AEC" w:rsidP="00646AEC">
      <w:pPr>
        <w:spacing w:after="0"/>
        <w:rPr>
          <w:rFonts w:cstheme="minorHAnsi"/>
        </w:rPr>
      </w:pPr>
      <w:r w:rsidRPr="00646AEC">
        <w:rPr>
          <w:rFonts w:cstheme="minorHAnsi"/>
        </w:rPr>
        <w:t>SYN-ACK (Synchronize-Acknowledge)</w:t>
      </w:r>
      <w:r w:rsidRPr="00646AEC">
        <w:rPr>
          <w:rFonts w:cstheme="minorHAnsi"/>
        </w:rPr>
        <w:t xml:space="preserve">- </w:t>
      </w:r>
      <w:r w:rsidRPr="00646AEC">
        <w:rPr>
          <w:rFonts w:cstheme="minorHAnsi"/>
        </w:rPr>
        <w:t xml:space="preserve">The server responds with a </w:t>
      </w:r>
      <w:r w:rsidRPr="00646AEC">
        <w:rPr>
          <w:rStyle w:val="Strong"/>
          <w:rFonts w:cstheme="minorHAnsi"/>
        </w:rPr>
        <w:t>SYN-ACK</w:t>
      </w:r>
      <w:r w:rsidRPr="00646AEC">
        <w:rPr>
          <w:rFonts w:cstheme="minorHAnsi"/>
        </w:rPr>
        <w:t xml:space="preserve"> message: “I’m ready, and I acknowledge your request.”</w:t>
      </w:r>
    </w:p>
    <w:p w:rsidR="00646AEC" w:rsidRPr="00646AEC" w:rsidRDefault="00646AEC" w:rsidP="00646AEC">
      <w:pPr>
        <w:spacing w:after="0"/>
        <w:rPr>
          <w:rFonts w:cstheme="minorHAnsi"/>
        </w:rPr>
      </w:pPr>
      <w:r w:rsidRPr="00646AEC">
        <w:rPr>
          <w:rFonts w:cstheme="minorHAnsi"/>
        </w:rPr>
        <w:t xml:space="preserve">ACK (Acknowledge) - </w:t>
      </w:r>
      <w:r w:rsidRPr="00646AEC">
        <w:rPr>
          <w:rFonts w:cstheme="minorHAnsi"/>
        </w:rPr>
        <w:t>The client replies with an ACK message, saying: “Great, connection established!”</w:t>
      </w:r>
    </w:p>
    <w:p w:rsidR="00646AEC" w:rsidRPr="00646AEC" w:rsidRDefault="00646AEC" w:rsidP="00646AEC">
      <w:pPr>
        <w:spacing w:after="0"/>
        <w:rPr>
          <w:rFonts w:cstheme="minorHAnsi"/>
        </w:rPr>
      </w:pPr>
      <w:r w:rsidRPr="00646AEC">
        <w:rPr>
          <w:rFonts w:cstheme="minorHAnsi"/>
        </w:rPr>
        <w:t xml:space="preserve">4. </w:t>
      </w:r>
      <w:r>
        <w:t xml:space="preserve">The client sends an </w:t>
      </w:r>
      <w:r>
        <w:rPr>
          <w:rStyle w:val="Strong"/>
        </w:rPr>
        <w:t>HTTP request</w:t>
      </w:r>
      <w:r>
        <w:t xml:space="preserve"> to the server</w:t>
      </w:r>
      <w:r>
        <w:t>.</w:t>
      </w:r>
    </w:p>
    <w:p w:rsidR="00646AEC" w:rsidRPr="00646AEC" w:rsidRDefault="00646AEC" w:rsidP="00646AEC">
      <w:pPr>
        <w:spacing w:after="0"/>
        <w:rPr>
          <w:rFonts w:cstheme="minorHAnsi"/>
        </w:rPr>
      </w:pPr>
      <w:r w:rsidRPr="00646AEC">
        <w:rPr>
          <w:rFonts w:cstheme="minorHAnsi"/>
        </w:rPr>
        <w:t xml:space="preserve">5. </w:t>
      </w:r>
      <w:r>
        <w:t xml:space="preserve">The server processes the request and sends back an </w:t>
      </w:r>
      <w:r>
        <w:rPr>
          <w:rStyle w:val="Strong"/>
        </w:rPr>
        <w:t>HTTP response</w:t>
      </w:r>
      <w:r>
        <w:rPr>
          <w:rStyle w:val="Strong"/>
        </w:rPr>
        <w:t>.</w:t>
      </w:r>
    </w:p>
    <w:p w:rsidR="00646AEC" w:rsidRPr="00646AEC" w:rsidRDefault="00646AEC" w:rsidP="00646AEC">
      <w:pPr>
        <w:spacing w:after="0"/>
        <w:rPr>
          <w:rFonts w:cstheme="minorHAnsi"/>
        </w:rPr>
      </w:pPr>
      <w:r w:rsidRPr="00646AEC">
        <w:rPr>
          <w:rFonts w:cstheme="minorHAnsi"/>
        </w:rPr>
        <w:t>Problem: The entire request and response is plain text. Anyone on the network (like a hacker) can see or change it!</w:t>
      </w:r>
    </w:p>
    <w:p w:rsidR="00646AEC" w:rsidRPr="00646AEC" w:rsidRDefault="00646AEC" w:rsidP="00646AEC"/>
    <w:p w:rsidR="00ED21EA" w:rsidRDefault="00646AEC" w:rsidP="0025401C">
      <w:pPr>
        <w:rPr>
          <w:b/>
          <w:color w:val="FF0000"/>
        </w:rPr>
      </w:pPr>
      <w:r>
        <w:rPr>
          <w:b/>
          <w:color w:val="FF0000"/>
        </w:rPr>
        <w:t>How HTTPS Work?</w:t>
      </w:r>
    </w:p>
    <w:p w:rsidR="00DE1B6D" w:rsidRDefault="00DE1B6D" w:rsidP="0025401C">
      <w:r>
        <w:rPr>
          <w:rStyle w:val="Strong"/>
        </w:rPr>
        <w:t>HTTPS uses asymmetric encryption — but only during the initial handshake</w:t>
      </w:r>
      <w:r>
        <w:t xml:space="preserve">. After that, it switches to </w:t>
      </w:r>
      <w:r>
        <w:rPr>
          <w:rStyle w:val="Strong"/>
        </w:rPr>
        <w:t>symmetric encryption</w:t>
      </w:r>
      <w:r>
        <w:t xml:space="preserve"> for faster data transfer.</w:t>
      </w:r>
    </w:p>
    <w:p w:rsidR="00DE1B6D" w:rsidRDefault="00DE1B6D" w:rsidP="0025401C">
      <w:pPr>
        <w:rPr>
          <w:b/>
          <w:color w:val="FF0000"/>
        </w:rPr>
      </w:pPr>
      <w:bookmarkStart w:id="0" w:name="_GoBack"/>
      <w:bookmarkEnd w:id="0"/>
    </w:p>
    <w:p w:rsidR="00646AEC" w:rsidRDefault="00646AEC" w:rsidP="0025401C">
      <w:r w:rsidRPr="00646AEC">
        <w:t>HTTPS secures data in transit using SSL/TLS encryption, which involves a digital certificate, key exchange, and session encryption. It prevents attackers from intercepting, reading, or modifying the data.</w:t>
      </w: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User Request: The user enters https://example.com in their browser.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DNS Resolution: The browser resolves the domain example.com to an IP address (e.g., 93.184.216.34).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TCP Connection: A TCP connection is established between the browser and the server.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TLS Handshake: The client and server exchange keys and verify the server's certificate, establishing a secure encrypted connection.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HTTP Request: The browser sends a secure HTTP GET request for index.html.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  <w:rPr>
          <w:b/>
          <w:color w:val="FF0000"/>
        </w:rPr>
      </w:pPr>
      <w:r w:rsidRPr="00646AEC">
        <w:t>Encrypted Response: The server responds with encrypted data (HTML, CSS, etc.), which is decrypted and displayed by the browser</w:t>
      </w:r>
      <w:r w:rsidRPr="00646AEC">
        <w:rPr>
          <w:b/>
          <w:color w:val="FF0000"/>
        </w:rPr>
        <w:t>.</w:t>
      </w:r>
    </w:p>
    <w:p w:rsidR="00646AEC" w:rsidRPr="00646AEC" w:rsidRDefault="00646AEC" w:rsidP="0025401C"/>
    <w:p w:rsidR="00646AEC" w:rsidRDefault="00646AEC" w:rsidP="0025401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1. DNS Resolution (Getting the Server’s IP Address)</w:t>
      </w: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Just like with HTTP, the client (your browser) starts by typing a URL (e.g., https://example.com) into the address bar.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lastRenderedPageBreak/>
        <w:t>The browser uses DNS (Domain Name System) to resolve the domain name (example.com) to an IP address (e.g., 93.184.216.34).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Once the IP address is obtained, the browser can then reach the web server.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2. TCP Handshake (Establishing the Connection)</w:t>
      </w: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TCP (Transmission Control Protocol) is still used in HTTPS, so the process of establishing a connection begins with the TCP 3-way handshake: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SYN: The client sends a SYN (synchronize) message to the server to initiate the connection.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SYN-ACK: The server responds with SYN-ACK (synchronize-acknowledge) to acknowledge the request.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ACK: The client sends an ACK (acknowledge) message, completing the handshake. Now, the client and server can begin to communicate.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3. TLS Handshake (Establishing a Secure Connection)</w:t>
      </w: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Once the TCP connection is established, HTTPS uses SSL/TLS to secure the connection.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TLS handshake occurs, and this process involves several steps: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TLS Handshake Steps:</w:t>
      </w: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Client Hello: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client sends a "Hello" message, including: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Supported encryption algorithms (e.g., RSA, AES, etc.)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A randomly generated number (for session key creation).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Server Hello: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server responds with its own "Hello" message, including: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chosen encryption algorithm and cipher suite.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server’s digital certificate (more on this below).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Server Certificate: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server sends its digital certificate to the client. This certificate includes: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server's public key.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server's identity (e.g., example.com).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certificate is signed by a trusted Certificate Authority (CA) to prove the server’s authenticity.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Client Verifies the Certificate: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client verifies that the server’s certificate is valid, trusted, and hasn’t expired.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If it is valid, the client proceeds with the handshake.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Key Exchange: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Using the server’s public key (from the certificate), the client generates a shared session key (a symmetric key) for encrypting the communication.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client then encrypts the session key with the server’s public key and sends it to the server.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Server Decrypts the Session Key: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server decrypts the session key using its private key.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Both the client and server now have a shared session key that will be used for encrypting and decrypting all further data during the session.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Client and Server Ready: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Both parties exchange Finished messages indicating that the handshake is complete and the connection is now secure.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4. Data Encryption &amp; Communication</w:t>
      </w: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After the handshake, the client and server communicate using the session key.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All data transferred between the client and server (requests, responses, and any other communication) is encrypted using the session key.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This encryption ensures that even if a hacker intercepts the data, they won't be able to read or modify it because they don't have the session key.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5. HTTP Request/Response Over Encrypted Channel</w:t>
      </w: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With the secure TLS connection established, the client sends its HTTP request (e.g., GET /index.html).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The server processes the request and sends back an encrypted HTTP response (e.g., the HTML content of the page).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This encrypted exchange prevents anyone from reading or tampering with the data in transit.</w:t>
      </w:r>
    </w:p>
    <w:p w:rsidR="00646AEC" w:rsidRPr="00646AEC" w:rsidRDefault="00646AEC" w:rsidP="00646AEC">
      <w:pPr>
        <w:rPr>
          <w:b/>
          <w:color w:val="FF0000"/>
        </w:rPr>
      </w:pP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6. Session Termination</w:t>
      </w:r>
    </w:p>
    <w:p w:rsidR="00646AEC" w:rsidRPr="00646AEC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t>After the communication is complete, the session can be terminated by either the client or the server, using the TLS close_notify alert.</w:t>
      </w:r>
    </w:p>
    <w:p w:rsidR="00646AEC" w:rsidRPr="00646AEC" w:rsidRDefault="00646AEC" w:rsidP="00646AEC">
      <w:pPr>
        <w:rPr>
          <w:b/>
          <w:color w:val="FF0000"/>
        </w:rPr>
      </w:pPr>
    </w:p>
    <w:p w:rsidR="00ED21EA" w:rsidRDefault="00646AEC" w:rsidP="00646AEC">
      <w:pPr>
        <w:rPr>
          <w:b/>
          <w:color w:val="FF0000"/>
        </w:rPr>
      </w:pPr>
      <w:r w:rsidRPr="00646AEC">
        <w:rPr>
          <w:b/>
          <w:color w:val="FF0000"/>
        </w:rPr>
        <w:lastRenderedPageBreak/>
        <w:t>This step ensures that both parties agree that the session is finished, and they can discard the session keys.</w:t>
      </w: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User Request: The user enters https://example.com in their browser.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DNS Resolution: The browser resolves the domain example.com to an IP address (e.g., 93.184.216.34).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TCP Connection: A TCP connection is established between the browser and the server.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TLS Handshake: The client and server exchange keys and verify the server's certificate, establishing a secure encrypted connection.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</w:pPr>
      <w:r w:rsidRPr="00646AEC">
        <w:t>HTTP Request: The browser sends a secure HTTP GET request for index.html.</w:t>
      </w:r>
    </w:p>
    <w:p w:rsidR="00646AEC" w:rsidRPr="00646AEC" w:rsidRDefault="00646AEC" w:rsidP="00646AEC">
      <w:pPr>
        <w:spacing w:after="0"/>
      </w:pPr>
    </w:p>
    <w:p w:rsidR="00646AEC" w:rsidRPr="00646AEC" w:rsidRDefault="00646AEC" w:rsidP="00646AEC">
      <w:pPr>
        <w:pStyle w:val="ListParagraph"/>
        <w:numPr>
          <w:ilvl w:val="0"/>
          <w:numId w:val="2"/>
        </w:numPr>
        <w:spacing w:after="0"/>
        <w:rPr>
          <w:b/>
          <w:color w:val="FF0000"/>
        </w:rPr>
      </w:pPr>
      <w:r w:rsidRPr="00646AEC">
        <w:t>Encrypted Response: The server responds with encrypted data (HTML, CSS, etc.), which is decrypted and displayed by the browser</w:t>
      </w:r>
      <w:r w:rsidRPr="00646AEC">
        <w:rPr>
          <w:b/>
          <w:color w:val="FF0000"/>
        </w:rPr>
        <w:t>.</w:t>
      </w:r>
    </w:p>
    <w:sectPr w:rsidR="00646AEC" w:rsidRPr="00646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CF4BB2"/>
    <w:multiLevelType w:val="hybridMultilevel"/>
    <w:tmpl w:val="569618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4D1940"/>
    <w:multiLevelType w:val="hybridMultilevel"/>
    <w:tmpl w:val="CC464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01C"/>
    <w:rsid w:val="00097687"/>
    <w:rsid w:val="0025401C"/>
    <w:rsid w:val="00646AEC"/>
    <w:rsid w:val="008C3098"/>
    <w:rsid w:val="00B21CE7"/>
    <w:rsid w:val="00DE1B6D"/>
    <w:rsid w:val="00ED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325A"/>
  <w15:chartTrackingRefBased/>
  <w15:docId w15:val="{292118D5-B22B-4999-BC64-C9721991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01C"/>
    <w:pPr>
      <w:ind w:left="720"/>
      <w:contextualSpacing/>
    </w:pPr>
  </w:style>
  <w:style w:type="table" w:styleId="TableGrid">
    <w:name w:val="Table Grid"/>
    <w:basedOn w:val="TableNormal"/>
    <w:uiPriority w:val="39"/>
    <w:rsid w:val="00ED21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6A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1220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akankshatambe0407@outlook.com</dc:creator>
  <cp:keywords/>
  <dc:description/>
  <cp:lastModifiedBy>akankshatambe0407@outlook.com</cp:lastModifiedBy>
  <cp:revision>4</cp:revision>
  <dcterms:created xsi:type="dcterms:W3CDTF">2025-04-13T06:59:00Z</dcterms:created>
  <dcterms:modified xsi:type="dcterms:W3CDTF">2025-04-13T14:53:00Z</dcterms:modified>
</cp:coreProperties>
</file>