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B6057" w14:textId="77777777" w:rsidR="00E10F90" w:rsidRPr="00A35684" w:rsidRDefault="00F33289">
      <w:pPr>
        <w:pStyle w:val="Heading1"/>
        <w:jc w:val="center"/>
        <w:rPr>
          <w:rFonts w:ascii="Times New Roman" w:hAnsi="Times New Roman" w:cs="Times New Roman"/>
          <w:color w:val="auto"/>
          <w:sz w:val="40"/>
          <w:szCs w:val="40"/>
        </w:rPr>
      </w:pPr>
      <w:r w:rsidRPr="00A35684">
        <w:rPr>
          <w:rFonts w:ascii="Times New Roman" w:hAnsi="Times New Roman" w:cs="Times New Roman"/>
          <w:color w:val="auto"/>
          <w:sz w:val="40"/>
          <w:szCs w:val="40"/>
        </w:rPr>
        <w:t>Project Design Phase</w:t>
      </w:r>
    </w:p>
    <w:p w14:paraId="124BA6FA" w14:textId="77777777" w:rsidR="00E10F90" w:rsidRPr="00A35684" w:rsidRDefault="00F33289">
      <w:pPr>
        <w:pStyle w:val="Heading2"/>
        <w:jc w:val="center"/>
        <w:rPr>
          <w:rFonts w:ascii="Times New Roman" w:hAnsi="Times New Roman" w:cs="Times New Roman"/>
          <w:color w:val="auto"/>
          <w:sz w:val="32"/>
          <w:szCs w:val="32"/>
        </w:rPr>
      </w:pPr>
      <w:r w:rsidRPr="00A35684">
        <w:rPr>
          <w:rFonts w:ascii="Times New Roman" w:hAnsi="Times New Roman" w:cs="Times New Roman"/>
          <w:color w:val="auto"/>
          <w:sz w:val="32"/>
          <w:szCs w:val="32"/>
        </w:rPr>
        <w:t>Solution Architecture</w:t>
      </w:r>
    </w:p>
    <w:p w14:paraId="7B516F3A" w14:textId="77777777" w:rsidR="00E10F90" w:rsidRPr="00A35684" w:rsidRDefault="00E10F90">
      <w:pPr>
        <w:rPr>
          <w:rFonts w:ascii="Times New Roman" w:hAnsi="Times New Roman" w:cs="Times New Roman"/>
        </w:rPr>
      </w:pPr>
    </w:p>
    <w:tbl>
      <w:tblPr>
        <w:tblW w:w="0" w:type="auto"/>
        <w:tblLook w:val="04A0" w:firstRow="1" w:lastRow="0" w:firstColumn="1" w:lastColumn="0" w:noHBand="0" w:noVBand="1"/>
      </w:tblPr>
      <w:tblGrid>
        <w:gridCol w:w="4478"/>
        <w:gridCol w:w="4478"/>
      </w:tblGrid>
      <w:tr w:rsidR="00A35684" w:rsidRPr="00A35684" w14:paraId="2B8EDAA6" w14:textId="77777777" w:rsidTr="00A35684">
        <w:trPr>
          <w:trHeight w:val="426"/>
        </w:trPr>
        <w:tc>
          <w:tcPr>
            <w:tcW w:w="4478" w:type="dxa"/>
            <w:tcBorders>
              <w:top w:val="single" w:sz="4" w:space="0" w:color="auto"/>
              <w:left w:val="single" w:sz="4" w:space="0" w:color="auto"/>
              <w:bottom w:val="single" w:sz="4" w:space="0" w:color="auto"/>
              <w:right w:val="single" w:sz="4" w:space="0" w:color="auto"/>
            </w:tcBorders>
          </w:tcPr>
          <w:p w14:paraId="7E25086D" w14:textId="77777777" w:rsidR="00E10F90" w:rsidRPr="00A35684" w:rsidRDefault="00F33289">
            <w:pPr>
              <w:rPr>
                <w:rFonts w:ascii="Times New Roman" w:hAnsi="Times New Roman" w:cs="Times New Roman"/>
              </w:rPr>
            </w:pPr>
            <w:r w:rsidRPr="00A35684">
              <w:rPr>
                <w:rFonts w:ascii="Times New Roman" w:hAnsi="Times New Roman" w:cs="Times New Roman"/>
              </w:rPr>
              <w:t>Date</w:t>
            </w:r>
          </w:p>
        </w:tc>
        <w:tc>
          <w:tcPr>
            <w:tcW w:w="4478" w:type="dxa"/>
            <w:tcBorders>
              <w:top w:val="single" w:sz="4" w:space="0" w:color="auto"/>
              <w:left w:val="single" w:sz="4" w:space="0" w:color="auto"/>
              <w:bottom w:val="single" w:sz="4" w:space="0" w:color="auto"/>
              <w:right w:val="single" w:sz="4" w:space="0" w:color="auto"/>
            </w:tcBorders>
          </w:tcPr>
          <w:p w14:paraId="6DC14C09" w14:textId="7F8DB203" w:rsidR="00E10F90" w:rsidRPr="00A35684" w:rsidRDefault="00F33289">
            <w:pPr>
              <w:rPr>
                <w:rFonts w:ascii="Times New Roman" w:hAnsi="Times New Roman" w:cs="Times New Roman"/>
              </w:rPr>
            </w:pPr>
            <w:r w:rsidRPr="00A35684">
              <w:rPr>
                <w:rFonts w:ascii="Times New Roman" w:hAnsi="Times New Roman" w:cs="Times New Roman"/>
              </w:rPr>
              <w:t>2</w:t>
            </w:r>
            <w:r w:rsidR="00A35684">
              <w:rPr>
                <w:rFonts w:ascii="Times New Roman" w:hAnsi="Times New Roman" w:cs="Times New Roman"/>
              </w:rPr>
              <w:t xml:space="preserve">0 </w:t>
            </w:r>
            <w:r w:rsidRPr="00A35684">
              <w:rPr>
                <w:rFonts w:ascii="Times New Roman" w:hAnsi="Times New Roman" w:cs="Times New Roman"/>
              </w:rPr>
              <w:t>February 2026</w:t>
            </w:r>
          </w:p>
        </w:tc>
      </w:tr>
      <w:tr w:rsidR="00A35684" w:rsidRPr="00A35684" w14:paraId="3007D044" w14:textId="77777777" w:rsidTr="00A35684">
        <w:trPr>
          <w:trHeight w:val="426"/>
        </w:trPr>
        <w:tc>
          <w:tcPr>
            <w:tcW w:w="4478" w:type="dxa"/>
            <w:tcBorders>
              <w:top w:val="single" w:sz="4" w:space="0" w:color="auto"/>
              <w:left w:val="single" w:sz="4" w:space="0" w:color="auto"/>
              <w:bottom w:val="single" w:sz="4" w:space="0" w:color="auto"/>
              <w:right w:val="single" w:sz="4" w:space="0" w:color="auto"/>
            </w:tcBorders>
          </w:tcPr>
          <w:p w14:paraId="2266E301" w14:textId="77777777" w:rsidR="00E10F90" w:rsidRPr="00A35684" w:rsidRDefault="00F33289">
            <w:pPr>
              <w:rPr>
                <w:rFonts w:ascii="Times New Roman" w:hAnsi="Times New Roman" w:cs="Times New Roman"/>
              </w:rPr>
            </w:pPr>
            <w:r w:rsidRPr="00A35684">
              <w:rPr>
                <w:rFonts w:ascii="Times New Roman" w:hAnsi="Times New Roman" w:cs="Times New Roman"/>
              </w:rPr>
              <w:t>Team ID</w:t>
            </w:r>
          </w:p>
        </w:tc>
        <w:tc>
          <w:tcPr>
            <w:tcW w:w="4478" w:type="dxa"/>
            <w:tcBorders>
              <w:top w:val="single" w:sz="4" w:space="0" w:color="auto"/>
              <w:left w:val="single" w:sz="4" w:space="0" w:color="auto"/>
              <w:bottom w:val="single" w:sz="4" w:space="0" w:color="auto"/>
              <w:right w:val="single" w:sz="4" w:space="0" w:color="auto"/>
            </w:tcBorders>
          </w:tcPr>
          <w:p w14:paraId="601F68E4" w14:textId="506EB695" w:rsidR="00E10F90" w:rsidRPr="00A35684" w:rsidRDefault="00A35684">
            <w:pPr>
              <w:rPr>
                <w:rFonts w:ascii="Times New Roman" w:hAnsi="Times New Roman" w:cs="Times New Roman"/>
              </w:rPr>
            </w:pPr>
            <w:r>
              <w:rPr>
                <w:rFonts w:ascii="Times New Roman" w:hAnsi="Times New Roman" w:cs="Times New Roman"/>
              </w:rPr>
              <w:t>LTVIP2026TMIDS70508</w:t>
            </w:r>
          </w:p>
        </w:tc>
      </w:tr>
      <w:tr w:rsidR="00A35684" w:rsidRPr="00A35684" w14:paraId="3179DCAD" w14:textId="77777777" w:rsidTr="007B6EDE">
        <w:trPr>
          <w:trHeight w:val="416"/>
        </w:trPr>
        <w:tc>
          <w:tcPr>
            <w:tcW w:w="4478" w:type="dxa"/>
            <w:tcBorders>
              <w:top w:val="single" w:sz="4" w:space="0" w:color="auto"/>
              <w:left w:val="single" w:sz="4" w:space="0" w:color="auto"/>
              <w:bottom w:val="single" w:sz="4" w:space="0" w:color="auto"/>
              <w:right w:val="single" w:sz="4" w:space="0" w:color="auto"/>
            </w:tcBorders>
          </w:tcPr>
          <w:p w14:paraId="36CD8796" w14:textId="77777777" w:rsidR="00E10F90" w:rsidRPr="00A35684" w:rsidRDefault="00F33289">
            <w:pPr>
              <w:rPr>
                <w:rFonts w:ascii="Times New Roman" w:hAnsi="Times New Roman" w:cs="Times New Roman"/>
              </w:rPr>
            </w:pPr>
            <w:r w:rsidRPr="00A35684">
              <w:rPr>
                <w:rFonts w:ascii="Times New Roman" w:hAnsi="Times New Roman" w:cs="Times New Roman"/>
              </w:rPr>
              <w:t>Project Name</w:t>
            </w:r>
          </w:p>
        </w:tc>
        <w:tc>
          <w:tcPr>
            <w:tcW w:w="4478" w:type="dxa"/>
            <w:tcBorders>
              <w:top w:val="single" w:sz="4" w:space="0" w:color="auto"/>
              <w:left w:val="single" w:sz="4" w:space="0" w:color="auto"/>
              <w:bottom w:val="single" w:sz="4" w:space="0" w:color="auto"/>
              <w:right w:val="single" w:sz="4" w:space="0" w:color="auto"/>
            </w:tcBorders>
          </w:tcPr>
          <w:p w14:paraId="05D758E4" w14:textId="27A60493" w:rsidR="00E10F90" w:rsidRPr="00A35684" w:rsidRDefault="00A35684">
            <w:pPr>
              <w:rPr>
                <w:rFonts w:ascii="Times New Roman" w:hAnsi="Times New Roman" w:cs="Times New Roman"/>
              </w:rPr>
            </w:pPr>
            <w:r w:rsidRPr="007E2DC5">
              <w:rPr>
                <w:rFonts w:ascii="Times New Roman" w:hAnsi="Times New Roman" w:cs="Times New Roman"/>
              </w:rPr>
              <w:t xml:space="preserve">Learn Hub </w:t>
            </w:r>
            <w:r>
              <w:rPr>
                <w:rFonts w:ascii="Times New Roman" w:hAnsi="Times New Roman" w:cs="Times New Roman"/>
              </w:rPr>
              <w:t>: Your Center for Skill Enhancement</w:t>
            </w:r>
          </w:p>
        </w:tc>
      </w:tr>
      <w:tr w:rsidR="00A35684" w:rsidRPr="00A35684" w14:paraId="5F9BFC5B" w14:textId="77777777" w:rsidTr="00A35684">
        <w:trPr>
          <w:trHeight w:val="426"/>
        </w:trPr>
        <w:tc>
          <w:tcPr>
            <w:tcW w:w="4478" w:type="dxa"/>
            <w:tcBorders>
              <w:top w:val="single" w:sz="4" w:space="0" w:color="auto"/>
              <w:left w:val="single" w:sz="4" w:space="0" w:color="auto"/>
              <w:bottom w:val="single" w:sz="4" w:space="0" w:color="auto"/>
              <w:right w:val="single" w:sz="4" w:space="0" w:color="auto"/>
            </w:tcBorders>
          </w:tcPr>
          <w:p w14:paraId="2B139504" w14:textId="77777777" w:rsidR="00E10F90" w:rsidRPr="00A35684" w:rsidRDefault="00F33289">
            <w:pPr>
              <w:rPr>
                <w:rFonts w:ascii="Times New Roman" w:hAnsi="Times New Roman" w:cs="Times New Roman"/>
              </w:rPr>
            </w:pPr>
            <w:r w:rsidRPr="00A35684">
              <w:rPr>
                <w:rFonts w:ascii="Times New Roman" w:hAnsi="Times New Roman" w:cs="Times New Roman"/>
              </w:rPr>
              <w:t>Maximum Marks</w:t>
            </w:r>
          </w:p>
        </w:tc>
        <w:tc>
          <w:tcPr>
            <w:tcW w:w="4478" w:type="dxa"/>
            <w:tcBorders>
              <w:top w:val="single" w:sz="4" w:space="0" w:color="auto"/>
              <w:left w:val="single" w:sz="4" w:space="0" w:color="auto"/>
              <w:bottom w:val="single" w:sz="4" w:space="0" w:color="auto"/>
              <w:right w:val="single" w:sz="4" w:space="0" w:color="auto"/>
            </w:tcBorders>
          </w:tcPr>
          <w:p w14:paraId="29488ED3" w14:textId="77777777" w:rsidR="00E10F90" w:rsidRPr="00A35684" w:rsidRDefault="00F33289">
            <w:pPr>
              <w:rPr>
                <w:rFonts w:ascii="Times New Roman" w:hAnsi="Times New Roman" w:cs="Times New Roman"/>
              </w:rPr>
            </w:pPr>
            <w:r w:rsidRPr="00A35684">
              <w:rPr>
                <w:rFonts w:ascii="Times New Roman" w:hAnsi="Times New Roman" w:cs="Times New Roman"/>
              </w:rPr>
              <w:t>4 Marks</w:t>
            </w:r>
          </w:p>
        </w:tc>
      </w:tr>
    </w:tbl>
    <w:p w14:paraId="7E2D28BD" w14:textId="77777777" w:rsidR="00E10F90" w:rsidRPr="00A35684" w:rsidRDefault="00E10F90">
      <w:pPr>
        <w:rPr>
          <w:rFonts w:ascii="Times New Roman" w:hAnsi="Times New Roman" w:cs="Times New Roman"/>
        </w:rPr>
      </w:pPr>
    </w:p>
    <w:p w14:paraId="2580DA44" w14:textId="77777777" w:rsidR="00E10F90" w:rsidRPr="00A35684" w:rsidRDefault="00F33289">
      <w:pPr>
        <w:pStyle w:val="Heading2"/>
        <w:rPr>
          <w:rFonts w:ascii="Times New Roman" w:hAnsi="Times New Roman" w:cs="Times New Roman"/>
          <w:color w:val="auto"/>
        </w:rPr>
      </w:pPr>
      <w:r w:rsidRPr="00A35684">
        <w:rPr>
          <w:rFonts w:ascii="Times New Roman" w:hAnsi="Times New Roman" w:cs="Times New Roman"/>
          <w:color w:val="auto"/>
        </w:rPr>
        <w:t>Solution Architecture:</w:t>
      </w:r>
    </w:p>
    <w:p w14:paraId="5B422311" w14:textId="77777777" w:rsidR="00E10F90" w:rsidRPr="00A35684" w:rsidRDefault="00F33289">
      <w:pPr>
        <w:rPr>
          <w:rFonts w:ascii="Times New Roman" w:hAnsi="Times New Roman" w:cs="Times New Roman"/>
        </w:rPr>
      </w:pPr>
      <w:r w:rsidRPr="00A35684">
        <w:rPr>
          <w:rFonts w:ascii="Times New Roman" w:hAnsi="Times New Roman" w:cs="Times New Roman"/>
        </w:rPr>
        <w:t>Solution architecture is a structured process that bridges business requirements and technology implementation. It defines how the Learn Hub platform components interact to deliver an efficient and scalable online learning system. Its goals are to:</w:t>
      </w:r>
    </w:p>
    <w:p w14:paraId="13481E24" w14:textId="77777777" w:rsidR="00E10F90" w:rsidRPr="00A35684" w:rsidRDefault="00F33289">
      <w:pPr>
        <w:rPr>
          <w:rFonts w:ascii="Times New Roman" w:hAnsi="Times New Roman" w:cs="Times New Roman"/>
        </w:rPr>
      </w:pPr>
      <w:r w:rsidRPr="00A35684">
        <w:rPr>
          <w:rFonts w:ascii="Times New Roman" w:hAnsi="Times New Roman" w:cs="Times New Roman"/>
        </w:rPr>
        <w:t>• Find the best technical solution to solve online learning accessibility problems.</w:t>
      </w:r>
    </w:p>
    <w:p w14:paraId="50B9122F" w14:textId="77777777" w:rsidR="00E10F90" w:rsidRPr="00A35684" w:rsidRDefault="00F33289">
      <w:pPr>
        <w:rPr>
          <w:rFonts w:ascii="Times New Roman" w:hAnsi="Times New Roman" w:cs="Times New Roman"/>
        </w:rPr>
      </w:pPr>
      <w:r w:rsidRPr="00A35684">
        <w:rPr>
          <w:rFonts w:ascii="Times New Roman" w:hAnsi="Times New Roman" w:cs="Times New Roman"/>
        </w:rPr>
        <w:t>• Describe the structure, behavior, and characteristics of the MERN-based system.</w:t>
      </w:r>
    </w:p>
    <w:p w14:paraId="66FB7D5F" w14:textId="77777777" w:rsidR="00E10F90" w:rsidRPr="00A35684" w:rsidRDefault="00F33289">
      <w:pPr>
        <w:rPr>
          <w:rFonts w:ascii="Times New Roman" w:hAnsi="Times New Roman" w:cs="Times New Roman"/>
        </w:rPr>
      </w:pPr>
      <w:r w:rsidRPr="00A35684">
        <w:rPr>
          <w:rFonts w:ascii="Times New Roman" w:hAnsi="Times New Roman" w:cs="Times New Roman"/>
        </w:rPr>
        <w:t>• Define features such as authentication, course management, progress tracking, and certification.</w:t>
      </w:r>
    </w:p>
    <w:p w14:paraId="47CD3980" w14:textId="0428AE88" w:rsidR="00E10F90" w:rsidRPr="00A35684" w:rsidRDefault="00F33289">
      <w:pPr>
        <w:rPr>
          <w:rFonts w:ascii="Times New Roman" w:hAnsi="Times New Roman" w:cs="Times New Roman"/>
        </w:rPr>
      </w:pPr>
      <w:r w:rsidRPr="00A35684">
        <w:rPr>
          <w:rFonts w:ascii="Times New Roman" w:hAnsi="Times New Roman" w:cs="Times New Roman"/>
        </w:rPr>
        <w:t>• Provide specifications for development, deployment, and maintenance of the solution.</w:t>
      </w:r>
    </w:p>
    <w:p w14:paraId="2723AD4E" w14:textId="77777777" w:rsidR="00E10F90" w:rsidRDefault="00F33289">
      <w:pPr>
        <w:pStyle w:val="Heading2"/>
        <w:rPr>
          <w:rFonts w:ascii="Times New Roman" w:hAnsi="Times New Roman" w:cs="Times New Roman"/>
          <w:color w:val="auto"/>
        </w:rPr>
      </w:pPr>
      <w:r w:rsidRPr="00A35684">
        <w:rPr>
          <w:rFonts w:ascii="Times New Roman" w:hAnsi="Times New Roman" w:cs="Times New Roman"/>
          <w:color w:val="auto"/>
        </w:rPr>
        <w:t>Example - Solution Architecture Diagram:</w:t>
      </w:r>
    </w:p>
    <w:p w14:paraId="6429610F" w14:textId="0801822A" w:rsidR="00A35684" w:rsidRDefault="00A35684" w:rsidP="00A35684">
      <w:r w:rsidRPr="00A35684">
        <w:rPr>
          <w:lang w:val="en-IN"/>
        </w:rPr>
        <w:drawing>
          <wp:inline distT="0" distB="0" distL="0" distR="0" wp14:anchorId="3CEB3896" wp14:editId="6DB345BE">
            <wp:extent cx="5591175" cy="2254250"/>
            <wp:effectExtent l="0" t="0" r="9525" b="0"/>
            <wp:docPr id="258416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9164" cy="2261503"/>
                    </a:xfrm>
                    <a:prstGeom prst="rect">
                      <a:avLst/>
                    </a:prstGeom>
                    <a:noFill/>
                    <a:ln>
                      <a:noFill/>
                    </a:ln>
                  </pic:spPr>
                </pic:pic>
              </a:graphicData>
            </a:graphic>
          </wp:inline>
        </w:drawing>
      </w:r>
    </w:p>
    <w:p w14:paraId="272F9DE6" w14:textId="77777777" w:rsidR="00A35684" w:rsidRPr="00A35684" w:rsidRDefault="00A35684" w:rsidP="00A35684">
      <w:pPr>
        <w:rPr>
          <w:rFonts w:ascii="Times New Roman" w:hAnsi="Times New Roman" w:cs="Times New Roman"/>
        </w:rPr>
      </w:pPr>
      <w:r w:rsidRPr="00A35684">
        <w:rPr>
          <w:rFonts w:ascii="Times New Roman" w:hAnsi="Times New Roman" w:cs="Times New Roman"/>
        </w:rPr>
        <w:t>Figure 1: Architecture and data flow of the Learn Hub online learning platform</w:t>
      </w:r>
    </w:p>
    <w:p w14:paraId="3BB9EC95" w14:textId="10C83A6D" w:rsidR="00E10F90" w:rsidRPr="00A35684" w:rsidRDefault="00A35684">
      <w:pPr>
        <w:rPr>
          <w:rFonts w:ascii="Times New Roman" w:hAnsi="Times New Roman" w:cs="Times New Roman"/>
        </w:rPr>
      </w:pPr>
      <w:r w:rsidRPr="00A35684">
        <w:rPr>
          <w:rFonts w:ascii="Times New Roman" w:hAnsi="Times New Roman" w:cs="Times New Roman"/>
        </w:rPr>
        <w:t>Reference: Internal MERN Architecture Design</w:t>
      </w:r>
    </w:p>
    <w:sectPr w:rsidR="00E10F90" w:rsidRPr="00A35684" w:rsidSect="00A35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884760">
    <w:abstractNumId w:val="8"/>
  </w:num>
  <w:num w:numId="2" w16cid:durableId="497306374">
    <w:abstractNumId w:val="6"/>
  </w:num>
  <w:num w:numId="3" w16cid:durableId="338042338">
    <w:abstractNumId w:val="5"/>
  </w:num>
  <w:num w:numId="4" w16cid:durableId="1895969054">
    <w:abstractNumId w:val="4"/>
  </w:num>
  <w:num w:numId="5" w16cid:durableId="109782993">
    <w:abstractNumId w:val="7"/>
  </w:num>
  <w:num w:numId="6" w16cid:durableId="471404651">
    <w:abstractNumId w:val="3"/>
  </w:num>
  <w:num w:numId="7" w16cid:durableId="1554579680">
    <w:abstractNumId w:val="2"/>
  </w:num>
  <w:num w:numId="8" w16cid:durableId="561019910">
    <w:abstractNumId w:val="1"/>
  </w:num>
  <w:num w:numId="9" w16cid:durableId="172814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B6EDE"/>
    <w:rsid w:val="00934425"/>
    <w:rsid w:val="00A35684"/>
    <w:rsid w:val="00AA1D8D"/>
    <w:rsid w:val="00B47730"/>
    <w:rsid w:val="00CB0664"/>
    <w:rsid w:val="00E10F90"/>
    <w:rsid w:val="00F332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194B0"/>
  <w14:defaultImageDpi w14:val="300"/>
  <w15:docId w15:val="{5B74984C-016C-445C-9466-CB1D76DBC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Pranathi Nandyala</cp:lastModifiedBy>
  <cp:revision>3</cp:revision>
  <dcterms:created xsi:type="dcterms:W3CDTF">2026-02-21T05:53:00Z</dcterms:created>
  <dcterms:modified xsi:type="dcterms:W3CDTF">2026-02-21T05:54:00Z</dcterms:modified>
  <cp:category/>
</cp:coreProperties>
</file>