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jpeg" ContentType="image/jpeg"/>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7"/>
        <w:spacing w:before="40" w:after="0"/>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drawing>
          <wp:inline distT="0" distB="0" distL="0" distR="0">
            <wp:extent cx="816610" cy="589915"/>
            <wp:effectExtent l="0" t="0" r="0" b="0"/>
            <wp:docPr id="1" name="image1.jpg" descr="bbdownload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g" descr="bbdownload (1).jpg"/>
                    <pic:cNvPicPr>
                      <a:picLocks noChangeAspect="1" noChangeArrowheads="1"/>
                    </pic:cNvPicPr>
                  </pic:nvPicPr>
                  <pic:blipFill>
                    <a:blip r:embed="rId2"/>
                    <a:stretch>
                      <a:fillRect/>
                    </a:stretch>
                  </pic:blipFill>
                  <pic:spPr bwMode="auto">
                    <a:xfrm>
                      <a:off x="0" y="0"/>
                      <a:ext cx="816610" cy="589915"/>
                    </a:xfrm>
                    <a:prstGeom prst="rect">
                      <a:avLst/>
                    </a:prstGeom>
                  </pic:spPr>
                </pic:pic>
              </a:graphicData>
            </a:graphic>
          </wp:inline>
        </w:drawing>
      </w:r>
    </w:p>
    <w:p>
      <w:pPr>
        <w:pStyle w:val="Normal"/>
        <w:jc w:val="center"/>
        <w:rPr>
          <w:rFonts w:ascii="Times New Roman" w:hAnsi="Times New Roman" w:eastAsia="Times New Roman" w:cs="Times New Roman"/>
          <w:b/>
          <w:b/>
          <w:sz w:val="24"/>
          <w:szCs w:val="24"/>
        </w:rPr>
      </w:pPr>
      <w:r>
        <w:rPr>
          <w:rFonts w:eastAsia="Times New Roman" w:cs="Times New Roman" w:ascii="Times New Roman" w:hAnsi="Times New Roman"/>
          <w:b/>
          <w:sz w:val="24"/>
          <w:szCs w:val="24"/>
        </w:rPr>
        <w:t>K. K. Wagh Institute of Engineering Education &amp; Research</w:t>
      </w:r>
    </w:p>
    <w:p>
      <w:pPr>
        <w:pStyle w:val="Normal"/>
        <w:jc w:val="center"/>
        <w:rPr>
          <w:rFonts w:ascii="Times New Roman" w:hAnsi="Times New Roman" w:eastAsia="Times New Roman" w:cs="Times New Roman"/>
          <w:b/>
          <w:b/>
          <w:sz w:val="24"/>
          <w:szCs w:val="24"/>
        </w:rPr>
      </w:pPr>
      <w:r>
        <w:rPr>
          <w:rFonts w:eastAsia="Times New Roman" w:cs="Times New Roman" w:ascii="Times New Roman" w:hAnsi="Times New Roman"/>
          <w:b/>
          <w:sz w:val="24"/>
          <w:szCs w:val="24"/>
        </w:rPr>
        <w:t>Department of Computer Engineering</w:t>
      </w:r>
    </w:p>
    <w:p>
      <w:pPr>
        <w:pStyle w:val="Normal"/>
        <w:jc w:val="center"/>
        <w:rPr>
          <w:rFonts w:ascii="Times New Roman" w:hAnsi="Times New Roman" w:eastAsia="Times New Roman" w:cs="Times New Roman"/>
          <w:b/>
          <w:b/>
          <w:sz w:val="24"/>
          <w:szCs w:val="24"/>
        </w:rPr>
      </w:pPr>
      <w:r>
        <w:rPr>
          <w:rFonts w:eastAsia="Times New Roman" w:cs="Times New Roman" w:ascii="Times New Roman" w:hAnsi="Times New Roman"/>
          <w:b/>
          <w:sz w:val="24"/>
          <w:szCs w:val="24"/>
        </w:rPr>
        <w:t>A.Y: 2026-2027</w:t>
      </w:r>
    </w:p>
    <w:p>
      <w:pPr>
        <w:pStyle w:val="Normal"/>
        <w:jc w:val="center"/>
        <w:rPr>
          <w:rFonts w:ascii="Times New Roman" w:hAnsi="Times New Roman" w:eastAsia="Times New Roman" w:cs="Times New Roman"/>
          <w:b/>
          <w:b/>
          <w:sz w:val="24"/>
          <w:szCs w:val="24"/>
        </w:rPr>
      </w:pPr>
      <w:r>
        <w:rPr>
          <w:rFonts w:eastAsia="Times New Roman" w:cs="Times New Roman" w:ascii="Times New Roman" w:hAnsi="Times New Roman"/>
          <w:b/>
          <w:sz w:val="24"/>
          <w:szCs w:val="24"/>
        </w:rPr>
        <w:t>Project Based Learning</w:t>
      </w:r>
    </w:p>
    <w:p>
      <w:pPr>
        <w:pStyle w:val="Normal"/>
        <w:jc w:val="center"/>
        <w:rPr>
          <w:rFonts w:ascii="Times New Roman" w:hAnsi="Times New Roman" w:eastAsia="Times New Roman" w:cs="Times New Roman"/>
          <w:b/>
          <w:b/>
          <w:sz w:val="24"/>
          <w:szCs w:val="24"/>
        </w:rPr>
      </w:pPr>
      <w:r>
        <w:rPr>
          <w:rFonts w:eastAsia="Times New Roman" w:cs="Times New Roman" w:ascii="Times New Roman" w:hAnsi="Times New Roman"/>
          <w:b/>
          <w:sz w:val="24"/>
          <w:szCs w:val="24"/>
        </w:rPr>
        <w:t>Project Group No. : 06</w:t>
      </w:r>
    </w:p>
    <w:p>
      <w:pPr>
        <w:pStyle w:val="Normal"/>
        <w:jc w:val="center"/>
        <w:rPr>
          <w:rFonts w:ascii="Times New Roman" w:hAnsi="Times New Roman" w:eastAsia="Times New Roman" w:cs="Times New Roman"/>
          <w:b/>
          <w:b/>
          <w:sz w:val="24"/>
          <w:szCs w:val="24"/>
          <w:u w:val="single"/>
        </w:rPr>
      </w:pPr>
      <w:r>
        <w:rPr>
          <w:rFonts w:eastAsia="Times New Roman" w:cs="Times New Roman" w:ascii="Times New Roman" w:hAnsi="Times New Roman"/>
          <w:b/>
          <w:sz w:val="24"/>
          <w:szCs w:val="24"/>
          <w:u w:val="single"/>
        </w:rPr>
      </w:r>
    </w:p>
    <w:p>
      <w:pPr>
        <w:pStyle w:val="Normal"/>
        <w:jc w:val="center"/>
        <w:rPr>
          <w:rFonts w:ascii="Times New Roman" w:hAnsi="Times New Roman" w:eastAsia="Times New Roman" w:cs="Times New Roman"/>
          <w:b/>
          <w:b/>
          <w:sz w:val="28"/>
          <w:szCs w:val="28"/>
          <w:u w:val="single"/>
        </w:rPr>
      </w:pPr>
      <w:r>
        <w:rPr>
          <w:rFonts w:eastAsia="Times New Roman" w:cs="Times New Roman" w:ascii="Times New Roman" w:hAnsi="Times New Roman"/>
          <w:b/>
          <w:sz w:val="32"/>
          <w:szCs w:val="32"/>
        </w:rPr>
        <w:t>AI-Powered Intelligent Learning Platform for Technical Education</w:t>
      </w:r>
    </w:p>
    <w:p>
      <w:pPr>
        <w:pStyle w:val="Normal"/>
        <w:jc w:val="center"/>
        <w:rPr>
          <w:rFonts w:ascii="Times New Roman" w:hAnsi="Times New Roman" w:eastAsia="Times New Roman" w:cs="Times New Roman"/>
          <w:b/>
          <w:b/>
          <w:sz w:val="28"/>
          <w:szCs w:val="28"/>
          <w:u w:val="single"/>
        </w:rPr>
      </w:pPr>
      <w:r>
        <w:rPr/>
      </w:r>
    </w:p>
    <w:p>
      <w:pPr>
        <w:pStyle w:val="Normal"/>
        <w:jc w:val="center"/>
        <w:rPr>
          <w:rFonts w:ascii="Times New Roman" w:hAnsi="Times New Roman" w:eastAsia="Times New Roman" w:cs="Times New Roman"/>
          <w:b/>
          <w:b/>
          <w:sz w:val="28"/>
          <w:szCs w:val="28"/>
          <w:u w:val="single"/>
        </w:rPr>
      </w:pPr>
      <w:r>
        <w:rPr>
          <w:rFonts w:eastAsia="Times New Roman" w:cs="Times New Roman" w:ascii="Times New Roman" w:hAnsi="Times New Roman"/>
          <w:b/>
          <w:sz w:val="28"/>
          <w:szCs w:val="28"/>
        </w:rPr>
        <w:t>Abstract</w:t>
      </w:r>
    </w:p>
    <w:p>
      <w:pPr>
        <w:pStyle w:val="Normal"/>
        <w:jc w:val="center"/>
        <w:rPr>
          <w:rFonts w:ascii="Times New Roman" w:hAnsi="Times New Roman" w:eastAsia="Times New Roman" w:cs="Times New Roman"/>
          <w:b/>
          <w:b/>
          <w:sz w:val="28"/>
          <w:szCs w:val="28"/>
          <w:u w:val="single"/>
        </w:rPr>
      </w:pPr>
      <w:r>
        <w:rPr/>
      </w:r>
    </w:p>
    <w:p>
      <w:pPr>
        <w:pStyle w:val="Normal"/>
        <w:rPr>
          <w:rFonts w:ascii="Times New Roman" w:hAnsi="Times New Roman" w:eastAsia="Times New Roman" w:cs="Times New Roman"/>
          <w:sz w:val="24"/>
          <w:szCs w:val="24"/>
          <w:lang w:val="en-IN"/>
        </w:rPr>
      </w:pPr>
      <w:r>
        <w:rPr>
          <w:rFonts w:eastAsia="Times New Roman" w:cs="Times New Roman" w:ascii="Times New Roman" w:hAnsi="Times New Roman"/>
          <w:b/>
          <w:bCs/>
          <w:sz w:val="24"/>
          <w:szCs w:val="24"/>
          <w:lang w:val="en-IN"/>
        </w:rPr>
        <w:t>Sustainable Development Goal 4 (SDG 4)</w:t>
      </w:r>
      <w:r>
        <w:rPr>
          <w:rFonts w:eastAsia="Times New Roman" w:cs="Times New Roman" w:ascii="Times New Roman" w:hAnsi="Times New Roman"/>
          <w:sz w:val="24"/>
          <w:szCs w:val="24"/>
          <w:lang w:val="en-IN"/>
        </w:rPr>
        <w:t> of the United Nations aims to ensure </w:t>
      </w:r>
      <w:r>
        <w:rPr>
          <w:rFonts w:eastAsia="Times New Roman" w:cs="Times New Roman" w:ascii="Times New Roman" w:hAnsi="Times New Roman"/>
          <w:b/>
          <w:bCs/>
          <w:sz w:val="24"/>
          <w:szCs w:val="24"/>
          <w:lang w:val="en-IN"/>
        </w:rPr>
        <w:t>inclusive, equitable, and quality education while promoting lifelong learning opportunities for all</w:t>
      </w:r>
      <w:r>
        <w:rPr>
          <w:rFonts w:eastAsia="Times New Roman" w:cs="Times New Roman" w:ascii="Times New Roman" w:hAnsi="Times New Roman"/>
          <w:sz w:val="24"/>
          <w:szCs w:val="24"/>
          <w:lang w:val="en-IN"/>
        </w:rPr>
        <w:t>. Despite significant advancements in digital education, many learners continue to face challenges such as limited access to personalized learning, inadequate practical exposure, insufficient real-time feedback, and a lack of industry-oriented technical training. These challenges are particularly evident in computer science education, where mastering Data Structures and Algorithms (DSA), System Design, and technical interview skills requires continuous practice, guided learning, and timely assessment.</w:t>
      </w:r>
    </w:p>
    <w:p>
      <w:pPr>
        <w:pStyle w:val="Normal"/>
        <w:rPr>
          <w:rFonts w:ascii="Times New Roman" w:hAnsi="Times New Roman" w:eastAsia="Times New Roman" w:cs="Times New Roman"/>
          <w:sz w:val="24"/>
          <w:szCs w:val="24"/>
          <w:lang w:val="en-IN"/>
        </w:rPr>
      </w:pPr>
      <w:r>
        <w:rPr>
          <w:rFonts w:eastAsia="Times New Roman" w:cs="Times New Roman" w:ascii="Times New Roman" w:hAnsi="Times New Roman"/>
          <w:sz w:val="24"/>
          <w:szCs w:val="24"/>
          <w:lang w:val="en-IN"/>
        </w:rPr>
        <w:t>To address these challenges, </w:t>
      </w:r>
      <w:r>
        <w:rPr>
          <w:rFonts w:eastAsia="Times New Roman" w:cs="Times New Roman" w:ascii="Times New Roman" w:hAnsi="Times New Roman"/>
          <w:b/>
          <w:bCs/>
          <w:sz w:val="24"/>
          <w:szCs w:val="24"/>
          <w:lang w:val="en-IN"/>
        </w:rPr>
        <w:t>AlgoNova</w:t>
      </w:r>
      <w:r>
        <w:rPr>
          <w:rFonts w:eastAsia="Times New Roman" w:cs="Times New Roman" w:ascii="Times New Roman" w:hAnsi="Times New Roman"/>
          <w:sz w:val="24"/>
          <w:szCs w:val="24"/>
          <w:lang w:val="en-IN"/>
        </w:rPr>
        <w:t> is proposed as an AI-powered intelligent learning platform that advances the objectives of </w:t>
      </w:r>
      <w:r>
        <w:rPr>
          <w:rFonts w:eastAsia="Times New Roman" w:cs="Times New Roman" w:ascii="Times New Roman" w:hAnsi="Times New Roman"/>
          <w:b/>
          <w:bCs/>
          <w:sz w:val="24"/>
          <w:szCs w:val="24"/>
          <w:lang w:val="en-IN"/>
        </w:rPr>
        <w:t>SDG 4</w:t>
      </w:r>
      <w:r>
        <w:rPr>
          <w:rFonts w:eastAsia="Times New Roman" w:cs="Times New Roman" w:ascii="Times New Roman" w:hAnsi="Times New Roman"/>
          <w:sz w:val="24"/>
          <w:szCs w:val="24"/>
          <w:lang w:val="en-IN"/>
        </w:rPr>
        <w:t> by delivering an accessible, learner-centric, and technology-enhanced educational environment. The platform leverages </w:t>
      </w:r>
      <w:r>
        <w:rPr>
          <w:rFonts w:eastAsia="Times New Roman" w:cs="Times New Roman" w:ascii="Times New Roman" w:hAnsi="Times New Roman"/>
          <w:b/>
          <w:bCs/>
          <w:sz w:val="24"/>
          <w:szCs w:val="24"/>
          <w:lang w:val="en-IN"/>
        </w:rPr>
        <w:t>Artificial Intelligence (AI)</w:t>
      </w:r>
      <w:r>
        <w:rPr>
          <w:rFonts w:eastAsia="Times New Roman" w:cs="Times New Roman" w:ascii="Times New Roman" w:hAnsi="Times New Roman"/>
          <w:sz w:val="24"/>
          <w:szCs w:val="24"/>
          <w:lang w:val="en-IN"/>
        </w:rPr>
        <w:t> to provide personalized learning experiences through interactive algorithm visualizations, AI-driven mock interviews, automated code reviews, adaptive feedback, and competency-based assessments. These features enable learners to understand complex computing concepts through active participation rather than passive memorization, thereby improving conceptual understanding, critical thinking, analytical reasoning, and problem-solving abilities.</w:t>
      </w:r>
    </w:p>
    <w:p>
      <w:pPr>
        <w:pStyle w:val="Normal"/>
        <w:rPr>
          <w:rFonts w:ascii="Times New Roman" w:hAnsi="Times New Roman" w:eastAsia="Times New Roman" w:cs="Times New Roman"/>
          <w:sz w:val="24"/>
          <w:szCs w:val="24"/>
          <w:lang w:val="en-IN"/>
        </w:rPr>
      </w:pPr>
      <w:r>
        <w:rPr>
          <w:rFonts w:eastAsia="Times New Roman" w:cs="Times New Roman" w:ascii="Times New Roman" w:hAnsi="Times New Roman"/>
          <w:sz w:val="24"/>
          <w:szCs w:val="24"/>
          <w:lang w:val="en-IN"/>
        </w:rPr>
        <w:t>AlgoNova further promotes </w:t>
      </w:r>
      <w:r>
        <w:rPr>
          <w:rFonts w:eastAsia="Times New Roman" w:cs="Times New Roman" w:ascii="Times New Roman" w:hAnsi="Times New Roman"/>
          <w:b/>
          <w:bCs/>
          <w:sz w:val="24"/>
          <w:szCs w:val="24"/>
          <w:lang w:val="en-IN"/>
        </w:rPr>
        <w:t>equitable access to quality technical education</w:t>
      </w:r>
      <w:r>
        <w:rPr>
          <w:rFonts w:eastAsia="Times New Roman" w:cs="Times New Roman" w:ascii="Times New Roman" w:hAnsi="Times New Roman"/>
          <w:sz w:val="24"/>
          <w:szCs w:val="24"/>
          <w:lang w:val="en-IN"/>
        </w:rPr>
        <w:t> by providing a cloud-based platform that supports self-paced learning, continuous skill evaluation, and practical exposure irrespective of geographical or institutional limitations. Gamification mechanisms, including experience points, achievement badges, learning streaks, and readiness indicators, encourage learner motivation, engagement, and lifelong learning, which are fundamental principles of SDG 4. The integrated System Design Sandbox enables learners to develop real-world software architecture skills, bridging the gap between academic curricula and industry expectations.</w:t>
      </w:r>
    </w:p>
    <w:p>
      <w:pPr>
        <w:pStyle w:val="Normal"/>
        <w:rPr>
          <w:rFonts w:ascii="Times New Roman" w:hAnsi="Times New Roman" w:eastAsia="Times New Roman" w:cs="Times New Roman"/>
          <w:sz w:val="24"/>
          <w:szCs w:val="24"/>
          <w:lang w:val="en-IN"/>
        </w:rPr>
      </w:pPr>
      <w:r>
        <w:rPr>
          <w:rFonts w:eastAsia="Times New Roman" w:cs="Times New Roman" w:ascii="Times New Roman" w:hAnsi="Times New Roman"/>
          <w:sz w:val="24"/>
          <w:szCs w:val="24"/>
          <w:lang w:val="en-IN"/>
        </w:rPr>
        <w:t>Developed using </w:t>
      </w:r>
      <w:r>
        <w:rPr>
          <w:rFonts w:eastAsia="Times New Roman" w:cs="Times New Roman" w:ascii="Times New Roman" w:hAnsi="Times New Roman"/>
          <w:b/>
          <w:bCs/>
          <w:sz w:val="24"/>
          <w:szCs w:val="24"/>
          <w:lang w:val="en-IN"/>
        </w:rPr>
        <w:t>React, Node.js, Express.js, MongoDB Atlas, and Google Gemini AI</w:t>
      </w:r>
      <w:r>
        <w:rPr>
          <w:rFonts w:eastAsia="Times New Roman" w:cs="Times New Roman" w:ascii="Times New Roman" w:hAnsi="Times New Roman"/>
          <w:sz w:val="24"/>
          <w:szCs w:val="24"/>
          <w:lang w:val="en-IN"/>
        </w:rPr>
        <w:t>, the platform provides a scalable, secure, and responsive educational ecosystem capable of supporting diverse learners. By integrating intelligent educational technologies with experiential learning methodologies, AlgoNova contributes to the realization of </w:t>
      </w:r>
      <w:r>
        <w:rPr>
          <w:rFonts w:eastAsia="Times New Roman" w:cs="Times New Roman" w:ascii="Times New Roman" w:hAnsi="Times New Roman"/>
          <w:b/>
          <w:bCs/>
          <w:sz w:val="24"/>
          <w:szCs w:val="24"/>
          <w:lang w:val="en-IN"/>
        </w:rPr>
        <w:t>SDG 4</w:t>
      </w:r>
      <w:r>
        <w:rPr>
          <w:rFonts w:eastAsia="Times New Roman" w:cs="Times New Roman" w:ascii="Times New Roman" w:hAnsi="Times New Roman"/>
          <w:sz w:val="24"/>
          <w:szCs w:val="24"/>
          <w:lang w:val="en-IN"/>
        </w:rPr>
        <w:t> by enhancing </w:t>
      </w:r>
      <w:r>
        <w:rPr>
          <w:rFonts w:eastAsia="Times New Roman" w:cs="Times New Roman" w:ascii="Times New Roman" w:hAnsi="Times New Roman"/>
          <w:b/>
          <w:bCs/>
          <w:sz w:val="24"/>
          <w:szCs w:val="24"/>
          <w:lang w:val="en-IN"/>
        </w:rPr>
        <w:t>quality education</w:t>
      </w:r>
      <w:r>
        <w:rPr>
          <w:rFonts w:eastAsia="Times New Roman" w:cs="Times New Roman" w:ascii="Times New Roman" w:hAnsi="Times New Roman"/>
          <w:sz w:val="24"/>
          <w:szCs w:val="24"/>
          <w:lang w:val="en-IN"/>
        </w:rPr>
        <w:t>, </w:t>
      </w:r>
      <w:r>
        <w:rPr>
          <w:rFonts w:eastAsia="Times New Roman" w:cs="Times New Roman" w:ascii="Times New Roman" w:hAnsi="Times New Roman"/>
          <w:b/>
          <w:bCs/>
          <w:sz w:val="24"/>
          <w:szCs w:val="24"/>
          <w:lang w:val="en-IN"/>
        </w:rPr>
        <w:t>digital inclusion</w:t>
      </w:r>
      <w:r>
        <w:rPr>
          <w:rFonts w:eastAsia="Times New Roman" w:cs="Times New Roman" w:ascii="Times New Roman" w:hAnsi="Times New Roman"/>
          <w:sz w:val="24"/>
          <w:szCs w:val="24"/>
          <w:lang w:val="en-IN"/>
        </w:rPr>
        <w:t>, </w:t>
      </w:r>
      <w:r>
        <w:rPr>
          <w:rFonts w:eastAsia="Times New Roman" w:cs="Times New Roman" w:ascii="Times New Roman" w:hAnsi="Times New Roman"/>
          <w:b/>
          <w:bCs/>
          <w:sz w:val="24"/>
          <w:szCs w:val="24"/>
          <w:lang w:val="en-IN"/>
        </w:rPr>
        <w:t>personalized learning</w:t>
      </w:r>
      <w:r>
        <w:rPr>
          <w:rFonts w:eastAsia="Times New Roman" w:cs="Times New Roman" w:ascii="Times New Roman" w:hAnsi="Times New Roman"/>
          <w:sz w:val="24"/>
          <w:szCs w:val="24"/>
          <w:lang w:val="en-IN"/>
        </w:rPr>
        <w:t>, </w:t>
      </w:r>
      <w:r>
        <w:rPr>
          <w:rFonts w:eastAsia="Times New Roman" w:cs="Times New Roman" w:ascii="Times New Roman" w:hAnsi="Times New Roman"/>
          <w:b/>
          <w:bCs/>
          <w:sz w:val="24"/>
          <w:szCs w:val="24"/>
          <w:lang w:val="en-IN"/>
        </w:rPr>
        <w:t>equal learning opportunities</w:t>
      </w:r>
      <w:r>
        <w:rPr>
          <w:rFonts w:eastAsia="Times New Roman" w:cs="Times New Roman" w:ascii="Times New Roman" w:hAnsi="Times New Roman"/>
          <w:sz w:val="24"/>
          <w:szCs w:val="24"/>
          <w:lang w:val="en-IN"/>
        </w:rPr>
        <w:t>, </w:t>
      </w:r>
      <w:r>
        <w:rPr>
          <w:rFonts w:eastAsia="Times New Roman" w:cs="Times New Roman" w:ascii="Times New Roman" w:hAnsi="Times New Roman"/>
          <w:b/>
          <w:bCs/>
          <w:sz w:val="24"/>
          <w:szCs w:val="24"/>
          <w:lang w:val="en-IN"/>
        </w:rPr>
        <w:t>digital literacy</w:t>
      </w:r>
      <w:r>
        <w:rPr>
          <w:rFonts w:eastAsia="Times New Roman" w:cs="Times New Roman" w:ascii="Times New Roman" w:hAnsi="Times New Roman"/>
          <w:sz w:val="24"/>
          <w:szCs w:val="24"/>
          <w:lang w:val="en-IN"/>
        </w:rPr>
        <w:t>, </w:t>
      </w:r>
      <w:r>
        <w:rPr>
          <w:rFonts w:eastAsia="Times New Roman" w:cs="Times New Roman" w:ascii="Times New Roman" w:hAnsi="Times New Roman"/>
          <w:b/>
          <w:bCs/>
          <w:sz w:val="24"/>
          <w:szCs w:val="24"/>
          <w:lang w:val="en-IN"/>
        </w:rPr>
        <w:t>technical competency</w:t>
      </w:r>
      <w:r>
        <w:rPr>
          <w:rFonts w:eastAsia="Times New Roman" w:cs="Times New Roman" w:ascii="Times New Roman" w:hAnsi="Times New Roman"/>
          <w:sz w:val="24"/>
          <w:szCs w:val="24"/>
          <w:lang w:val="en-IN"/>
        </w:rPr>
        <w:t>, and </w:t>
      </w:r>
      <w:r>
        <w:rPr>
          <w:rFonts w:eastAsia="Times New Roman" w:cs="Times New Roman" w:ascii="Times New Roman" w:hAnsi="Times New Roman"/>
          <w:b/>
          <w:bCs/>
          <w:sz w:val="24"/>
          <w:szCs w:val="24"/>
          <w:lang w:val="en-IN"/>
        </w:rPr>
        <w:t>lifelong learning</w:t>
      </w:r>
      <w:r>
        <w:rPr>
          <w:rFonts w:eastAsia="Times New Roman" w:cs="Times New Roman" w:ascii="Times New Roman" w:hAnsi="Times New Roman"/>
          <w:sz w:val="24"/>
          <w:szCs w:val="24"/>
          <w:lang w:val="en-IN"/>
        </w:rPr>
        <w:t>, thereby preparing learners with the knowledge and skills required to participate effectively in the evolving digital economy and contribute to sustainable societal development.</w:t>
      </w:r>
    </w:p>
    <w:p>
      <w:pPr>
        <w:pStyle w:val="Normal"/>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rPr>
          <w:rFonts w:ascii="Times New Roman" w:hAnsi="Times New Roman" w:eastAsia="Times New Roman" w:cs="Times New Roman"/>
          <w:b/>
          <w:b/>
          <w:bCs/>
          <w:sz w:val="28"/>
          <w:szCs w:val="28"/>
        </w:rPr>
      </w:pPr>
      <w:r>
        <w:rPr>
          <w:rFonts w:eastAsia="Times New Roman" w:cs="Times New Roman" w:ascii="Times New Roman" w:hAnsi="Times New Roman"/>
          <w:b/>
          <w:bCs/>
          <w:sz w:val="28"/>
          <w:szCs w:val="28"/>
        </w:rPr>
        <w:t>Keywords:</w:t>
      </w:r>
    </w:p>
    <w:p>
      <w:pPr>
        <w:pStyle w:val="Normal"/>
        <w:rPr>
          <w:rFonts w:ascii="Times New Roman" w:hAnsi="Times New Roman" w:eastAsia="Times New Roman" w:cs="Times New Roman"/>
          <w:bCs/>
          <w:sz w:val="24"/>
          <w:szCs w:val="24"/>
        </w:rPr>
      </w:pPr>
      <w:r>
        <w:rPr>
          <w:rFonts w:eastAsia="Times New Roman" w:cs="Times New Roman" w:ascii="Times New Roman" w:hAnsi="Times New Roman"/>
          <w:bCs/>
          <w:sz w:val="24"/>
          <w:szCs w:val="24"/>
        </w:rPr>
        <w:t>Sustainable Development Goal 4 (SDG 4), Quality Education, Inclusive Education, Equitable Education, Lifelong Learning, Educational Technology, Artificial Intelligence in Education, Personalized Learning, Digital Learning, Competency-Based Learning, Digital Literacy, Technical Skill Development, Data Structures and Algorithms, System Design, AI-Assisted Learning, Sustainable Development.</w:t>
      </w:r>
    </w:p>
    <w:p>
      <w:pPr>
        <w:pStyle w:val="Normal"/>
        <w:rPr>
          <w:rFonts w:ascii="Times New Roman" w:hAnsi="Times New Roman" w:eastAsia="Times New Roman" w:cs="Times New Roman"/>
          <w:b/>
          <w:b/>
          <w:sz w:val="24"/>
          <w:szCs w:val="24"/>
        </w:rPr>
      </w:pPr>
      <w:r>
        <w:rPr>
          <w:rFonts w:eastAsia="Times New Roman" w:cs="Times New Roman" w:ascii="Times New Roman" w:hAnsi="Times New Roman"/>
          <w:b/>
          <w:sz w:val="24"/>
          <w:szCs w:val="24"/>
        </w:rPr>
      </w:r>
    </w:p>
    <w:p>
      <w:pPr>
        <w:pStyle w:val="Normal"/>
        <w:rPr>
          <w:rFonts w:ascii="Times New Roman" w:hAnsi="Times New Roman" w:eastAsia="Times New Roman" w:cs="Times New Roman"/>
          <w:b/>
          <w:b/>
          <w:sz w:val="24"/>
          <w:szCs w:val="24"/>
        </w:rPr>
      </w:pPr>
      <w:r>
        <w:rPr>
          <w:rFonts w:eastAsia="Times New Roman" w:cs="Times New Roman" w:ascii="Times New Roman" w:hAnsi="Times New Roman"/>
          <w:b/>
          <w:sz w:val="24"/>
          <w:szCs w:val="24"/>
        </w:rPr>
        <w:tab/>
        <w:tab/>
        <w:tab/>
        <w:t xml:space="preserve"> </w:t>
      </w:r>
    </w:p>
    <w:tbl>
      <w:tblPr>
        <w:tblStyle w:val="TableGrid"/>
        <w:tblW w:w="935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88"/>
        <w:gridCol w:w="2267"/>
        <w:gridCol w:w="3796"/>
        <w:gridCol w:w="2298"/>
      </w:tblGrid>
      <w:tr>
        <w:trPr/>
        <w:tc>
          <w:tcPr>
            <w:tcW w:w="988" w:type="dxa"/>
            <w:tcBorders/>
          </w:tcPr>
          <w:p>
            <w:pPr>
              <w:pStyle w:val="Normal"/>
              <w:widowControl/>
              <w:spacing w:lineRule="auto" w:line="240" w:before="0" w:after="0"/>
              <w:jc w:val="left"/>
              <w:rPr>
                <w:rFonts w:ascii="Times New Roman" w:hAnsi="Times New Roman" w:eastAsia="Times New Roman" w:cs="Times New Roman"/>
                <w:b/>
                <w:b/>
                <w:sz w:val="24"/>
                <w:szCs w:val="24"/>
              </w:rPr>
            </w:pPr>
            <w:r>
              <w:rPr>
                <w:rFonts w:eastAsia="Times New Roman" w:cs="Times New Roman" w:ascii="Times New Roman" w:hAnsi="Times New Roman"/>
                <w:b/>
                <w:kern w:val="0"/>
                <w:sz w:val="24"/>
                <w:szCs w:val="24"/>
                <w:lang w:val="en-US" w:eastAsia="en-IN" w:bidi="ar-SA"/>
              </w:rPr>
              <w:t>Sr.No</w:t>
            </w:r>
          </w:p>
        </w:tc>
        <w:tc>
          <w:tcPr>
            <w:tcW w:w="2267" w:type="dxa"/>
            <w:tcBorders/>
          </w:tcPr>
          <w:p>
            <w:pPr>
              <w:pStyle w:val="Normal"/>
              <w:widowControl/>
              <w:spacing w:lineRule="auto" w:line="240" w:before="0" w:after="0"/>
              <w:jc w:val="left"/>
              <w:rPr>
                <w:rFonts w:ascii="Times New Roman" w:hAnsi="Times New Roman" w:eastAsia="Times New Roman" w:cs="Times New Roman"/>
                <w:b/>
                <w:b/>
                <w:sz w:val="24"/>
                <w:szCs w:val="24"/>
              </w:rPr>
            </w:pPr>
            <w:r>
              <w:rPr>
                <w:rFonts w:eastAsia="Times New Roman" w:cs="Times New Roman" w:ascii="Times New Roman" w:hAnsi="Times New Roman"/>
                <w:b/>
                <w:kern w:val="0"/>
                <w:sz w:val="24"/>
                <w:szCs w:val="24"/>
                <w:lang w:val="en-US" w:eastAsia="en-IN" w:bidi="ar-SA"/>
              </w:rPr>
              <w:t>Div/ Roll Number</w:t>
            </w:r>
          </w:p>
        </w:tc>
        <w:tc>
          <w:tcPr>
            <w:tcW w:w="3796" w:type="dxa"/>
            <w:tcBorders/>
          </w:tcPr>
          <w:p>
            <w:pPr>
              <w:pStyle w:val="Normal"/>
              <w:widowControl/>
              <w:spacing w:lineRule="auto" w:line="240" w:before="0" w:after="0"/>
              <w:jc w:val="left"/>
              <w:rPr>
                <w:rFonts w:ascii="Times New Roman" w:hAnsi="Times New Roman" w:eastAsia="Times New Roman" w:cs="Times New Roman"/>
                <w:b/>
                <w:b/>
                <w:sz w:val="24"/>
                <w:szCs w:val="24"/>
              </w:rPr>
            </w:pPr>
            <w:r>
              <w:rPr>
                <w:rFonts w:eastAsia="Times New Roman" w:cs="Times New Roman" w:ascii="Times New Roman" w:hAnsi="Times New Roman"/>
                <w:b/>
                <w:kern w:val="0"/>
                <w:sz w:val="24"/>
                <w:szCs w:val="24"/>
                <w:lang w:val="en-US" w:eastAsia="en-IN" w:bidi="ar-SA"/>
              </w:rPr>
              <w:t>Team Members</w:t>
            </w:r>
          </w:p>
        </w:tc>
        <w:tc>
          <w:tcPr>
            <w:tcW w:w="2298" w:type="dxa"/>
            <w:tcBorders/>
          </w:tcPr>
          <w:p>
            <w:pPr>
              <w:pStyle w:val="Normal"/>
              <w:widowControl/>
              <w:spacing w:lineRule="auto" w:line="240" w:before="0" w:after="0"/>
              <w:jc w:val="left"/>
              <w:rPr>
                <w:rFonts w:ascii="Times New Roman" w:hAnsi="Times New Roman" w:eastAsia="Times New Roman" w:cs="Times New Roman"/>
                <w:b/>
                <w:b/>
                <w:sz w:val="24"/>
                <w:szCs w:val="24"/>
              </w:rPr>
            </w:pPr>
            <w:r>
              <w:rPr>
                <w:rFonts w:eastAsia="Times New Roman" w:cs="Times New Roman" w:ascii="Times New Roman" w:hAnsi="Times New Roman"/>
                <w:b/>
                <w:kern w:val="0"/>
                <w:sz w:val="24"/>
                <w:szCs w:val="24"/>
                <w:lang w:val="en-US" w:eastAsia="en-IN" w:bidi="ar-SA"/>
              </w:rPr>
              <w:t>Sign</w:t>
            </w:r>
          </w:p>
        </w:tc>
      </w:tr>
      <w:tr>
        <w:trPr/>
        <w:tc>
          <w:tcPr>
            <w:tcW w:w="988" w:type="dxa"/>
            <w:tcBorders/>
          </w:tcPr>
          <w:p>
            <w:pPr>
              <w:pStyle w:val="Normal"/>
              <w:widowControl/>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kern w:val="0"/>
                <w:sz w:val="24"/>
                <w:szCs w:val="24"/>
                <w:lang w:val="en-US" w:eastAsia="en-IN" w:bidi="ar-SA"/>
              </w:rPr>
              <w:t>1</w:t>
            </w:r>
          </w:p>
        </w:tc>
        <w:tc>
          <w:tcPr>
            <w:tcW w:w="2267" w:type="dxa"/>
            <w:tcBorders/>
          </w:tcPr>
          <w:p>
            <w:pPr>
              <w:pStyle w:val="Normal"/>
              <w:widowControl/>
              <w:spacing w:lineRule="auto" w:line="240" w:before="0" w:after="0"/>
              <w:jc w:val="left"/>
              <w:rPr>
                <w:rFonts w:ascii="Times New Roman" w:hAnsi="Times New Roman" w:eastAsia="Times New Roman" w:cs="Times New Roman"/>
                <w:b/>
                <w:b/>
                <w:sz w:val="24"/>
                <w:szCs w:val="24"/>
              </w:rPr>
            </w:pPr>
            <w:r>
              <w:rPr>
                <w:rFonts w:eastAsia="Times New Roman" w:cs="Times New Roman" w:ascii="Times New Roman" w:hAnsi="Times New Roman"/>
                <w:bCs/>
                <w:kern w:val="0"/>
                <w:sz w:val="24"/>
                <w:szCs w:val="24"/>
                <w:lang w:val="en-US" w:eastAsia="en-IN" w:bidi="ar-SA"/>
              </w:rPr>
              <w:t>42</w:t>
            </w:r>
          </w:p>
        </w:tc>
        <w:tc>
          <w:tcPr>
            <w:tcW w:w="3796" w:type="dxa"/>
            <w:tcBorders/>
          </w:tcPr>
          <w:p>
            <w:pPr>
              <w:pStyle w:val="Normal"/>
              <w:widowControl/>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kern w:val="0"/>
                <w:sz w:val="24"/>
                <w:szCs w:val="24"/>
                <w:lang w:val="en-US" w:eastAsia="en-IN" w:bidi="ar-SA"/>
              </w:rPr>
              <w:t>Pranav Landge</w:t>
            </w:r>
          </w:p>
        </w:tc>
        <w:tc>
          <w:tcPr>
            <w:tcW w:w="2298" w:type="dxa"/>
            <w:tcBorders/>
          </w:tcPr>
          <w:p>
            <w:pPr>
              <w:pStyle w:val="Normal"/>
              <w:widowControl/>
              <w:spacing w:lineRule="auto" w:line="240" w:before="0" w:after="0"/>
              <w:jc w:val="left"/>
              <w:rPr>
                <w:rFonts w:ascii="Times New Roman" w:hAnsi="Times New Roman" w:eastAsia="Times New Roman" w:cs="Times New Roman"/>
                <w:b/>
                <w:b/>
                <w:sz w:val="24"/>
                <w:szCs w:val="24"/>
              </w:rPr>
            </w:pPr>
            <w:r>
              <w:rPr>
                <w:rFonts w:eastAsia="Times New Roman" w:cs="Times New Roman" w:ascii="Times New Roman" w:hAnsi="Times New Roman"/>
                <w:b/>
                <w:kern w:val="0"/>
                <w:sz w:val="22"/>
                <w:szCs w:val="22"/>
                <w:lang w:val="en-US" w:eastAsia="en-IN" w:bidi="ar-SA"/>
              </w:rPr>
            </w:r>
          </w:p>
        </w:tc>
      </w:tr>
      <w:tr>
        <w:trPr/>
        <w:tc>
          <w:tcPr>
            <w:tcW w:w="988" w:type="dxa"/>
            <w:tcBorders/>
          </w:tcPr>
          <w:p>
            <w:pPr>
              <w:pStyle w:val="Normal"/>
              <w:widowControl/>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kern w:val="0"/>
                <w:sz w:val="24"/>
                <w:szCs w:val="24"/>
                <w:lang w:val="en-US" w:eastAsia="en-IN" w:bidi="ar-SA"/>
              </w:rPr>
              <w:t>2</w:t>
            </w:r>
          </w:p>
        </w:tc>
        <w:tc>
          <w:tcPr>
            <w:tcW w:w="2267" w:type="dxa"/>
            <w:tcBorders/>
          </w:tcPr>
          <w:p>
            <w:pPr>
              <w:pStyle w:val="Normal"/>
              <w:widowControl/>
              <w:spacing w:lineRule="auto" w:line="240" w:before="0" w:after="0"/>
              <w:jc w:val="left"/>
              <w:rPr>
                <w:rFonts w:ascii="Times New Roman" w:hAnsi="Times New Roman" w:eastAsia="Times New Roman" w:cs="Times New Roman"/>
                <w:b/>
                <w:b/>
                <w:sz w:val="24"/>
                <w:szCs w:val="24"/>
              </w:rPr>
            </w:pPr>
            <w:r>
              <w:rPr>
                <w:rFonts w:eastAsia="Times New Roman" w:cs="Times New Roman" w:ascii="Times New Roman" w:hAnsi="Times New Roman"/>
                <w:bCs/>
                <w:kern w:val="0"/>
                <w:sz w:val="24"/>
                <w:szCs w:val="24"/>
                <w:lang w:val="en-US" w:eastAsia="en-IN" w:bidi="ar-SA"/>
              </w:rPr>
              <w:t>43</w:t>
            </w:r>
          </w:p>
        </w:tc>
        <w:tc>
          <w:tcPr>
            <w:tcW w:w="3796" w:type="dxa"/>
            <w:tcBorders/>
          </w:tcPr>
          <w:p>
            <w:pPr>
              <w:pStyle w:val="Normal"/>
              <w:widowControl/>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kern w:val="0"/>
                <w:sz w:val="24"/>
                <w:szCs w:val="24"/>
                <w:lang w:val="en-US" w:eastAsia="en-IN" w:bidi="ar-SA"/>
              </w:rPr>
              <w:t>Tanish Mahajan</w:t>
            </w:r>
          </w:p>
        </w:tc>
        <w:tc>
          <w:tcPr>
            <w:tcW w:w="2298" w:type="dxa"/>
            <w:tcBorders/>
          </w:tcPr>
          <w:p>
            <w:pPr>
              <w:pStyle w:val="Normal"/>
              <w:widowControl/>
              <w:spacing w:lineRule="auto" w:line="240" w:before="0" w:after="0"/>
              <w:jc w:val="left"/>
              <w:rPr>
                <w:rFonts w:ascii="Times New Roman" w:hAnsi="Times New Roman" w:eastAsia="Times New Roman" w:cs="Times New Roman"/>
                <w:b/>
                <w:b/>
                <w:sz w:val="24"/>
                <w:szCs w:val="24"/>
              </w:rPr>
            </w:pPr>
            <w:r>
              <w:rPr>
                <w:rFonts w:eastAsia="Times New Roman" w:cs="Times New Roman" w:ascii="Times New Roman" w:hAnsi="Times New Roman"/>
                <w:b/>
                <w:kern w:val="0"/>
                <w:sz w:val="22"/>
                <w:szCs w:val="22"/>
                <w:lang w:val="en-US" w:eastAsia="en-IN" w:bidi="ar-SA"/>
              </w:rPr>
            </w:r>
          </w:p>
        </w:tc>
      </w:tr>
      <w:tr>
        <w:trPr/>
        <w:tc>
          <w:tcPr>
            <w:tcW w:w="988" w:type="dxa"/>
            <w:tcBorders/>
          </w:tcPr>
          <w:p>
            <w:pPr>
              <w:pStyle w:val="Normal"/>
              <w:widowControl/>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kern w:val="0"/>
                <w:sz w:val="24"/>
                <w:szCs w:val="24"/>
                <w:lang w:val="en-US" w:eastAsia="en-IN" w:bidi="ar-SA"/>
              </w:rPr>
              <w:t>3</w:t>
            </w:r>
          </w:p>
        </w:tc>
        <w:tc>
          <w:tcPr>
            <w:tcW w:w="2267" w:type="dxa"/>
            <w:tcBorders/>
          </w:tcPr>
          <w:p>
            <w:pPr>
              <w:pStyle w:val="Normal"/>
              <w:widowControl/>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kern w:val="0"/>
                <w:sz w:val="24"/>
                <w:szCs w:val="24"/>
                <w:lang w:val="en-US" w:eastAsia="en-IN" w:bidi="ar-SA"/>
              </w:rPr>
              <w:t>50</w:t>
            </w:r>
          </w:p>
        </w:tc>
        <w:tc>
          <w:tcPr>
            <w:tcW w:w="3796" w:type="dxa"/>
            <w:tcBorders/>
          </w:tcPr>
          <w:p>
            <w:pPr>
              <w:pStyle w:val="Normal"/>
              <w:widowControl/>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kern w:val="0"/>
                <w:sz w:val="24"/>
                <w:szCs w:val="24"/>
                <w:lang w:val="en-US" w:eastAsia="en-IN" w:bidi="ar-SA"/>
              </w:rPr>
              <w:t>Het Parekh</w:t>
            </w:r>
          </w:p>
        </w:tc>
        <w:tc>
          <w:tcPr>
            <w:tcW w:w="2298" w:type="dxa"/>
            <w:tcBorders/>
          </w:tcPr>
          <w:p>
            <w:pPr>
              <w:pStyle w:val="Normal"/>
              <w:widowControl/>
              <w:spacing w:lineRule="auto" w:line="240" w:before="0" w:after="0"/>
              <w:jc w:val="left"/>
              <w:rPr>
                <w:rFonts w:ascii="Times New Roman" w:hAnsi="Times New Roman" w:eastAsia="Times New Roman" w:cs="Times New Roman"/>
                <w:b/>
                <w:b/>
                <w:sz w:val="24"/>
                <w:szCs w:val="24"/>
              </w:rPr>
            </w:pPr>
            <w:r>
              <w:rPr>
                <w:rFonts w:eastAsia="Times New Roman" w:cs="Times New Roman" w:ascii="Times New Roman" w:hAnsi="Times New Roman"/>
                <w:b/>
                <w:kern w:val="0"/>
                <w:sz w:val="22"/>
                <w:szCs w:val="22"/>
                <w:lang w:val="en-US" w:eastAsia="en-IN" w:bidi="ar-SA"/>
              </w:rPr>
            </w:r>
          </w:p>
        </w:tc>
      </w:tr>
      <w:tr>
        <w:trPr/>
        <w:tc>
          <w:tcPr>
            <w:tcW w:w="988" w:type="dxa"/>
            <w:tcBorders/>
          </w:tcPr>
          <w:p>
            <w:pPr>
              <w:pStyle w:val="Normal"/>
              <w:widowControl/>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kern w:val="0"/>
                <w:sz w:val="24"/>
                <w:szCs w:val="24"/>
                <w:lang w:val="en-US" w:eastAsia="en-IN" w:bidi="ar-SA"/>
              </w:rPr>
              <w:t>4</w:t>
            </w:r>
          </w:p>
        </w:tc>
        <w:tc>
          <w:tcPr>
            <w:tcW w:w="2267" w:type="dxa"/>
            <w:tcBorders/>
          </w:tcPr>
          <w:p>
            <w:pPr>
              <w:pStyle w:val="Normal"/>
              <w:widowControl/>
              <w:spacing w:lineRule="auto" w:line="240" w:before="0" w:after="0"/>
              <w:jc w:val="left"/>
              <w:rPr>
                <w:rFonts w:ascii="Times New Roman" w:hAnsi="Times New Roman" w:eastAsia="Times New Roman" w:cs="Times New Roman"/>
                <w:b/>
                <w:b/>
                <w:sz w:val="24"/>
                <w:szCs w:val="24"/>
              </w:rPr>
            </w:pPr>
            <w:r>
              <w:rPr>
                <w:rFonts w:eastAsia="Times New Roman" w:cs="Times New Roman" w:ascii="Times New Roman" w:hAnsi="Times New Roman"/>
                <w:bCs/>
                <w:kern w:val="0"/>
                <w:sz w:val="24"/>
                <w:szCs w:val="24"/>
                <w:lang w:val="en-US" w:eastAsia="en-IN" w:bidi="ar-SA"/>
              </w:rPr>
              <w:t>51</w:t>
            </w:r>
          </w:p>
        </w:tc>
        <w:tc>
          <w:tcPr>
            <w:tcW w:w="3796" w:type="dxa"/>
            <w:tcBorders/>
          </w:tcPr>
          <w:p>
            <w:pPr>
              <w:pStyle w:val="Normal"/>
              <w:widowControl/>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kern w:val="0"/>
                <w:sz w:val="24"/>
                <w:szCs w:val="24"/>
                <w:lang w:val="en-US" w:eastAsia="en-IN" w:bidi="ar-SA"/>
              </w:rPr>
              <w:t>Hrutuja Patil</w:t>
            </w:r>
          </w:p>
        </w:tc>
        <w:tc>
          <w:tcPr>
            <w:tcW w:w="2298" w:type="dxa"/>
            <w:tcBorders/>
          </w:tcPr>
          <w:p>
            <w:pPr>
              <w:pStyle w:val="Normal"/>
              <w:widowControl/>
              <w:spacing w:lineRule="auto" w:line="240" w:before="0" w:after="0"/>
              <w:jc w:val="left"/>
              <w:rPr>
                <w:rFonts w:ascii="Times New Roman" w:hAnsi="Times New Roman" w:eastAsia="Times New Roman" w:cs="Times New Roman"/>
                <w:b/>
                <w:b/>
                <w:sz w:val="24"/>
                <w:szCs w:val="24"/>
              </w:rPr>
            </w:pPr>
            <w:r>
              <w:rPr>
                <w:rFonts w:eastAsia="Times New Roman" w:cs="Times New Roman" w:ascii="Times New Roman" w:hAnsi="Times New Roman"/>
                <w:b/>
                <w:kern w:val="0"/>
                <w:sz w:val="22"/>
                <w:szCs w:val="22"/>
                <w:lang w:val="en-US" w:eastAsia="en-IN" w:bidi="ar-SA"/>
              </w:rPr>
            </w:r>
          </w:p>
        </w:tc>
      </w:tr>
    </w:tbl>
    <w:p>
      <w:pPr>
        <w:pStyle w:val="Normal"/>
        <w:rPr>
          <w:rFonts w:ascii="Times New Roman" w:hAnsi="Times New Roman" w:eastAsia="Times New Roman" w:cs="Times New Roman"/>
          <w:b/>
          <w:b/>
          <w:sz w:val="24"/>
          <w:szCs w:val="24"/>
        </w:rPr>
      </w:pPr>
      <w:r>
        <w:rPr>
          <w:rFonts w:eastAsia="Times New Roman" w:cs="Times New Roman" w:ascii="Times New Roman" w:hAnsi="Times New Roman"/>
          <w:b/>
          <w:sz w:val="24"/>
          <w:szCs w:val="24"/>
        </w:rPr>
        <w:t xml:space="preserve">             </w:t>
      </w:r>
    </w:p>
    <w:p>
      <w:pPr>
        <w:pStyle w:val="Normal"/>
        <w:tabs>
          <w:tab w:val="clear" w:pos="720"/>
          <w:tab w:val="left" w:pos="6348" w:leader="none"/>
        </w:tabs>
        <w:spacing w:before="0" w:after="160"/>
        <w:rPr>
          <w:rFonts w:ascii="Times New Roman" w:hAnsi="Times New Roman" w:eastAsia="Times New Roman" w:cs="Times New Roman"/>
          <w:sz w:val="24"/>
          <w:szCs w:val="24"/>
        </w:rPr>
      </w:pPr>
      <w:r>
        <w:rPr/>
      </w:r>
    </w:p>
    <w:sectPr>
      <w:type w:val="nextPage"/>
      <w:pgSz w:w="12240" w:h="15840"/>
      <w:pgMar w:left="1440" w:right="1440" w:gutter="0" w:header="0" w:top="568" w:footer="0" w:bottom="14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Tahoma">
    <w:charset w:val="01"/>
    <w:family w:val="roman"/>
    <w:pitch w:val="variable"/>
  </w:font>
  <w:font w:name="Liberation Sans">
    <w:altName w:val="Arial"/>
    <w:charset w:val="01"/>
    <w:family w:val="swiss"/>
    <w:pitch w:val="variable"/>
  </w:font>
  <w:font w:name="Georgia">
    <w:charset w:val="01"/>
    <w:family w:val="roman"/>
    <w:pitch w:val="variable"/>
  </w:font>
  <w:font w:name="Times New Roman">
    <w:charset w:val="01"/>
    <w:family w:val="roman"/>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US" w:eastAsia="en-I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Calibri" w:hAnsi="Calibri" w:eastAsia="Calibri" w:cs="Calibri"/>
      <w:color w:val="auto"/>
      <w:kern w:val="0"/>
      <w:sz w:val="22"/>
      <w:szCs w:val="22"/>
      <w:lang w:val="en-US" w:eastAsia="en-IN" w:bidi="ar-SA"/>
    </w:rPr>
  </w:style>
  <w:style w:type="paragraph" w:styleId="Heading1">
    <w:name w:val="Heading 1"/>
    <w:basedOn w:val="Normal"/>
    <w:next w:val="Normal"/>
    <w:qFormat/>
    <w:pPr>
      <w:keepNext w:val="true"/>
      <w:keepLines/>
      <w:spacing w:before="480" w:after="120"/>
      <w:outlineLvl w:val="0"/>
    </w:pPr>
    <w:rPr>
      <w:b/>
      <w:sz w:val="48"/>
      <w:szCs w:val="48"/>
    </w:rPr>
  </w:style>
  <w:style w:type="paragraph" w:styleId="Heading2">
    <w:name w:val="Heading 2"/>
    <w:basedOn w:val="Normal"/>
    <w:next w:val="Normal"/>
    <w:qFormat/>
    <w:pPr>
      <w:keepNext w:val="true"/>
      <w:keepLines/>
      <w:spacing w:before="360" w:after="80"/>
      <w:outlineLvl w:val="1"/>
    </w:pPr>
    <w:rPr>
      <w:b/>
      <w:sz w:val="36"/>
      <w:szCs w:val="36"/>
    </w:rPr>
  </w:style>
  <w:style w:type="paragraph" w:styleId="Heading3">
    <w:name w:val="Heading 3"/>
    <w:basedOn w:val="Normal"/>
    <w:next w:val="Normal"/>
    <w:qFormat/>
    <w:pPr>
      <w:keepNext w:val="true"/>
      <w:keepLines/>
      <w:spacing w:before="280" w:after="80"/>
      <w:outlineLvl w:val="2"/>
    </w:pPr>
    <w:rPr>
      <w:b/>
      <w:sz w:val="28"/>
      <w:szCs w:val="28"/>
    </w:rPr>
  </w:style>
  <w:style w:type="paragraph" w:styleId="Heading4">
    <w:name w:val="Heading 4"/>
    <w:basedOn w:val="Normal"/>
    <w:next w:val="Normal"/>
    <w:qFormat/>
    <w:pPr>
      <w:keepNext w:val="true"/>
      <w:keepLines/>
      <w:spacing w:before="240" w:after="40"/>
      <w:outlineLvl w:val="3"/>
    </w:pPr>
    <w:rPr>
      <w:b/>
      <w:sz w:val="24"/>
      <w:szCs w:val="24"/>
    </w:rPr>
  </w:style>
  <w:style w:type="paragraph" w:styleId="Heading5">
    <w:name w:val="Heading 5"/>
    <w:basedOn w:val="Normal"/>
    <w:next w:val="Normal"/>
    <w:qFormat/>
    <w:pPr>
      <w:keepNext w:val="true"/>
      <w:keepLines/>
      <w:spacing w:before="220" w:after="40"/>
      <w:outlineLvl w:val="4"/>
    </w:pPr>
    <w:rPr>
      <w:b/>
    </w:rPr>
  </w:style>
  <w:style w:type="paragraph" w:styleId="Heading6">
    <w:name w:val="Heading 6"/>
    <w:basedOn w:val="Normal"/>
    <w:next w:val="Normal"/>
    <w:qFormat/>
    <w:pPr>
      <w:keepNext w:val="true"/>
      <w:keepLines/>
      <w:spacing w:before="200" w:after="40"/>
      <w:outlineLvl w:val="5"/>
    </w:pPr>
    <w:rPr>
      <w:b/>
      <w:sz w:val="20"/>
      <w:szCs w:val="20"/>
    </w:rPr>
  </w:style>
  <w:style w:type="paragraph" w:styleId="Heading7">
    <w:name w:val="Heading 7"/>
    <w:basedOn w:val="Normal"/>
    <w:next w:val="Normal"/>
    <w:link w:val="Heading7Char"/>
    <w:uiPriority w:val="9"/>
    <w:unhideWhenUsed/>
    <w:qFormat/>
    <w:rsid w:val="00e95571"/>
    <w:pPr>
      <w:keepNext w:val="true"/>
      <w:keepLines/>
      <w:spacing w:before="40" w:after="0"/>
      <w:outlineLvl w:val="6"/>
    </w:pPr>
    <w:rPr>
      <w:rFonts w:ascii="Calibri Light" w:hAnsi="Calibri Light" w:eastAsia="" w:cs="" w:asciiTheme="majorHAnsi" w:cstheme="majorBidi" w:eastAsiaTheme="majorEastAsia" w:hAnsiTheme="majorHAnsi"/>
      <w:i/>
      <w:iCs/>
      <w:color w:val="1F3763" w:themeColor="accent1" w:themeShade="7f"/>
    </w:rPr>
  </w:style>
  <w:style w:type="character" w:styleId="DefaultParagraphFont" w:default="1">
    <w:name w:val="Default Paragraph Font"/>
    <w:uiPriority w:val="1"/>
    <w:unhideWhenUsed/>
    <w:qFormat/>
    <w:rPr/>
  </w:style>
  <w:style w:type="character" w:styleId="HeaderChar" w:customStyle="1">
    <w:name w:val="Header Char"/>
    <w:basedOn w:val="DefaultParagraphFont"/>
    <w:link w:val="Header"/>
    <w:uiPriority w:val="99"/>
    <w:qFormat/>
    <w:rsid w:val="00a82cac"/>
    <w:rPr/>
  </w:style>
  <w:style w:type="character" w:styleId="FooterChar" w:customStyle="1">
    <w:name w:val="Footer Char"/>
    <w:basedOn w:val="DefaultParagraphFont"/>
    <w:link w:val="Footer"/>
    <w:uiPriority w:val="99"/>
    <w:qFormat/>
    <w:rsid w:val="00a82cac"/>
    <w:rPr/>
  </w:style>
  <w:style w:type="character" w:styleId="BalloonTextChar" w:customStyle="1">
    <w:name w:val="Balloon Text Char"/>
    <w:basedOn w:val="DefaultParagraphFont"/>
    <w:link w:val="BalloonText"/>
    <w:uiPriority w:val="99"/>
    <w:semiHidden/>
    <w:qFormat/>
    <w:rsid w:val="00804627"/>
    <w:rPr>
      <w:rFonts w:ascii="Tahoma" w:hAnsi="Tahoma" w:cs="Tahoma"/>
      <w:sz w:val="16"/>
      <w:szCs w:val="16"/>
    </w:rPr>
  </w:style>
  <w:style w:type="character" w:styleId="Heading7Char" w:customStyle="1">
    <w:name w:val="Heading 7 Char"/>
    <w:basedOn w:val="DefaultParagraphFont"/>
    <w:link w:val="Heading7"/>
    <w:uiPriority w:val="9"/>
    <w:qFormat/>
    <w:rsid w:val="00e95571"/>
    <w:rPr>
      <w:rFonts w:ascii="Calibri Light" w:hAnsi="Calibri Light" w:eastAsia="" w:cs="" w:asciiTheme="majorHAnsi" w:cstheme="majorBidi" w:eastAsiaTheme="majorEastAsia" w:hAnsiTheme="majorHAnsi"/>
      <w:i/>
      <w:iCs/>
      <w:color w:val="1F3763" w:themeColor="accent1" w:themeShade="7f"/>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Normal"/>
    <w:next w:val="Normal"/>
    <w:qFormat/>
    <w:pPr>
      <w:keepNext w:val="true"/>
      <w:keepLines/>
      <w:spacing w:before="480" w:after="120"/>
    </w:pPr>
    <w:rPr>
      <w:b/>
      <w:sz w:val="72"/>
      <w:szCs w:val="72"/>
    </w:rPr>
  </w:style>
  <w:style w:type="paragraph" w:styleId="HeaderandFooter">
    <w:name w:val="Header and Footer"/>
    <w:basedOn w:val="Normal"/>
    <w:qFormat/>
    <w:pPr/>
    <w:rPr/>
  </w:style>
  <w:style w:type="paragraph" w:styleId="Header">
    <w:name w:val="Header"/>
    <w:basedOn w:val="Normal"/>
    <w:link w:val="HeaderChar"/>
    <w:uiPriority w:val="99"/>
    <w:unhideWhenUsed/>
    <w:rsid w:val="00a82cac"/>
    <w:pPr>
      <w:tabs>
        <w:tab w:val="clear" w:pos="720"/>
        <w:tab w:val="center" w:pos="4513" w:leader="none"/>
        <w:tab w:val="right" w:pos="9026" w:leader="none"/>
      </w:tabs>
      <w:spacing w:lineRule="auto" w:line="240" w:before="0" w:after="0"/>
    </w:pPr>
    <w:rPr/>
  </w:style>
  <w:style w:type="paragraph" w:styleId="Footer">
    <w:name w:val="Footer"/>
    <w:basedOn w:val="Normal"/>
    <w:link w:val="FooterChar"/>
    <w:uiPriority w:val="99"/>
    <w:unhideWhenUsed/>
    <w:rsid w:val="00a82cac"/>
    <w:pPr>
      <w:tabs>
        <w:tab w:val="clear" w:pos="720"/>
        <w:tab w:val="center" w:pos="4513" w:leader="none"/>
        <w:tab w:val="right" w:pos="9026" w:leader="none"/>
      </w:tabs>
      <w:spacing w:lineRule="auto" w:line="240" w:before="0" w:after="0"/>
    </w:pPr>
    <w:rPr/>
  </w:style>
  <w:style w:type="paragraph" w:styleId="BalloonText">
    <w:name w:val="Balloon Text"/>
    <w:basedOn w:val="Normal"/>
    <w:link w:val="BalloonTextChar"/>
    <w:uiPriority w:val="99"/>
    <w:semiHidden/>
    <w:unhideWhenUsed/>
    <w:qFormat/>
    <w:rsid w:val="00804627"/>
    <w:pPr>
      <w:spacing w:lineRule="auto" w:line="240" w:before="0" w:after="0"/>
    </w:pPr>
    <w:rPr>
      <w:rFonts w:ascii="Tahoma" w:hAnsi="Tahoma" w:cs="Tahoma"/>
      <w:sz w:val="16"/>
      <w:szCs w:val="16"/>
    </w:rPr>
  </w:style>
  <w:style w:type="paragraph" w:styleId="Subtitle">
    <w:name w:val="Subtitle"/>
    <w:basedOn w:val="Normal"/>
    <w:next w:val="Normal"/>
    <w:qFormat/>
    <w:pPr>
      <w:keepNext w:val="true"/>
      <w:keepLines/>
      <w:spacing w:before="360" w:after="80"/>
    </w:pPr>
    <w:rPr>
      <w:rFonts w:ascii="Georgia" w:hAnsi="Georgia" w:eastAsia="Georgia" w:cs="Georgia"/>
      <w:i/>
      <w:color w:val="666666"/>
      <w:sz w:val="48"/>
      <w:szCs w:val="48"/>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TableNormal0">
    <w:name w:val="TableNormal"/>
    <w:tblPr>
      <w:tblCellMar>
        <w:top w:w="0" w:type="dxa"/>
        <w:left w:w="0" w:type="dxa"/>
        <w:bottom w:w="0" w:type="dxa"/>
        <w:right w:w="0" w:type="dxa"/>
      </w:tblCellMar>
    </w:tblPr>
  </w:style>
  <w:style w:type="table" w:styleId="TableGrid">
    <w:name w:val="Table Grid"/>
    <w:basedOn w:val="TableNormal"/>
    <w:uiPriority w:val="39"/>
    <w:rsid w:val="00d164f2"/>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hBU1241MyvDKgaFrirPEz0AA409Q==">CgMxLjA4AHIhMTRTRjhla09OYmNjSi1ZamU1bTBfT3l4QnRITnhMbW5k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Application>LibreOffice/7.3.7.2$Linux_X86_64 LibreOffice_project/30$Build-2</Application>
  <AppVersion>15.0000</AppVersion>
  <Pages>2</Pages>
  <Words>427</Words>
  <Characters>3072</Characters>
  <CharactersWithSpaces>3561</CharactersWithSpaces>
  <Paragraphs>32</Paragraphs>
  <Company>HP</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2026-08-05T16:31:00Z</dcterms:created>
  <dc:creator>Kavya Devadiga</dc:creator>
  <dc:description/>
  <dc:language>en-IN</dc:language>
  <cp:lastModifiedBy/>
  <dcterms:modified xsi:type="dcterms:W3CDTF">2026-08-06T09:31:41Z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