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14E884" w14:textId="77777777" w:rsidR="00C73BEC" w:rsidRDefault="00000000">
      <w:pPr>
        <w:pStyle w:val="Title"/>
      </w:pPr>
      <w:r>
        <w:t>Competitive Analysis Report: Example Answer</w:t>
      </w:r>
    </w:p>
    <w:p w14:paraId="4E28FAF3" w14:textId="77777777" w:rsidR="00C73BEC" w:rsidRDefault="00000000">
      <w:pPr>
        <w:pStyle w:val="Heading1"/>
      </w:pPr>
      <w:r>
        <w:t>Executive Summary</w:t>
      </w:r>
    </w:p>
    <w:p w14:paraId="153024CE" w14:textId="77777777" w:rsidR="00C73BEC" w:rsidRDefault="00000000">
      <w:r>
        <w:t>This report provides an analysis of the recent digital banking features introduced by key competitors and an examination of customer usage patterns at Lloyds. The aim is to identify opportunities for enhancing Lloyds' digital offerings, particularly in the area of spending tracking and bill sharing.</w:t>
      </w:r>
    </w:p>
    <w:p w14:paraId="7300B538" w14:textId="77777777" w:rsidR="00C73BEC" w:rsidRDefault="00000000">
      <w:pPr>
        <w:pStyle w:val="Heading1"/>
      </w:pPr>
      <w:r>
        <w:t>Competitor Feature Analysis</w:t>
      </w:r>
    </w:p>
    <w:p w14:paraId="7D3522FF" w14:textId="77777777" w:rsidR="00C73BEC" w:rsidRDefault="00000000">
      <w:pPr>
        <w:pStyle w:val="Heading2"/>
      </w:pPr>
      <w:r>
        <w:t>NovaBank - SpendTrack</w:t>
      </w:r>
    </w:p>
    <w:p w14:paraId="7A8C8200" w14:textId="20A24A39" w:rsidR="00C73BEC" w:rsidRDefault="00000000">
      <w:r>
        <w:t xml:space="preserve">Feature Description: </w:t>
      </w:r>
      <w:proofErr w:type="spellStart"/>
      <w:r>
        <w:t>SpendTrack</w:t>
      </w:r>
      <w:proofErr w:type="spellEnd"/>
      <w:r>
        <w:t xml:space="preserve"> </w:t>
      </w:r>
      <w:proofErr w:type="spellStart"/>
      <w:r>
        <w:t>categori</w:t>
      </w:r>
      <w:r w:rsidR="0011168A">
        <w:t>s</w:t>
      </w:r>
      <w:r>
        <w:t>es</w:t>
      </w:r>
      <w:proofErr w:type="spellEnd"/>
      <w:r>
        <w:t xml:space="preserve"> user expenses and provides monthly spending reports.</w:t>
      </w:r>
    </w:p>
    <w:p w14:paraId="7B643375" w14:textId="1416DB2D" w:rsidR="00C73BEC" w:rsidRDefault="00000000">
      <w:r>
        <w:t xml:space="preserve">Unique Aspects: Real-time alerts, </w:t>
      </w:r>
      <w:proofErr w:type="spellStart"/>
      <w:r>
        <w:t>customi</w:t>
      </w:r>
      <w:r w:rsidR="0011168A">
        <w:t>s</w:t>
      </w:r>
      <w:r>
        <w:t>ed</w:t>
      </w:r>
      <w:proofErr w:type="spellEnd"/>
      <w:r>
        <w:t xml:space="preserve"> spending categories, </w:t>
      </w:r>
      <w:r w:rsidR="0011168A">
        <w:t xml:space="preserve">and </w:t>
      </w:r>
      <w:r>
        <w:t>integration with external accounts.</w:t>
      </w:r>
    </w:p>
    <w:p w14:paraId="4E16FA47" w14:textId="6038BE16" w:rsidR="00C73BEC" w:rsidRDefault="00000000">
      <w:r>
        <w:t xml:space="preserve">User Experience: The interface is user-friendly, </w:t>
      </w:r>
      <w:proofErr w:type="spellStart"/>
      <w:r>
        <w:t>emphasi</w:t>
      </w:r>
      <w:r w:rsidR="0011168A">
        <w:t>s</w:t>
      </w:r>
      <w:r>
        <w:t>ing</w:t>
      </w:r>
      <w:proofErr w:type="spellEnd"/>
      <w:r>
        <w:t xml:space="preserve"> simplicity and clear visuals. Real-time alerts are particularly appreciated by users for helping them manage their finances.</w:t>
      </w:r>
    </w:p>
    <w:p w14:paraId="628C497C" w14:textId="77777777" w:rsidR="00C73BEC" w:rsidRDefault="00000000">
      <w:pPr>
        <w:pStyle w:val="Heading2"/>
      </w:pPr>
      <w:r>
        <w:t>FinEdge - ShareEasy</w:t>
      </w:r>
    </w:p>
    <w:p w14:paraId="3AEC1621" w14:textId="77777777" w:rsidR="00C73BEC" w:rsidRDefault="00000000">
      <w:r>
        <w:t>Feature Description: ShareEasy facilitates the splitting of bills among users.</w:t>
      </w:r>
    </w:p>
    <w:p w14:paraId="0E19C20A" w14:textId="0D324451" w:rsidR="00C73BEC" w:rsidRDefault="00000000">
      <w:r>
        <w:t xml:space="preserve">Unique Aspects: Automated reminders for payments, </w:t>
      </w:r>
      <w:proofErr w:type="spellStart"/>
      <w:r>
        <w:t>customi</w:t>
      </w:r>
      <w:r w:rsidR="0011168A">
        <w:t>s</w:t>
      </w:r>
      <w:r>
        <w:t>able</w:t>
      </w:r>
      <w:proofErr w:type="spellEnd"/>
      <w:r>
        <w:t xml:space="preserve"> payment splitting options, secure transactions.</w:t>
      </w:r>
    </w:p>
    <w:p w14:paraId="0D35A924" w14:textId="77777777" w:rsidR="00C73BEC" w:rsidRDefault="00000000">
      <w:r>
        <w:t>User Experience: The feature is intuitive, allowing users to quickly split bills and send payment requests. Users find the automated reminders helpful for tracking shared expenses.</w:t>
      </w:r>
    </w:p>
    <w:p w14:paraId="5EA683B2" w14:textId="77777777" w:rsidR="00C73BEC" w:rsidRDefault="00000000">
      <w:pPr>
        <w:pStyle w:val="Heading2"/>
      </w:pPr>
      <w:r>
        <w:t>SecureFunds - MoneyMate</w:t>
      </w:r>
    </w:p>
    <w:p w14:paraId="351737A7" w14:textId="77777777" w:rsidR="00C73BEC" w:rsidRDefault="00000000">
      <w:r>
        <w:t>Feature Description: MoneyMate is an all-in-one tool for budgeting, spending insights, and monitoring unusual activity.</w:t>
      </w:r>
    </w:p>
    <w:p w14:paraId="56BEE266" w14:textId="303EEA13" w:rsidR="00C73BEC" w:rsidRDefault="00000000">
      <w:r>
        <w:t xml:space="preserve">Unique Aspects: </w:t>
      </w:r>
      <w:proofErr w:type="spellStart"/>
      <w:r>
        <w:t>Personali</w:t>
      </w:r>
      <w:r w:rsidR="0011168A">
        <w:t>s</w:t>
      </w:r>
      <w:r>
        <w:t>ed</w:t>
      </w:r>
      <w:proofErr w:type="spellEnd"/>
      <w:r>
        <w:t xml:space="preserve"> budgeting advice, alerts for overspending, data </w:t>
      </w:r>
      <w:proofErr w:type="spellStart"/>
      <w:r>
        <w:t>visuali</w:t>
      </w:r>
      <w:r w:rsidR="0011168A">
        <w:t>s</w:t>
      </w:r>
      <w:r>
        <w:t>ation</w:t>
      </w:r>
      <w:proofErr w:type="spellEnd"/>
      <w:r>
        <w:t xml:space="preserve"> tools.</w:t>
      </w:r>
    </w:p>
    <w:p w14:paraId="74004FFF" w14:textId="361B2181" w:rsidR="00C73BEC" w:rsidRDefault="00000000">
      <w:r>
        <w:lastRenderedPageBreak/>
        <w:t xml:space="preserve">User Experience: The dashboard is comprehensive, providing detailed analytics and </w:t>
      </w:r>
      <w:proofErr w:type="spellStart"/>
      <w:r>
        <w:t>personali</w:t>
      </w:r>
      <w:r w:rsidR="0011168A">
        <w:t>s</w:t>
      </w:r>
      <w:r>
        <w:t>ed</w:t>
      </w:r>
      <w:proofErr w:type="spellEnd"/>
      <w:r>
        <w:t xml:space="preserve"> financial insights. Users value </w:t>
      </w:r>
      <w:proofErr w:type="gramStart"/>
      <w:r>
        <w:t>the data</w:t>
      </w:r>
      <w:proofErr w:type="gramEnd"/>
      <w:r>
        <w:t xml:space="preserve"> </w:t>
      </w:r>
      <w:proofErr w:type="spellStart"/>
      <w:r>
        <w:t>visuali</w:t>
      </w:r>
      <w:r w:rsidR="0011168A">
        <w:t>s</w:t>
      </w:r>
      <w:r>
        <w:t>ation</w:t>
      </w:r>
      <w:proofErr w:type="spellEnd"/>
      <w:r>
        <w:t xml:space="preserve"> tools for tracking spending.</w:t>
      </w:r>
    </w:p>
    <w:p w14:paraId="4B09EDE3" w14:textId="77777777" w:rsidR="00C73BEC" w:rsidRDefault="00000000">
      <w:pPr>
        <w:pStyle w:val="Heading1"/>
      </w:pPr>
      <w:r>
        <w:t>Customer Usage Insights</w:t>
      </w:r>
    </w:p>
    <w:p w14:paraId="56F7E7DE" w14:textId="77777777" w:rsidR="00C73BEC" w:rsidRDefault="00000000">
      <w:pPr>
        <w:pStyle w:val="Heading2"/>
      </w:pPr>
      <w:r>
        <w:t>Average Monthly Transactions</w:t>
      </w:r>
    </w:p>
    <w:p w14:paraId="7F8717A5" w14:textId="77777777" w:rsidR="00C73BEC" w:rsidRDefault="00000000">
      <w:r>
        <w:t>Lloyds' customers average 150 transactions per month, indicating active use of digital banking services.</w:t>
      </w:r>
    </w:p>
    <w:p w14:paraId="7CA319A3" w14:textId="77777777" w:rsidR="00C73BEC" w:rsidRDefault="00000000">
      <w:pPr>
        <w:pStyle w:val="Heading2"/>
      </w:pPr>
      <w:r>
        <w:t>Most Common Spending Categories</w:t>
      </w:r>
    </w:p>
    <w:p w14:paraId="181B766E" w14:textId="77777777" w:rsidR="00C73BEC" w:rsidRDefault="00000000">
      <w:r>
        <w:t>The most common spending categories include groceries, entertainment, and utilities. This suggests that features focusing on budgeting and spending analysis could be valuable.</w:t>
      </w:r>
    </w:p>
    <w:p w14:paraId="709B294F" w14:textId="77777777" w:rsidR="00C73BEC" w:rsidRDefault="00000000">
      <w:pPr>
        <w:pStyle w:val="Heading2"/>
      </w:pPr>
      <w:r>
        <w:t>Peak Usage Times</w:t>
      </w:r>
    </w:p>
    <w:p w14:paraId="0B8CA341" w14:textId="5F871C5A" w:rsidR="00C73BEC" w:rsidRDefault="00000000">
      <w:r>
        <w:t xml:space="preserve">Peak usage times are during weekends and evenings, suggesting that features should be </w:t>
      </w:r>
      <w:proofErr w:type="spellStart"/>
      <w:r>
        <w:t>optimi</w:t>
      </w:r>
      <w:r w:rsidR="0011168A">
        <w:t>s</w:t>
      </w:r>
      <w:r>
        <w:t>ed</w:t>
      </w:r>
      <w:proofErr w:type="spellEnd"/>
      <w:r>
        <w:t xml:space="preserve"> for accessibility during these periods.</w:t>
      </w:r>
    </w:p>
    <w:p w14:paraId="2D5FA94A" w14:textId="77777777" w:rsidR="00C73BEC" w:rsidRDefault="00000000">
      <w:pPr>
        <w:pStyle w:val="Heading2"/>
      </w:pPr>
      <w:r>
        <w:t>User Feedback Highlights</w:t>
      </w:r>
    </w:p>
    <w:p w14:paraId="49EE49F5" w14:textId="77777777" w:rsidR="00C73BEC" w:rsidRDefault="00000000">
      <w:r>
        <w:t>Users generally appreciate the current interface but have expressed a desire for more detailed breakdowns of their spending.</w:t>
      </w:r>
    </w:p>
    <w:p w14:paraId="5598202F" w14:textId="77777777" w:rsidR="00C73BEC" w:rsidRDefault="00000000">
      <w:pPr>
        <w:pStyle w:val="Heading1"/>
      </w:pPr>
      <w:r>
        <w:t>Recommendations</w:t>
      </w:r>
    </w:p>
    <w:p w14:paraId="48177F4B" w14:textId="01994EBB" w:rsidR="00C73BEC" w:rsidRDefault="00000000">
      <w:pPr>
        <w:pStyle w:val="ListBullet"/>
      </w:pPr>
      <w:r>
        <w:t xml:space="preserve">Develop a Comprehensive Spending Tracker: Introduce a feature similar to SpendTrack, focusing on providing detailed spending reports and real-time alerts. Enhancements could include </w:t>
      </w:r>
      <w:proofErr w:type="spellStart"/>
      <w:r>
        <w:t>personali</w:t>
      </w:r>
      <w:r w:rsidR="0011168A">
        <w:t>s</w:t>
      </w:r>
      <w:r>
        <w:t>ed</w:t>
      </w:r>
      <w:proofErr w:type="spellEnd"/>
      <w:r>
        <w:t xml:space="preserve"> spending insights and the ability to set </w:t>
      </w:r>
      <w:proofErr w:type="spellStart"/>
      <w:r>
        <w:t>customi</w:t>
      </w:r>
      <w:r w:rsidR="0011168A">
        <w:t>s</w:t>
      </w:r>
      <w:r>
        <w:t>ed</w:t>
      </w:r>
      <w:proofErr w:type="spellEnd"/>
      <w:r>
        <w:t xml:space="preserve"> spending categories.</w:t>
      </w:r>
    </w:p>
    <w:p w14:paraId="487B4061" w14:textId="097CE20C" w:rsidR="00C73BEC" w:rsidRDefault="00000000">
      <w:pPr>
        <w:pStyle w:val="ListBullet"/>
      </w:pPr>
      <w:r>
        <w:t xml:space="preserve">Enhance Bill Sharing Capabilities: Implement a bill-sharing feature akin to ShareEasy, with additional options for setting reminders and </w:t>
      </w:r>
      <w:proofErr w:type="spellStart"/>
      <w:r>
        <w:t>customi</w:t>
      </w:r>
      <w:r w:rsidR="0011168A">
        <w:t>s</w:t>
      </w:r>
      <w:r>
        <w:t>ing</w:t>
      </w:r>
      <w:proofErr w:type="spellEnd"/>
      <w:r>
        <w:t xml:space="preserve"> payment splits.</w:t>
      </w:r>
    </w:p>
    <w:p w14:paraId="3B61A4CD" w14:textId="2B9A01DE" w:rsidR="00C73BEC" w:rsidRDefault="00000000">
      <w:pPr>
        <w:pStyle w:val="ListBullet"/>
      </w:pPr>
      <w:r>
        <w:t xml:space="preserve">Introduce Data </w:t>
      </w:r>
      <w:proofErr w:type="spellStart"/>
      <w:r>
        <w:t>Visuali</w:t>
      </w:r>
      <w:r w:rsidR="0011168A">
        <w:t>s</w:t>
      </w:r>
      <w:r>
        <w:t>ation</w:t>
      </w:r>
      <w:proofErr w:type="spellEnd"/>
      <w:r>
        <w:t xml:space="preserve"> Tools: Add tools to </w:t>
      </w:r>
      <w:proofErr w:type="spellStart"/>
      <w:r>
        <w:t>visuali</w:t>
      </w:r>
      <w:r w:rsidR="0011168A">
        <w:t>s</w:t>
      </w:r>
      <w:r>
        <w:t>e</w:t>
      </w:r>
      <w:proofErr w:type="spellEnd"/>
      <w:r>
        <w:t xml:space="preserve"> spending data, as seen in MoneyMate. This could include interactive charts and graphs that help users understand their spending habits better.</w:t>
      </w:r>
    </w:p>
    <w:p w14:paraId="2BFC24F7" w14:textId="77777777" w:rsidR="00C73BEC" w:rsidRDefault="00000000">
      <w:pPr>
        <w:pStyle w:val="Heading1"/>
      </w:pPr>
      <w:r>
        <w:t>Conclusion</w:t>
      </w:r>
    </w:p>
    <w:p w14:paraId="0322DF11" w14:textId="017AB665" w:rsidR="00C73BEC" w:rsidRDefault="00000000">
      <w:r>
        <w:t>This analysis highlights the competitive landscape and identifies areas where Lloyds can enhance its digital banking features. By focusing on detailed spending tracking, improved bill sharing, and data visuali</w:t>
      </w:r>
      <w:r w:rsidR="0011168A">
        <w:t>s</w:t>
      </w:r>
      <w:r>
        <w:t>ation tools, Lloyds can meet customer demands and strengthen its market position. The proposed features align with the insights gathered from competitor analysis and customer usage data, providing a roadmap for future development.</w:t>
      </w:r>
    </w:p>
    <w:sectPr w:rsidR="00C73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1EE63D0"/>
    <w:lvl w:ilvl="0">
      <w:start w:val="1"/>
      <w:numFmt w:val="bullet"/>
      <w:pStyle w:val="ListBullet"/>
      <w:lvlText w:val=""/>
      <w:lvlJc w:val="left"/>
      <w:pPr>
        <w:tabs>
          <w:tab w:val="num" w:pos="360"/>
        </w:tabs>
        <w:ind w:left="360" w:hanging="360"/>
      </w:pPr>
      <w:rPr>
        <w:rFonts w:ascii="Symbol" w:hAnsi="Symbol" w:hint="default"/>
      </w:rPr>
    </w:lvl>
  </w:abstractNum>
  <w:num w:numId="1" w16cid:durableId="687372609">
    <w:abstractNumId w:val="8"/>
  </w:num>
  <w:num w:numId="2" w16cid:durableId="2009795231">
    <w:abstractNumId w:val="6"/>
  </w:num>
  <w:num w:numId="3" w16cid:durableId="917441559">
    <w:abstractNumId w:val="5"/>
  </w:num>
  <w:num w:numId="4" w16cid:durableId="480118302">
    <w:abstractNumId w:val="4"/>
  </w:num>
  <w:num w:numId="5" w16cid:durableId="933975897">
    <w:abstractNumId w:val="7"/>
  </w:num>
  <w:num w:numId="6" w16cid:durableId="928729758">
    <w:abstractNumId w:val="3"/>
  </w:num>
  <w:num w:numId="7" w16cid:durableId="1844735762">
    <w:abstractNumId w:val="2"/>
  </w:num>
  <w:num w:numId="8" w16cid:durableId="1458138261">
    <w:abstractNumId w:val="1"/>
  </w:num>
  <w:num w:numId="9" w16cid:durableId="1181696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68A"/>
    <w:rsid w:val="0015074B"/>
    <w:rsid w:val="0029639D"/>
    <w:rsid w:val="00326F90"/>
    <w:rsid w:val="00AA1D8D"/>
    <w:rsid w:val="00B47730"/>
    <w:rsid w:val="00BC1111"/>
    <w:rsid w:val="00C73B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AB871"/>
  <w14:defaultImageDpi w14:val="300"/>
  <w15:docId w15:val="{BA1E0B8B-4D2C-4303-BBBD-5A3632B6E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Tessa Lopes</cp:lastModifiedBy>
  <cp:revision>2</cp:revision>
  <dcterms:created xsi:type="dcterms:W3CDTF">2013-12-23T23:15:00Z</dcterms:created>
  <dcterms:modified xsi:type="dcterms:W3CDTF">2024-08-01T13:37:00Z</dcterms:modified>
  <cp:category/>
</cp:coreProperties>
</file>