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Strategic Analysis of Digital Banking Resilience and User Experience: A Multi-Dimensional Study of Lloyds Bank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banking landscape within the United Kingdom has undergone a profound structural metamorphosis, transitioning from a model defined by physical proximity and human intermediation to one governed by algorithmic precision and mobile-first engagement. Lloyds Bank, as a foundational institution within this ecosystem, faces the dual challenge of maintaining the rigorous security standards expected of a high-street titan while emulating the agile, insight-driven user experiences pioneered by neobank challengers. This report presents a granular examination of Lloyds' digital service performance, synthesizing quantitative survey data from a fifty-participant cohort, qualitative observational insights from targeted user interaction sessions, and a comprehensive autopsy of the significant systemic failure occurring in March 2026. By triangulating these data streams, the analysis delineates the critical friction points in the current user journey and provides a robust framework for strategic evolution in the 2026-2027 fiscal period.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Assessment of Consumer Sentiment and Platform Usability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evaluation of digital banking efficacy begins with a rigorous analysis of the primary survey data collected from active Lloyds mobile banking users. This data set provides a high-level overview of consumer satisfaction, navigational ease, and feature prioritization, serving as the quantitative baseline for assessing the platform's market standing.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Satisfaction Distribution and the Simplicity-Satisfaction Correlation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survey results reveal a platform that generally meets the fundamental expectations of its user base, yet exhibits clear signs of a "satisfaction ceiling" among power users. A combined 72% of respondents categorized their overall satisfaction as either "Good" (52%) or "Excellent" (20%).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figure aligns precisely with the 72% of users who characterized the app as "Easy" to use, suggesting a direct correlation between perceived simplicity and overall brand sentiment.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presence of a 10% "Poor" satisfaction rating—despite some of these users finding the app "Easy"—indicates that for a segment of the population, a lack of friction is no longer a sufficient surrogate for value.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Profile of User Feedback and Preferences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Response Variant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Frequency (N=50)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Percentage Distribution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Satisfaction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Average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Perceived Ease of 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Easy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Difficult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Most-Utilized Features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 Checking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Money Transfers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Bill Payments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Others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Prioritized Feature Demand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Budgeting Tools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Spending Categorisation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Financial Reports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Miscellaneous Features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suggests that current user behavior is heavily weighted toward high-frequency, low-duration "micro-transactions," with balance checking (34%) and transfers (26%) dominating the usage profile.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indicates that the app is primarily viewed as a transactional utility rather than a comprehensive financial management partner. The latent demand for "Spending Categorisation" (24%) and "Budgeting Tools" (24%) highlights a significant opportunity for Lloyds to transition from a passive ledger to an active financial advisor.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Insight: The Maturity Gap in Digital Expectations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secondary-order insight derived from this data is the "Maturity Gap." As users become more digitally literate, their requirements shift from functional stability (e.g., "Does the transfer work?") to analytical utility (e.g., "Why am I spending more on groceries this month?"). The fact that 70% of desired new features are analytical in nature suggests that Lloyds’ current offering is meeting 2010s expectations in a 2020s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gap represents a critical retention risk; users who find the app "Easy" but functionally shallow may migrate to neobanks that offer superior automated insights.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Qualitative Observational Analysis: Navigational Friction and Behavioral Patterns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quantitative data provides the "what," the observational study offers the "why" by examining users as they interact with the Lloyds mobile interface in real-time. These findings highlight a disparity between the app's "clean design" and its functional discoverability.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Navigational Archetypes and Discoverability Failures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Observational sessions revealed that while "most users navigated the app smoothly," a significant subset experienced acute difficulty when attempting to locate the "Money Transfer" option.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finding is particularly striking given that transfers are the second most-used feature in the survey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failure to locate a primary feature suggests a breakdown in visual hierarchy. Currently, several key actions are housed within a three-dot menu, which increases the cognitive load for the user and violates the UX principle of "Visibility of System Status".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Bottlenecks and Psychological Security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critical friction points emerged regarding the entry and exit points of the user journey:</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Login Latency:</w:t>
      </w:r>
      <w:r w:rsidDel="00000000" w:rsidR="00000000" w:rsidRPr="00000000">
        <w:rPr>
          <w:rFonts w:ascii="Google Sans" w:cs="Google Sans" w:eastAsia="Google Sans" w:hAnsi="Google Sans"/>
          <w:color w:val="1f1f1f"/>
          <w:rtl w:val="0"/>
        </w:rPr>
        <w:t xml:space="preserve"> Users reported frustration due to delays during the login process.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context of mobile banking, where speed is a primary value proposition, a delay of even a few seconds can erode the user's perception of platform reliability and modernité.</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Security Visibility Paradox:</w:t>
      </w:r>
      <w:r w:rsidDel="00000000" w:rsidR="00000000" w:rsidRPr="00000000">
        <w:rPr>
          <w:rFonts w:ascii="Google Sans" w:cs="Google Sans" w:eastAsia="Google Sans" w:hAnsi="Google Sans"/>
          <w:color w:val="1f1f1f"/>
          <w:rtl w:val="0"/>
        </w:rPr>
        <w:t xml:space="preserve"> Despite the presence of advanced backend security, users expressed concern over the safety of their transactions and specifically requested "more visible security features".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indicates that psychological security—the feeling of being safe—is just as important as technical security. Users find "invisible" protection unsettling; they require visual cues such as padlocks, encryption banners, or explicit 2FA confirmations to feel confident in high-value movements.</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Observation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Insight Detail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Behavioral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Positive Interaction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praise for "Quick Access" balance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Reinforces the app as a tool for rapid status checks.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Navigation Hurdle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Hidden Money Transfer button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Leads to "pogo-sticking" through menus; increases time-to-task.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Performance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Frustration with login delays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Perceived as a sign of archaic backend infrastructure.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Perception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Demand for visible markers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 equate visibility with robustness; lack of cues = anxiety.</w:t>
            </w:r>
          </w:p>
        </w:tc>
      </w:tr>
    </w:tbl>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Second-Order Insight: Friction as a Trust Mechanism</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observational demand for "visible security" suggests that Lloyds may have over-optimized for a "frictionless" experience.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financial UX, some friction is actually beneficial. For instance, requiring a biometric prompt before a major payment serves a dual purpose: it provides a technical barrier and a psychological "breathing space" that reassures the user that the bank is actively guarding their assets.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March 2026 Resilience Crisis: An Anatomy of Systemic Failure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March 12, 2026, the theoretical concerns regarding digital security were validated by a major technical glitch that affected the mobile applications of Lloyds, Halifax, and the Bank of Scotland.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incident provides a vital case study in the risks associated with rapid API-driven deployment in a legacy banking environment.</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Root Cause and Mechanism of Exposure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crisis was precipitated by an overnight software update intended to enhance the Application Programming Interface (API) responsible for handling transaction data.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fundamental defect in the API's design failed to maintain strict isolation between user accounts during periods of simultaneous access.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two users queried the API within fractions of a second of each other, the system occasionally swapped the data headers, resulting in a "crossover" where one user saw the transaction list of another.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Impact and Exposure Levels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Dimension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Detailed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Logins During Window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1,670,000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 who accessed the app between 03:28 and 08:08.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Maximum Exposed (Level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447,936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Customers who may have seen or had their transaction lists seen.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Detail Exposure (Level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114,182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 who clicked specific transactions to see sort codes/account numbers.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Repercussions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£139,000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 "goodwill" payments to ~3,625 distressed customers.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Vulnerabilities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Identifiers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Inclusion of NI numbers and vehicle registrations in payment references.</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exposure was not merely of balance totals, but of granular behavioral data. Users reported seeing salaries, charitable donations, and child benefit payments belonging to strangers.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Lloyds emphasized that "no one could move money," the breach of privacy was total for those affected.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incident highlights the "Concurrency Risk" in modern fintech: as the volume of simultaneous requests grows, the margin for error in API isolation narrows to zero.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Implications for User Trust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2026 glitch represents a catastrophic failure of the "Safe Start" and "Built-in Security" mechanisms advertised by the bank.</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directly contradicts the bank's public messaging that "the app uses specialized software to keep banking details... private and safe".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For the 21% of survey respondents who already found the app "Difficult" or "Moderate" to use, such a high-profile failure is likely to catalyze a migration to neobanks that are perceived (rightly or wrongly) as having more robust, modern tech stacks.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Gap Analysis: Lloyds vs. Neobank Challengers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demand for advanced financial tools like "Spending Categorisation" and "Budgeting" (48% combined) points to a significant competitive gap between Lloyds and its primary digital rivals, Monzo and Starling.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Neobank Paradigm: Monzo and Starling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Monzo and Starling have successfully moved beyond the "transactional" phase of digital banking. Monzo’s "Trends" and Starling’s "Spending Insights" provide real-time, AI-driven categorization that is integrated into the primary user interface.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contrast, Lloyds’ "Spending Insights" is currently a secondary feature, accessed via a three-dot menu, which contributes to the 40% of users in some studies who "struggled to locate" these tools.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Feature Matrix (2025-2026)</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 Set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Lloyds Bank (Current)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Monzo Bank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Starling Bank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Navigation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Tab-based with 3-dot menus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5-item bottom bar (Labels)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Clear, persistent bottom nav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Spending Analytics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(Hidden)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"Trends" (Tab)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Categorized "Spending" (Tab)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Budgeting Tools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Calculator (Web)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Category Budgets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"Spaces" for goal tracking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UX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Biometric + 3-char Memorable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Biometric + Silent Auth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Biometric + Instant Freeze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Protection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API Failure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FSCS Protected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FSCS Protected</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neobank advantage lies in "Joined-up UX." Features like "Salary Sorting" or "Bill Splitting" are not just tools; they are integrated into the daily flow of the app.</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Lloyds’ current implementation of "App Spaces" is a step toward this holistic view, allowing users to group accounts by "Everyday," "Save &amp; Invest," and "Borrow," but it lacks the granular, interactive feedback loop that defines the Monzo experience.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UX Design Strategy: Redesigning for Discoverability and Trust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 findings from the observational study and the survey data, Lloyds must undertake a strategic redesign centered on three pillars: navigational clarity, visible security, and proactive insights.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Navigational Clarity and the Thumb Zone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observational failure of users to find the "Money Transfer" option is a classic "Hick’s Law" violation—users are overwhelmed by too many options or too few clear paths.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Strategic improvements must focus on:</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Persistent Bottom Navigation:</w:t>
      </w:r>
      <w:r w:rsidDel="00000000" w:rsidR="00000000" w:rsidRPr="00000000">
        <w:rPr>
          <w:rFonts w:ascii="Google Sans" w:cs="Google Sans" w:eastAsia="Google Sans" w:hAnsi="Google Sans"/>
          <w:color w:val="1f1f1f"/>
          <w:rtl w:val="0"/>
        </w:rPr>
        <w:t xml:space="preserve"> Moving away from hidden menus toward a 3-5 item bottom navigation bar with both icons and short labels.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Labels are essential for accessibility and reducing cognitive load; without them, users must "decode" the interface, leading to friction.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Action-Oriented Hierarchy:</w:t>
      </w:r>
      <w:r w:rsidDel="00000000" w:rsidR="00000000" w:rsidRPr="00000000">
        <w:rPr>
          <w:rFonts w:ascii="Google Sans" w:cs="Google Sans" w:eastAsia="Google Sans" w:hAnsi="Google Sans"/>
          <w:color w:val="1f1f1f"/>
          <w:rtl w:val="0"/>
        </w:rPr>
        <w:t xml:space="preserve"> The most common actions (Balance, Pay, Transfer) should be positioned in the "Natural Thumb Zone"—the bottom third of the screen—to ensure ergonomic ease for one-handed operation.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Progressive Disclosure:</w:t>
      </w:r>
      <w:r w:rsidDel="00000000" w:rsidR="00000000" w:rsidRPr="00000000">
        <w:rPr>
          <w:rFonts w:ascii="Google Sans" w:cs="Google Sans" w:eastAsia="Google Sans" w:hAnsi="Google Sans"/>
          <w:color w:val="1f1f1f"/>
          <w:rtl w:val="0"/>
        </w:rPr>
        <w:t xml:space="preserve"> Using "App Spaces" to categorize complex products (Mortgages, Insurance) while keeping the primary "Everyday" space minimalist and focused on high-frequency tasks.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Visible Security as a UX Asset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wake of the 2026 glitch, "invisible" security is no longer sufficient for maintaining trust.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Lloyds should implement "Visible Security Indicators":</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Contextual Reassurance:</w:t>
      </w:r>
      <w:r w:rsidDel="00000000" w:rsidR="00000000" w:rsidRPr="00000000">
        <w:rPr>
          <w:rFonts w:ascii="Google Sans" w:cs="Google Sans" w:eastAsia="Google Sans" w:hAnsi="Google Sans"/>
          <w:color w:val="1f1f1f"/>
          <w:rtl w:val="0"/>
        </w:rPr>
        <w:t xml:space="preserve"> Displaying a "Secured by Lloyds" badge or a padlock icon during sensitive transitions (e.g., adding a new payee).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Transaction Transparency:</w:t>
      </w:r>
      <w:r w:rsidDel="00000000" w:rsidR="00000000" w:rsidRPr="00000000">
        <w:rPr>
          <w:rFonts w:ascii="Google Sans" w:cs="Google Sans" w:eastAsia="Google Sans" w:hAnsi="Google Sans"/>
          <w:color w:val="1f1f1f"/>
          <w:rtl w:val="0"/>
        </w:rPr>
        <w:t xml:space="preserve"> Providing a satisfying visual confirmation (e.g., a green checkmark animation) after a successful transfer to confirm that the system has validated the action.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Proactive Fraud Alerts:</w:t>
      </w:r>
      <w:r w:rsidDel="00000000" w:rsidR="00000000" w:rsidRPr="00000000">
        <w:rPr>
          <w:rFonts w:ascii="Google Sans" w:cs="Google Sans" w:eastAsia="Google Sans" w:hAnsi="Google Sans"/>
          <w:color w:val="1f1f1f"/>
          <w:rtl w:val="0"/>
        </w:rPr>
        <w:t xml:space="preserve"> Integrating real-time notifications for unusual activity directly into the notification shade, acting as a visible "guardian" for the user's account.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to Proactive Personal Finance Management (PFM)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survey demand for budgeting tools (24%) and spending categorization (24%) necessitates a shift from historical data to predictive analytics.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AI-Driven Categorization:</w:t>
      </w:r>
      <w:r w:rsidDel="00000000" w:rsidR="00000000" w:rsidRPr="00000000">
        <w:rPr>
          <w:rFonts w:ascii="Google Sans" w:cs="Google Sans" w:eastAsia="Google Sans" w:hAnsi="Google Sans"/>
          <w:color w:val="1f1f1f"/>
          <w:rtl w:val="0"/>
        </w:rPr>
        <w:t xml:space="preserve"> Moving beyond the current manual-heavy "Spending Insights" to an AI-powered system that automatically categorizes transactions with 99% accuracy.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Hyper-Personalization:</w:t>
      </w:r>
      <w:r w:rsidDel="00000000" w:rsidR="00000000" w:rsidRPr="00000000">
        <w:rPr>
          <w:rFonts w:ascii="Google Sans" w:cs="Google Sans" w:eastAsia="Google Sans" w:hAnsi="Google Sans"/>
          <w:color w:val="1f1f1f"/>
          <w:rtl w:val="0"/>
        </w:rPr>
        <w:t xml:space="preserve"> Using AI to analyze spending patterns and offer "Smart Nudges"—for example, "You usually spend £40 at the petrol station on Tuesdays; your current balance is £35".</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Storytelling:</w:t>
      </w:r>
      <w:r w:rsidDel="00000000" w:rsidR="00000000" w:rsidRPr="00000000">
        <w:rPr>
          <w:rFonts w:ascii="Google Sans" w:cs="Google Sans" w:eastAsia="Google Sans" w:hAnsi="Google Sans"/>
          <w:color w:val="1f1f1f"/>
          <w:rtl w:val="0"/>
        </w:rPr>
        <w:t xml:space="preserve"> Instead of raw pie charts, the app should use "Data Storytelling" to explain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a user's balance is lower than the previous month (e.g., "An increase in utility costs").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Recommendations for Lloyds Digital Services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recommendations are structured to address the identified weaknesses in navigation, performance, and feature depth, while fortifying the platform against the technical and psychological fallout of the 2026 resilience crisis.</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Tactical UI/UX Enhancements (0-6 Months)</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Labeling and Iconography:</w:t>
      </w:r>
      <w:r w:rsidDel="00000000" w:rsidR="00000000" w:rsidRPr="00000000">
        <w:rPr>
          <w:rFonts w:ascii="Google Sans" w:cs="Google Sans" w:eastAsia="Google Sans" w:hAnsi="Google Sans"/>
          <w:color w:val="1f1f1f"/>
          <w:rtl w:val="0"/>
        </w:rPr>
        <w:t xml:space="preserve"> Immediately update the bottom navigation bar to include clear text labels alongside icons. This addresses the navigational difficulty noted in the observational study, particularly for the "Money Transfer" feature.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Visible Security Markers:</w:t>
      </w:r>
      <w:r w:rsidDel="00000000" w:rsidR="00000000" w:rsidRPr="00000000">
        <w:rPr>
          <w:rFonts w:ascii="Google Sans" w:cs="Google Sans" w:eastAsia="Google Sans" w:hAnsi="Google Sans"/>
          <w:color w:val="1f1f1f"/>
          <w:rtl w:val="0"/>
        </w:rPr>
        <w:t xml:space="preserve"> Integrate clear visual cues (e.g., "Last Login" timestamps and "Encrypted Session" badges) on the home screen to rebuild psychological trust after the API glitch.</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Login Optimization:</w:t>
      </w:r>
      <w:r w:rsidDel="00000000" w:rsidR="00000000" w:rsidRPr="00000000">
        <w:rPr>
          <w:rFonts w:ascii="Google Sans" w:cs="Google Sans" w:eastAsia="Google Sans" w:hAnsi="Google Sans"/>
          <w:color w:val="1f1f1f"/>
          <w:rtl w:val="0"/>
        </w:rPr>
        <w:t xml:space="preserve"> Prioritize a technical sprint to reduce login latency. Performance is a cornerstone of trust; a "Safe Start" check that takes too long is perceived as a system failure by the user.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Structural Feature Evolution (6-18 Months)</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Integrated PFM Hub:</w:t>
      </w:r>
      <w:r w:rsidDel="00000000" w:rsidR="00000000" w:rsidRPr="00000000">
        <w:rPr>
          <w:rFonts w:ascii="Google Sans" w:cs="Google Sans" w:eastAsia="Google Sans" w:hAnsi="Google Sans"/>
          <w:color w:val="1f1f1f"/>
          <w:rtl w:val="0"/>
        </w:rPr>
        <w:t xml:space="preserve"> Redesign "Spending Insights" into a core, first-level navigation tab. Incorporate automated categorization and monthly comparative reports to meet the 48% user demand for analytical tools.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Enhanced Biometric Reliability:</w:t>
      </w:r>
      <w:r w:rsidDel="00000000" w:rsidR="00000000" w:rsidRPr="00000000">
        <w:rPr>
          <w:rFonts w:ascii="Google Sans" w:cs="Google Sans" w:eastAsia="Google Sans" w:hAnsi="Google Sans"/>
          <w:color w:val="1f1f1f"/>
          <w:rtl w:val="0"/>
        </w:rPr>
        <w:t xml:space="preserve"> Implement a more robust biometric retry logic. If a fingerprint scan fails (e.g., due to a wet finger), the app should offer an immediate, clear path to a PIN or memorable information, reducing the friction observed in the study.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 Spaces" Expansion:</w:t>
      </w:r>
      <w:r w:rsidDel="00000000" w:rsidR="00000000" w:rsidRPr="00000000">
        <w:rPr>
          <w:rFonts w:ascii="Google Sans" w:cs="Google Sans" w:eastAsia="Google Sans" w:hAnsi="Google Sans"/>
          <w:color w:val="1f1f1f"/>
          <w:rtl w:val="0"/>
        </w:rPr>
        <w:t xml:space="preserve"> Mature the "App Spaces" concept by allowing users to customize their dashboard. A "Gen Z" user might prioritize "Spending Insights," while a "Homeowner" might prioritize their "Mortgage Balance".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Transformational Resilience and Innovation (18+ Months)</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API Architecture Overhaul:</w:t>
      </w:r>
      <w:r w:rsidDel="00000000" w:rsidR="00000000" w:rsidRPr="00000000">
        <w:rPr>
          <w:rFonts w:ascii="Google Sans" w:cs="Google Sans" w:eastAsia="Google Sans" w:hAnsi="Google Sans"/>
          <w:color w:val="1f1f1f"/>
          <w:rtl w:val="0"/>
        </w:rPr>
        <w:t xml:space="preserve"> Conduct a complete re-engineering of the transaction API to ensure multi-layered account isolation. Implement "Chaos Engineering" practices to stress-test the system against simultaneous request spikes.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AI-Powered Financial Coaching:</w:t>
      </w:r>
      <w:r w:rsidDel="00000000" w:rsidR="00000000" w:rsidRPr="00000000">
        <w:rPr>
          <w:rFonts w:ascii="Google Sans" w:cs="Google Sans" w:eastAsia="Google Sans" w:hAnsi="Google Sans"/>
          <w:color w:val="1f1f1f"/>
          <w:rtl w:val="0"/>
        </w:rPr>
        <w:t xml:space="preserve"> Transition from passive insights to active coaching. Use predictive modeling to help users save for goals and avoid overdrafts, moving Lloyds from a "bank" to a "financial partner".</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Silent Authentication:</w:t>
      </w:r>
      <w:r w:rsidDel="00000000" w:rsidR="00000000" w:rsidRPr="00000000">
        <w:rPr>
          <w:rFonts w:ascii="Google Sans" w:cs="Google Sans" w:eastAsia="Google Sans" w:hAnsi="Google Sans"/>
          <w:color w:val="1f1f1f"/>
          <w:rtl w:val="0"/>
        </w:rPr>
        <w:t xml:space="preserve"> Explore "Silent Authentication" methods (e.g., device and behavioral biometrics) to reduce the need for constant passwords while maintaining a "Fort Knox" level of security.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Conclusion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digital banking ecosystem of 2026 is an environment where the boundaries between utility, security, and insight have blurred. The findings of this report indicate that Lloyds Bank possesses a robust, well-regarded digital foundation, with 72% of its users expressing satisfaction.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success is contingent upon the bank's ability to address the "Discoverability Deficit" in its navigation and the "Trust Deficit" created by the March 2026 API failure.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observational study highlights that even the most-used features can become friction points if they are not prioritized in the visual hierarchy.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demand for sophisticated PFM tools demonstrates that the modern consumer views their bank as an analytical engine for their life, not just a vault for their cash.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integrating "Visible Security" to reassure the anxious user and "Proactive Insights" to empower the aspirational user, Lloyds can transcend its legacy status.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path forward for Lloyds is to embrace a design philosophy where "simplicity" does not mean the absence of features, but the presence of clarity. By implementing a persistent, labeled navigation structure and moving analytical tools to the forefront of the experience, the bank can ensure that its 21.5 million digital users are not just "satisfied" but "financially empowered." The ultimate goal is to create a digital experience that is as secure as a traditional branch and as intuitive as a neobank, ensuring Lloyds remains the primary financial anchor for its customers in an increasingly volatile digital age.</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Customer_Survey_Response_Data.xlsx</w:t>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Lloyds Digital Banking User Insights | PDF - Scribd, accessed March 29, 2026, </w:t>
      </w:r>
      <w:hyperlink r:id="rId6">
        <w:r w:rsidDel="00000000" w:rsidR="00000000" w:rsidRPr="00000000">
          <w:rPr>
            <w:rFonts w:ascii="Google Sans" w:cs="Google Sans" w:eastAsia="Google Sans" w:hAnsi="Google Sans"/>
            <w:color w:val="0000ee"/>
            <w:sz w:val="24"/>
            <w:szCs w:val="24"/>
            <w:u w:val="single"/>
            <w:rtl w:val="0"/>
          </w:rPr>
          <w:t xml:space="preserve">https://www.scribd.com/document/925715391/Customer-Research-Findings-Example-Report-With-Visuals</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 UX 2025: AI, Mobile-First &amp; The Future of Financial Design - Fram Creative, accessed March 29, 2026, </w:t>
      </w:r>
      <w:hyperlink r:id="rId7">
        <w:r w:rsidDel="00000000" w:rsidR="00000000" w:rsidRPr="00000000">
          <w:rPr>
            <w:rFonts w:ascii="Google Sans" w:cs="Google Sans" w:eastAsia="Google Sans" w:hAnsi="Google Sans"/>
            <w:color w:val="0000ee"/>
            <w:sz w:val="24"/>
            <w:szCs w:val="24"/>
            <w:u w:val="single"/>
            <w:rtl w:val="0"/>
          </w:rPr>
          <w:t xml:space="preserve">https://framcreative.com/insights/banking-ux-trends-2025</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Banking Trends to Watch in 2025 | First Bank &amp; Trust Company, accessed March 29, 2026, </w:t>
      </w:r>
      <w:hyperlink r:id="rId8">
        <w:r w:rsidDel="00000000" w:rsidR="00000000" w:rsidRPr="00000000">
          <w:rPr>
            <w:rFonts w:ascii="Google Sans" w:cs="Google Sans" w:eastAsia="Google Sans" w:hAnsi="Google Sans"/>
            <w:color w:val="0000ee"/>
            <w:sz w:val="24"/>
            <w:szCs w:val="24"/>
            <w:u w:val="single"/>
            <w:rtl w:val="0"/>
          </w:rPr>
          <w:t xml:space="preserve">https://www.firstbank.com/resources/learning-center/top-banking-trends-to-watch-in-2025/</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Design For Open Banking &amp; Fintech Apps In 2025 - OQTACORE Blog, accessed March 29, 2026, </w:t>
      </w:r>
      <w:hyperlink r:id="rId9">
        <w:r w:rsidDel="00000000" w:rsidR="00000000" w:rsidRPr="00000000">
          <w:rPr>
            <w:rFonts w:ascii="Google Sans" w:cs="Google Sans" w:eastAsia="Google Sans" w:hAnsi="Google Sans"/>
            <w:color w:val="0000ee"/>
            <w:sz w:val="24"/>
            <w:szCs w:val="24"/>
            <w:u w:val="single"/>
            <w:rtl w:val="0"/>
          </w:rPr>
          <w:t xml:space="preserve">https://blog.oqtacore.com/ux-design-for-open-banking-fintech-apps-in-2025/</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Spending Insights | Statements | Lloyds Bank, accessed March 29, 2026, </w:t>
      </w:r>
      <w:hyperlink r:id="rId10">
        <w:r w:rsidDel="00000000" w:rsidR="00000000" w:rsidRPr="00000000">
          <w:rPr>
            <w:rFonts w:ascii="Google Sans" w:cs="Google Sans" w:eastAsia="Google Sans" w:hAnsi="Google Sans"/>
            <w:color w:val="0000ee"/>
            <w:sz w:val="24"/>
            <w:szCs w:val="24"/>
            <w:u w:val="single"/>
            <w:rtl w:val="0"/>
          </w:rPr>
          <w:t xml:space="preserve">https://www.lloydsbank.com/help-guidance/everyday-banking/statements/spending-insights.html</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Better Banking Experiences: Best Practices - Think Design, accessed March 29, 2026, </w:t>
      </w:r>
      <w:hyperlink r:id="rId11">
        <w:r w:rsidDel="00000000" w:rsidR="00000000" w:rsidRPr="00000000">
          <w:rPr>
            <w:rFonts w:ascii="Google Sans" w:cs="Google Sans" w:eastAsia="Google Sans" w:hAnsi="Google Sans"/>
            <w:color w:val="0000ee"/>
            <w:sz w:val="24"/>
            <w:szCs w:val="24"/>
            <w:u w:val="single"/>
            <w:rtl w:val="0"/>
          </w:rPr>
          <w:t xml:space="preserve">https://think.design/blog/ux-design-for-banking/</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Banking &amp; Fintech UX Design Case Studies To Spark Inspiration - Euvic, accessed March 29, 2026, </w:t>
      </w:r>
      <w:hyperlink r:id="rId12">
        <w:r w:rsidDel="00000000" w:rsidR="00000000" w:rsidRPr="00000000">
          <w:rPr>
            <w:rFonts w:ascii="Google Sans" w:cs="Google Sans" w:eastAsia="Google Sans" w:hAnsi="Google Sans"/>
            <w:color w:val="0000ee"/>
            <w:sz w:val="24"/>
            <w:szCs w:val="24"/>
            <w:u w:val="single"/>
            <w:rtl w:val="0"/>
          </w:rPr>
          <w:t xml:space="preserve">https://www.euvic.com/us/post/banking-and-fintech-design-examples</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as a UX Feature: Making Safety Visible to Users - Pocket App, accessed March 29, 2026, </w:t>
      </w:r>
      <w:hyperlink r:id="rId13">
        <w:r w:rsidDel="00000000" w:rsidR="00000000" w:rsidRPr="00000000">
          <w:rPr>
            <w:rFonts w:ascii="Google Sans" w:cs="Google Sans" w:eastAsia="Google Sans" w:hAnsi="Google Sans"/>
            <w:color w:val="0000ee"/>
            <w:sz w:val="24"/>
            <w:szCs w:val="24"/>
            <w:u w:val="single"/>
            <w:rtl w:val="0"/>
          </w:rPr>
          <w:t xml:space="preserve">https://www.pocketapp.co.uk/security-as-a-ux-feature-making-safety-visible-to-users/</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UX Design for Fintech in 2026 - Wonderment Apps, accessed March 29, 2026, </w:t>
      </w:r>
      <w:hyperlink r:id="rId14">
        <w:r w:rsidDel="00000000" w:rsidR="00000000" w:rsidRPr="00000000">
          <w:rPr>
            <w:rFonts w:ascii="Google Sans" w:cs="Google Sans" w:eastAsia="Google Sans" w:hAnsi="Google Sans"/>
            <w:color w:val="0000ee"/>
            <w:sz w:val="24"/>
            <w:szCs w:val="24"/>
            <w:u w:val="single"/>
            <w:rtl w:val="0"/>
          </w:rPr>
          <w:t xml:space="preserve">https://www.wondermentapps.com/blog/ux-design-for-fintech/</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UX Design: Guide to Creating Exceptional Financial Experiences in 2026, accessed March 29, 2026, </w:t>
      </w:r>
      <w:hyperlink r:id="rId15">
        <w:r w:rsidDel="00000000" w:rsidR="00000000" w:rsidRPr="00000000">
          <w:rPr>
            <w:rFonts w:ascii="Google Sans" w:cs="Google Sans" w:eastAsia="Google Sans" w:hAnsi="Google Sans"/>
            <w:color w:val="0000ee"/>
            <w:sz w:val="24"/>
            <w:szCs w:val="24"/>
            <w:u w:val="single"/>
            <w:rtl w:val="0"/>
          </w:rPr>
          <w:t xml:space="preserve">https://fuselabcreative.com/fintech-ux-design-guide-2026-user-experience/</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UX in Mobile Banking Application Development, accessed March 29, 2026, </w:t>
      </w:r>
      <w:hyperlink r:id="rId16">
        <w:r w:rsidDel="00000000" w:rsidR="00000000" w:rsidRPr="00000000">
          <w:rPr>
            <w:rFonts w:ascii="Google Sans" w:cs="Google Sans" w:eastAsia="Google Sans" w:hAnsi="Google Sans"/>
            <w:color w:val="0000ee"/>
            <w:sz w:val="24"/>
            <w:szCs w:val="24"/>
            <w:u w:val="single"/>
            <w:rtl w:val="0"/>
          </w:rPr>
          <w:t xml:space="preserve">https://thisisglance.com/blog/the-future-of-ux-in-mobile-banking-application-development</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Lloyds app glitch exposed transactions to almost 500K users • The ..., accessed March 29, 2026, </w:t>
      </w:r>
      <w:hyperlink r:id="rId17">
        <w:r w:rsidDel="00000000" w:rsidR="00000000" w:rsidRPr="00000000">
          <w:rPr>
            <w:rFonts w:ascii="Google Sans" w:cs="Google Sans" w:eastAsia="Google Sans" w:hAnsi="Google Sans"/>
            <w:color w:val="0000ee"/>
            <w:sz w:val="24"/>
            <w:szCs w:val="24"/>
            <w:u w:val="single"/>
            <w:rtl w:val="0"/>
          </w:rPr>
          <w:t xml:space="preserve">https://www.theregister.com/2026/03/27/lloyds_app_glitch_turned_transactions/</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UK regulator examines IT glitch that enabled bank customers to see others' accounts on app, accessed March 29, 2026, </w:t>
      </w:r>
      <w:hyperlink r:id="rId18">
        <w:r w:rsidDel="00000000" w:rsidR="00000000" w:rsidRPr="00000000">
          <w:rPr>
            <w:rFonts w:ascii="Google Sans" w:cs="Google Sans" w:eastAsia="Google Sans" w:hAnsi="Google Sans"/>
            <w:color w:val="0000ee"/>
            <w:sz w:val="24"/>
            <w:szCs w:val="24"/>
            <w:u w:val="single"/>
            <w:rtl w:val="0"/>
          </w:rPr>
          <w:t xml:space="preserve">https://www.theguardian.com/business/2026/mar/12/customers-of-three-uk-banks-report-being-able-to-see-other-peoples-accounts-on-app</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Lloyds, Bank of Scotland and Halifax apps showing customers other users' transactions, accessed March 29, 2026, </w:t>
      </w:r>
      <w:hyperlink r:id="rId19">
        <w:r w:rsidDel="00000000" w:rsidR="00000000" w:rsidRPr="00000000">
          <w:rPr>
            <w:rFonts w:ascii="Google Sans" w:cs="Google Sans" w:eastAsia="Google Sans" w:hAnsi="Google Sans"/>
            <w:color w:val="0000ee"/>
            <w:sz w:val="24"/>
            <w:szCs w:val="24"/>
            <w:u w:val="single"/>
            <w:rtl w:val="0"/>
          </w:rPr>
          <w:t xml:space="preserve">https://www.reddit.com/r/unitedkingdom/comments/1rrmv81/lloyds_bank_of_scotland_and_halifax_apps_showing/</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 Mobile banking app | Lloyds, accessed March 29, 2026, </w:t>
      </w:r>
      <w:hyperlink r:id="rId20">
        <w:r w:rsidDel="00000000" w:rsidR="00000000" w:rsidRPr="00000000">
          <w:rPr>
            <w:rFonts w:ascii="Google Sans" w:cs="Google Sans" w:eastAsia="Google Sans" w:hAnsi="Google Sans"/>
            <w:color w:val="0000ee"/>
            <w:sz w:val="24"/>
            <w:szCs w:val="24"/>
            <w:u w:val="single"/>
            <w:rtl w:val="0"/>
          </w:rPr>
          <w:t xml:space="preserve">https://www.lloydsbank.com/help-guidance/everyday-banking/mobile-banking-app/mobile-banking-app-security.html</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app FAQs - Lloyds Bank, accessed March 29, 2026, </w:t>
      </w:r>
      <w:hyperlink r:id="rId21">
        <w:r w:rsidDel="00000000" w:rsidR="00000000" w:rsidRPr="00000000">
          <w:rPr>
            <w:rFonts w:ascii="Google Sans" w:cs="Google Sans" w:eastAsia="Google Sans" w:hAnsi="Google Sans"/>
            <w:color w:val="0000ee"/>
            <w:sz w:val="24"/>
            <w:szCs w:val="24"/>
            <w:u w:val="single"/>
            <w:rtl w:val="0"/>
          </w:rPr>
          <w:t xml:space="preserve">https://www.lloydsbank.com/help-guidance/everyday-banking/mobile-banking-app/faqs.html</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UK's best budgeting apps of 2026 - Finder, accessed March 29, 2026, </w:t>
      </w:r>
      <w:hyperlink r:id="rId22">
        <w:r w:rsidDel="00000000" w:rsidR="00000000" w:rsidRPr="00000000">
          <w:rPr>
            <w:rFonts w:ascii="Google Sans" w:cs="Google Sans" w:eastAsia="Google Sans" w:hAnsi="Google Sans"/>
            <w:color w:val="0000ee"/>
            <w:sz w:val="24"/>
            <w:szCs w:val="24"/>
            <w:u w:val="single"/>
            <w:rtl w:val="0"/>
          </w:rPr>
          <w:t xml:space="preserve">https://www.finder.com/uk/budgeting/best-budgeting-app</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Monzo vs Starling: Which App-based Bank is Superior? - Swissmoney, accessed March 29, 2026, </w:t>
      </w:r>
      <w:hyperlink r:id="rId23">
        <w:r w:rsidDel="00000000" w:rsidR="00000000" w:rsidRPr="00000000">
          <w:rPr>
            <w:rFonts w:ascii="Google Sans" w:cs="Google Sans" w:eastAsia="Google Sans" w:hAnsi="Google Sans"/>
            <w:color w:val="0000ee"/>
            <w:sz w:val="24"/>
            <w:szCs w:val="24"/>
            <w:u w:val="single"/>
            <w:rtl w:val="0"/>
          </w:rPr>
          <w:t xml:space="preserve">https://swissmoney.com/monzo-vs-starling</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Lloyds App: Spending Insights &amp; Enhancements | PDF | Usability - Scribd, accessed March 29, 2026, </w:t>
      </w:r>
      <w:hyperlink r:id="rId24">
        <w:r w:rsidDel="00000000" w:rsidR="00000000" w:rsidRPr="00000000">
          <w:rPr>
            <w:rFonts w:ascii="Google Sans" w:cs="Google Sans" w:eastAsia="Google Sans" w:hAnsi="Google Sans"/>
            <w:color w:val="0000ee"/>
            <w:sz w:val="24"/>
            <w:szCs w:val="24"/>
            <w:u w:val="single"/>
            <w:rtl w:val="0"/>
          </w:rPr>
          <w:t xml:space="preserve">https://www.scribd.com/document/903137785/Lloyds-Digital-Banking-Report</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benchmarking: Ranking the UK's banks and challengers - 11:FS, accessed March 29, 2026, </w:t>
      </w:r>
      <w:hyperlink r:id="rId25">
        <w:r w:rsidDel="00000000" w:rsidR="00000000" w:rsidRPr="00000000">
          <w:rPr>
            <w:rFonts w:ascii="Google Sans" w:cs="Google Sans" w:eastAsia="Google Sans" w:hAnsi="Google Sans"/>
            <w:color w:val="0000ee"/>
            <w:sz w:val="24"/>
            <w:szCs w:val="24"/>
            <w:u w:val="single"/>
            <w:rtl w:val="0"/>
          </w:rPr>
          <w:t xml:space="preserve">https://www.11fs.com/article/feature-benchmarking-ranking-the-uks-banks-and-challengers</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spaces | Mobile Banking app - Lloyds Bank, accessed March 29, 2026, </w:t>
      </w:r>
      <w:hyperlink r:id="rId26">
        <w:r w:rsidDel="00000000" w:rsidR="00000000" w:rsidRPr="00000000">
          <w:rPr>
            <w:rFonts w:ascii="Google Sans" w:cs="Google Sans" w:eastAsia="Google Sans" w:hAnsi="Google Sans"/>
            <w:color w:val="0000ee"/>
            <w:sz w:val="24"/>
            <w:szCs w:val="24"/>
            <w:u w:val="single"/>
            <w:rtl w:val="0"/>
          </w:rPr>
          <w:t xml:space="preserve">https://www.lloydsbank.com/help-guidance/everyday-banking/mobile-banking-app/app-spaces.html</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Banking App Design: UX &amp; UI Best Practices for 2026 - Purrweb, accessed March 29, 2026, </w:t>
      </w:r>
      <w:hyperlink r:id="rId27">
        <w:r w:rsidDel="00000000" w:rsidR="00000000" w:rsidRPr="00000000">
          <w:rPr>
            <w:rFonts w:ascii="Google Sans" w:cs="Google Sans" w:eastAsia="Google Sans" w:hAnsi="Google Sans"/>
            <w:color w:val="0000ee"/>
            <w:sz w:val="24"/>
            <w:szCs w:val="24"/>
            <w:u w:val="single"/>
            <w:rtl w:val="0"/>
          </w:rPr>
          <w:t xml:space="preserve">https://www.purrweb.com/blog/banking-app-design/</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Navigation Best Practices for Better UX - The Alien Design, accessed March 29, 2026, </w:t>
      </w:r>
      <w:hyperlink r:id="rId28">
        <w:r w:rsidDel="00000000" w:rsidR="00000000" w:rsidRPr="00000000">
          <w:rPr>
            <w:rFonts w:ascii="Google Sans" w:cs="Google Sans" w:eastAsia="Google Sans" w:hAnsi="Google Sans"/>
            <w:color w:val="0000ee"/>
            <w:sz w:val="24"/>
            <w:szCs w:val="24"/>
            <w:u w:val="single"/>
            <w:rtl w:val="0"/>
          </w:rPr>
          <w:t xml:space="preserve">https://www.thealien.design/insights/mobile-navigation-best-practices</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Bottom navigation bar in mobile apps: The complete 2025 guide for UI/UX designers, accessed March 29, 2026, </w:t>
      </w:r>
      <w:hyperlink r:id="rId29">
        <w:r w:rsidDel="00000000" w:rsidR="00000000" w:rsidRPr="00000000">
          <w:rPr>
            <w:rFonts w:ascii="Google Sans" w:cs="Google Sans" w:eastAsia="Google Sans" w:hAnsi="Google Sans"/>
            <w:color w:val="0000ee"/>
            <w:sz w:val="24"/>
            <w:szCs w:val="24"/>
            <w:u w:val="single"/>
            <w:rtl w:val="0"/>
          </w:rPr>
          <w:t xml:space="preserve">https://blog.appmysite.com/bottom-navigation-bar-in-mobile-apps-heres-all-you-need-to-know/</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Bottom Navbar Matters — Mobile App Usability and Inclusivity | by Subash Matheswaran | Bootcamp | Medium, accessed March 29, 2026, </w:t>
      </w:r>
      <w:hyperlink r:id="rId30">
        <w:r w:rsidDel="00000000" w:rsidR="00000000" w:rsidRPr="00000000">
          <w:rPr>
            <w:rFonts w:ascii="Google Sans" w:cs="Google Sans" w:eastAsia="Google Sans" w:hAnsi="Google Sans"/>
            <w:color w:val="0000ee"/>
            <w:sz w:val="24"/>
            <w:szCs w:val="24"/>
            <w:u w:val="single"/>
            <w:rtl w:val="0"/>
          </w:rPr>
          <w:t xml:space="preserve">https://medium.com/design-bootcamp/why-mobile-app-bottom-navbar-usability-and-inclusivity-matter-a2652d9c98c1</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Mobile App Navigation Menus, accessed March 29, 2026, </w:t>
      </w:r>
      <w:hyperlink r:id="rId31">
        <w:r w:rsidDel="00000000" w:rsidR="00000000" w:rsidRPr="00000000">
          <w:rPr>
            <w:rFonts w:ascii="Google Sans" w:cs="Google Sans" w:eastAsia="Google Sans" w:hAnsi="Google Sans"/>
            <w:color w:val="0000ee"/>
            <w:sz w:val="24"/>
            <w:szCs w:val="24"/>
            <w:u w:val="single"/>
            <w:rtl w:val="0"/>
          </w:rPr>
          <w:t xml:space="preserve">https://appinstitute.com/best-practices-for-mobile-app-navigation-menus/</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and Trends in Banking App UX Design - Raw.Studio, accessed March 29, 2026, </w:t>
      </w:r>
      <w:hyperlink r:id="rId32">
        <w:r w:rsidDel="00000000" w:rsidR="00000000" w:rsidRPr="00000000">
          <w:rPr>
            <w:rFonts w:ascii="Google Sans" w:cs="Google Sans" w:eastAsia="Google Sans" w:hAnsi="Google Sans"/>
            <w:color w:val="0000ee"/>
            <w:sz w:val="24"/>
            <w:szCs w:val="24"/>
            <w:u w:val="single"/>
            <w:rtl w:val="0"/>
          </w:rPr>
          <w:t xml:space="preserve">https://raw.studio/blog/best-practices-and-trends-in-banking-app-ux-design/</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strategies for banking app UX (Fintech Design Studio guide) - Merge Rocks, accessed March 29, 2026, </w:t>
      </w:r>
      <w:hyperlink r:id="rId33">
        <w:r w:rsidDel="00000000" w:rsidR="00000000" w:rsidRPr="00000000">
          <w:rPr>
            <w:rFonts w:ascii="Google Sans" w:cs="Google Sans" w:eastAsia="Google Sans" w:hAnsi="Google Sans"/>
            <w:color w:val="0000ee"/>
            <w:sz w:val="24"/>
            <w:szCs w:val="24"/>
            <w:u w:val="single"/>
            <w:rtl w:val="0"/>
          </w:rPr>
          <w:t xml:space="preserve">https://merge.rocks/blog/10-best-strategies-for-banking-app-ux-fintech-design-studio-guide</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tool | Managing your money - Lloyds Bank, accessed March 29, 2026, </w:t>
      </w:r>
      <w:hyperlink r:id="rId34">
        <w:r w:rsidDel="00000000" w:rsidR="00000000" w:rsidRPr="00000000">
          <w:rPr>
            <w:rFonts w:ascii="Google Sans" w:cs="Google Sans" w:eastAsia="Google Sans" w:hAnsi="Google Sans"/>
            <w:color w:val="0000ee"/>
            <w:sz w:val="24"/>
            <w:szCs w:val="24"/>
            <w:u w:val="single"/>
            <w:rtl w:val="0"/>
          </w:rPr>
          <w:t xml:space="preserve">https://www.lloydsbank.com/help-guidance/support-and-wellbeing/managing-your-money/support-tool.html</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Proven Strategies to Improve Banking App UX - Qubstudio, accessed March 29, 2026, </w:t>
      </w:r>
      <w:hyperlink r:id="rId35">
        <w:r w:rsidDel="00000000" w:rsidR="00000000" w:rsidRPr="00000000">
          <w:rPr>
            <w:rFonts w:ascii="Google Sans" w:cs="Google Sans" w:eastAsia="Google Sans" w:hAnsi="Google Sans"/>
            <w:color w:val="0000ee"/>
            <w:sz w:val="24"/>
            <w:szCs w:val="24"/>
            <w:u w:val="single"/>
            <w:rtl w:val="0"/>
          </w:rPr>
          <w:t xml:space="preserve">https://qubstudio.com/blog/strategies-to-enhance-banking-app-ux/</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AI-Enabled Financial Apps | Part 2: Turning AI Insights Into Smarter Feature Discovery - PortX, accessed March 29, 2026, </w:t>
      </w:r>
      <w:hyperlink r:id="rId36">
        <w:r w:rsidDel="00000000" w:rsidR="00000000" w:rsidRPr="00000000">
          <w:rPr>
            <w:rFonts w:ascii="Google Sans" w:cs="Google Sans" w:eastAsia="Google Sans" w:hAnsi="Google Sans"/>
            <w:color w:val="0000ee"/>
            <w:sz w:val="24"/>
            <w:szCs w:val="24"/>
            <w:u w:val="single"/>
            <w:rtl w:val="0"/>
          </w:rPr>
          <w:t xml:space="preserve">https://portx.io/building-ai-enabled-financial-apps-part-2-turning-ai-insights-into-smarter-feature-discovery/</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UX/UI Design Trends in Digital Banking: What Users Expect in 2025, accessed March 29, 2026, </w:t>
      </w:r>
      <w:hyperlink r:id="rId37">
        <w:r w:rsidDel="00000000" w:rsidR="00000000" w:rsidRPr="00000000">
          <w:rPr>
            <w:rFonts w:ascii="Google Sans" w:cs="Google Sans" w:eastAsia="Google Sans" w:hAnsi="Google Sans"/>
            <w:color w:val="0000ee"/>
            <w:sz w:val="24"/>
            <w:szCs w:val="24"/>
            <w:u w:val="single"/>
            <w:rtl w:val="0"/>
          </w:rPr>
          <w:t xml:space="preserve">https://adria-bt.com/ar/9-ux-ui-design-trends-in-digital-banking-what-users-expect-in-2025/</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UX Design Trends That Make Users Stay &amp; Come Back - Craft Innovations, accessed March 29, 2026, </w:t>
      </w:r>
      <w:hyperlink r:id="rId38">
        <w:r w:rsidDel="00000000" w:rsidR="00000000" w:rsidRPr="00000000">
          <w:rPr>
            <w:rFonts w:ascii="Google Sans" w:cs="Google Sans" w:eastAsia="Google Sans" w:hAnsi="Google Sans"/>
            <w:color w:val="0000ee"/>
            <w:sz w:val="24"/>
            <w:szCs w:val="24"/>
            <w:u w:val="single"/>
            <w:rtl w:val="0"/>
          </w:rPr>
          <w:t xml:space="preserve">https://craftinnovations.global/fintech-ux-design-trends/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loydsbank.com/help-guidance/everyday-banking/mobile-banking-app/mobile-banking-app-security.html" TargetMode="External"/><Relationship Id="rId22" Type="http://schemas.openxmlformats.org/officeDocument/2006/relationships/hyperlink" Target="https://www.finder.com/uk/budgeting/best-budgeting-app" TargetMode="External"/><Relationship Id="rId21" Type="http://schemas.openxmlformats.org/officeDocument/2006/relationships/hyperlink" Target="https://www.lloydsbank.com/help-guidance/everyday-banking/mobile-banking-app/faqs.html" TargetMode="External"/><Relationship Id="rId24" Type="http://schemas.openxmlformats.org/officeDocument/2006/relationships/hyperlink" Target="https://www.scribd.com/document/903137785/Lloyds-Digital-Banking-Report" TargetMode="External"/><Relationship Id="rId23" Type="http://schemas.openxmlformats.org/officeDocument/2006/relationships/hyperlink" Target="https://swissmoney.com/monzo-vs-starl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oqtacore.com/ux-design-for-open-banking-fintech-apps-in-2025/" TargetMode="External"/><Relationship Id="rId26" Type="http://schemas.openxmlformats.org/officeDocument/2006/relationships/hyperlink" Target="https://www.lloydsbank.com/help-guidance/everyday-banking/mobile-banking-app/app-spaces.html" TargetMode="External"/><Relationship Id="rId25" Type="http://schemas.openxmlformats.org/officeDocument/2006/relationships/hyperlink" Target="https://www.11fs.com/article/feature-benchmarking-ranking-the-uks-banks-and-challengers" TargetMode="External"/><Relationship Id="rId28" Type="http://schemas.openxmlformats.org/officeDocument/2006/relationships/hyperlink" Target="https://www.thealien.design/insights/mobile-navigation-best-practices" TargetMode="External"/><Relationship Id="rId27" Type="http://schemas.openxmlformats.org/officeDocument/2006/relationships/hyperlink" Target="https://www.purrweb.com/blog/banking-app-design/" TargetMode="External"/><Relationship Id="rId5" Type="http://schemas.openxmlformats.org/officeDocument/2006/relationships/styles" Target="styles.xml"/><Relationship Id="rId6" Type="http://schemas.openxmlformats.org/officeDocument/2006/relationships/hyperlink" Target="https://www.scribd.com/document/925715391/Customer-Research-Findings-Example-Report-With-Visuals" TargetMode="External"/><Relationship Id="rId29" Type="http://schemas.openxmlformats.org/officeDocument/2006/relationships/hyperlink" Target="https://blog.appmysite.com/bottom-navigation-bar-in-mobile-apps-heres-all-you-need-to-know/" TargetMode="External"/><Relationship Id="rId7" Type="http://schemas.openxmlformats.org/officeDocument/2006/relationships/hyperlink" Target="https://framcreative.com/insights/banking-ux-trends-2025" TargetMode="External"/><Relationship Id="rId8" Type="http://schemas.openxmlformats.org/officeDocument/2006/relationships/hyperlink" Target="https://www.firstbank.com/resources/learning-center/top-banking-trends-to-watch-in-2025/" TargetMode="External"/><Relationship Id="rId31" Type="http://schemas.openxmlformats.org/officeDocument/2006/relationships/hyperlink" Target="https://appinstitute.com/best-practices-for-mobile-app-navigation-menus/" TargetMode="External"/><Relationship Id="rId30" Type="http://schemas.openxmlformats.org/officeDocument/2006/relationships/hyperlink" Target="https://medium.com/design-bootcamp/why-mobile-app-bottom-navbar-usability-and-inclusivity-matter-a2652d9c98c1" TargetMode="External"/><Relationship Id="rId11" Type="http://schemas.openxmlformats.org/officeDocument/2006/relationships/hyperlink" Target="https://think.design/blog/ux-design-for-banking/" TargetMode="External"/><Relationship Id="rId33" Type="http://schemas.openxmlformats.org/officeDocument/2006/relationships/hyperlink" Target="https://merge.rocks/blog/10-best-strategies-for-banking-app-ux-fintech-design-studio-guide" TargetMode="External"/><Relationship Id="rId10" Type="http://schemas.openxmlformats.org/officeDocument/2006/relationships/hyperlink" Target="https://www.lloydsbank.com/help-guidance/everyday-banking/statements/spending-insights.html" TargetMode="External"/><Relationship Id="rId32" Type="http://schemas.openxmlformats.org/officeDocument/2006/relationships/hyperlink" Target="https://raw.studio/blog/best-practices-and-trends-in-banking-app-ux-design/" TargetMode="External"/><Relationship Id="rId13" Type="http://schemas.openxmlformats.org/officeDocument/2006/relationships/hyperlink" Target="https://www.pocketapp.co.uk/security-as-a-ux-feature-making-safety-visible-to-users/" TargetMode="External"/><Relationship Id="rId35" Type="http://schemas.openxmlformats.org/officeDocument/2006/relationships/hyperlink" Target="https://qubstudio.com/blog/strategies-to-enhance-banking-app-ux/" TargetMode="External"/><Relationship Id="rId12" Type="http://schemas.openxmlformats.org/officeDocument/2006/relationships/hyperlink" Target="https://www.euvic.com/us/post/banking-and-fintech-design-examples" TargetMode="External"/><Relationship Id="rId34" Type="http://schemas.openxmlformats.org/officeDocument/2006/relationships/hyperlink" Target="https://www.lloydsbank.com/help-guidance/support-and-wellbeing/managing-your-money/support-tool.html" TargetMode="External"/><Relationship Id="rId15" Type="http://schemas.openxmlformats.org/officeDocument/2006/relationships/hyperlink" Target="https://fuselabcreative.com/fintech-ux-design-guide-2026-user-experience/" TargetMode="External"/><Relationship Id="rId37" Type="http://schemas.openxmlformats.org/officeDocument/2006/relationships/hyperlink" Target="https://adria-bt.com/ar/9-ux-ui-design-trends-in-digital-banking-what-users-expect-in-2025/" TargetMode="External"/><Relationship Id="rId14" Type="http://schemas.openxmlformats.org/officeDocument/2006/relationships/hyperlink" Target="https://www.wondermentapps.com/blog/ux-design-for-fintech/" TargetMode="External"/><Relationship Id="rId36" Type="http://schemas.openxmlformats.org/officeDocument/2006/relationships/hyperlink" Target="https://portx.io/building-ai-enabled-financial-apps-part-2-turning-ai-insights-into-smarter-feature-discovery/" TargetMode="External"/><Relationship Id="rId17" Type="http://schemas.openxmlformats.org/officeDocument/2006/relationships/hyperlink" Target="https://www.theregister.com/2026/03/27/lloyds_app_glitch_turned_transactions/" TargetMode="External"/><Relationship Id="rId16" Type="http://schemas.openxmlformats.org/officeDocument/2006/relationships/hyperlink" Target="https://thisisglance.com/blog/the-future-of-ux-in-mobile-banking-application-development" TargetMode="External"/><Relationship Id="rId38" Type="http://schemas.openxmlformats.org/officeDocument/2006/relationships/hyperlink" Target="https://craftinnovations.global/fintech-ux-design-trends/" TargetMode="External"/><Relationship Id="rId19" Type="http://schemas.openxmlformats.org/officeDocument/2006/relationships/hyperlink" Target="https://www.reddit.com/r/unitedkingdom/comments/1rrmv81/lloyds_bank_of_scotland_and_halifax_apps_showing/" TargetMode="External"/><Relationship Id="rId18" Type="http://schemas.openxmlformats.org/officeDocument/2006/relationships/hyperlink" Target="https://www.theguardian.com/business/2026/mar/12/customers-of-three-uk-banks-report-being-able-to-see-other-peoples-accounts-on-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