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643AC73" w14:textId="77777777" w:rsidR="00EC5EA9" w:rsidRDefault="00000000">
      <w:pPr>
        <w:pStyle w:val="Title"/>
      </w:pPr>
      <w:r>
        <w:t>Observational Notes</w:t>
      </w:r>
    </w:p>
    <w:p w14:paraId="2D3B9D15" w14:textId="7B72D73A" w:rsidR="00EC5EA9" w:rsidRDefault="00000000">
      <w:r>
        <w:br/>
        <w:t>Observation Scenario: Checking account balance and making a payment through the mobile app.</w:t>
      </w:r>
      <w:r>
        <w:br/>
      </w:r>
      <w:r>
        <w:br/>
        <w:t>1. Ease of Navigation:</w:t>
      </w:r>
      <w:r>
        <w:br/>
        <w:t xml:space="preserve">   - Most users navigated the app smoothly.</w:t>
      </w:r>
      <w:r>
        <w:br/>
        <w:t xml:space="preserve">   - A few users had difficulty locating the money transfer option.</w:t>
      </w:r>
      <w:r>
        <w:br/>
      </w:r>
      <w:r>
        <w:br/>
        <w:t>2. User Challenges:</w:t>
      </w:r>
      <w:r>
        <w:br/>
        <w:t xml:space="preserve">   - Delays experienced during login caused frustration among some users.</w:t>
      </w:r>
      <w:r>
        <w:br/>
        <w:t xml:space="preserve">   - Some users expressed concerns about the security of transactions, mentioning the need for more visible security features.</w:t>
      </w:r>
      <w:r>
        <w:br/>
      </w:r>
      <w:r>
        <w:br/>
        <w:t>3. Positive Experiences:</w:t>
      </w:r>
      <w:r>
        <w:br/>
        <w:t xml:space="preserve">   - Users appreciated the clean and intuitive design of the app.</w:t>
      </w:r>
      <w:r>
        <w:br/>
        <w:t xml:space="preserve">   - Quick access to balance information was noted as a positive aspect.</w:t>
      </w:r>
      <w:r>
        <w:br/>
      </w:r>
      <w:r>
        <w:br/>
        <w:t>Recommendations based on observations:</w:t>
      </w:r>
      <w:r>
        <w:br/>
        <w:t>- Improve navigation by adding clearer icons and labels for key features.</w:t>
      </w:r>
      <w:r>
        <w:br/>
        <w:t>- Implement additional security measures like two-factor authentication to enhance user confidence.</w:t>
      </w:r>
      <w:r>
        <w:br/>
        <w:t>- Introduce tools for spending categori</w:t>
      </w:r>
      <w:r w:rsidR="00926875">
        <w:t>s</w:t>
      </w:r>
      <w:r>
        <w:t>ation and detailed reports, as users showed interest in these features.</w:t>
      </w:r>
      <w:r>
        <w:br/>
      </w:r>
    </w:p>
    <w:sectPr w:rsidR="00EC5EA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8978012">
    <w:abstractNumId w:val="8"/>
  </w:num>
  <w:num w:numId="2" w16cid:durableId="403793922">
    <w:abstractNumId w:val="6"/>
  </w:num>
  <w:num w:numId="3" w16cid:durableId="1757288411">
    <w:abstractNumId w:val="5"/>
  </w:num>
  <w:num w:numId="4" w16cid:durableId="1370564959">
    <w:abstractNumId w:val="4"/>
  </w:num>
  <w:num w:numId="5" w16cid:durableId="1263802547">
    <w:abstractNumId w:val="7"/>
  </w:num>
  <w:num w:numId="6" w16cid:durableId="1061172521">
    <w:abstractNumId w:val="3"/>
  </w:num>
  <w:num w:numId="7" w16cid:durableId="647588533">
    <w:abstractNumId w:val="2"/>
  </w:num>
  <w:num w:numId="8" w16cid:durableId="363793570">
    <w:abstractNumId w:val="1"/>
  </w:num>
  <w:num w:numId="9" w16cid:durableId="8218538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F7484"/>
    <w:rsid w:val="00926875"/>
    <w:rsid w:val="00AA1D8D"/>
    <w:rsid w:val="00B47730"/>
    <w:rsid w:val="00CB0664"/>
    <w:rsid w:val="00EC5EA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7F072B6"/>
  <w14:defaultImageDpi w14:val="300"/>
  <w15:docId w15:val="{662B8474-55A2-4495-A7A4-91318DDA0C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143</Words>
  <Characters>820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Tessa Lopes</cp:lastModifiedBy>
  <cp:revision>2</cp:revision>
  <dcterms:created xsi:type="dcterms:W3CDTF">2013-12-23T23:15:00Z</dcterms:created>
  <dcterms:modified xsi:type="dcterms:W3CDTF">2024-08-02T21:01:00Z</dcterms:modified>
  <cp:category/>
</cp:coreProperties>
</file>