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Value Proposition for Lloyds Digital Banking</w:t>
      </w:r>
    </w:p>
    <w:p>
      <w:pPr>
        <w:pStyle w:val="Heading2"/>
      </w:pPr>
      <w:r>
        <w:t>Title: Lloyds Digital Banking: Your Partner in Financial Well-being</w:t>
      </w:r>
    </w:p>
    <w:p>
      <w:pPr>
        <w:pStyle w:val="Heading2"/>
      </w:pPr>
      <w:r>
        <w:t>Introduction:</w:t>
      </w:r>
    </w:p>
    <w:p>
      <w:r>
        <w:t>Lloyds Bank is committed to providing exceptional digital banking services that empower our customers to achieve financial well-being. Our digital banking platform is designed to address the unique needs and preferences of our diverse customer base, offering intuitive tools, personalised insights, and robust security features.</w:t>
      </w:r>
    </w:p>
    <w:p>
      <w:pPr>
        <w:pStyle w:val="Heading2"/>
      </w:pPr>
      <w:r>
        <w:t>Key Insights from Customer Research:</w:t>
      </w:r>
    </w:p>
    <w:p>
      <w:r>
        <w:t>Frequent Overdrafts:</w:t>
        <w:br/>
        <w:t>Many younger customers (ages 18-30) experience frequent overdrafts, indicating a need for better financial management tools.</w:t>
      </w:r>
    </w:p>
    <w:p>
      <w:r>
        <w:t>Low Engagement with Budgeting Tools:</w:t>
        <w:br/>
        <w:t>There is low usage of available budgeting features, suggesting they may not meet user expectations or be user-friendly.</w:t>
      </w:r>
    </w:p>
    <w:p>
      <w:r>
        <w:t>Demand for Personalised Services:</w:t>
        <w:br/>
        <w:t>Customers express a strong desire for more personalised financial advice and alerts.</w:t>
      </w:r>
    </w:p>
    <w:p>
      <w:pPr>
        <w:pStyle w:val="Heading2"/>
      </w:pPr>
      <w:r>
        <w:t>Customer Value Proposition:</w:t>
      </w:r>
    </w:p>
    <w:p>
      <w:r>
        <w:t>Our digital banking platform provides tailored financial advice, intuitive budgeting tools, and robust security features, empowering customers to manage their finances confidently and effectively. This CVP is designed to simplify financial management and enhance peace of mind, making Lloyds Bank a trusted partner in their financial journey.</w:t>
      </w:r>
    </w:p>
    <w:p>
      <w:pPr>
        <w:pStyle w:val="Heading2"/>
      </w:pPr>
      <w:r>
        <w:t>Core Components of the CVP:</w:t>
      </w:r>
    </w:p>
    <w:p>
      <w:r>
        <w:t>Personalised Financial Management:</w:t>
        <w:br/>
        <w:t>Customised financial advice and alerts based on individual spending patterns help customers stay on top of their finances and avoid overdrafts.</w:t>
      </w:r>
    </w:p>
    <w:p>
      <w:r>
        <w:t>User-Friendly Budgeting Tools:</w:t>
        <w:br/>
        <w:t>Simplified and intuitive budgeting features cater to various financial goals, encouraging better engagement and usage.</w:t>
      </w:r>
    </w:p>
    <w:p>
      <w:r>
        <w:t>Enhanced Security:</w:t>
        <w:br/>
        <w:t>Advanced security measures ensure that customer data and transactions are protected, fostering trust and confidence in our digital banking services.</w:t>
      </w:r>
    </w:p>
    <w:p>
      <w:pPr>
        <w:pStyle w:val="Heading2"/>
      </w:pPr>
      <w:r>
        <w:t>Unique Selling Points:</w:t>
      </w:r>
    </w:p>
    <w:p>
      <w:r>
        <w:t>Tailored Advice: Our platform provides personalised financial advice that adapts to the changing needs of our customers.</w:t>
      </w:r>
    </w:p>
    <w:p>
      <w:r>
        <w:t>Intuitive Tools: Easy-to-use budgeting and financial planning tools designed to make managing finances straightforward and stress-free.</w:t>
      </w:r>
    </w:p>
    <w:p>
      <w:r>
        <w:t>Trustworthy Security: State-of-the-art security features that safeguard customer information and transactions.</w:t>
      </w:r>
    </w:p>
    <w:p>
      <w:pPr>
        <w:pStyle w:val="Heading2"/>
      </w:pPr>
      <w:r>
        <w:t>Meeting Our Customers Where They Are:</w:t>
      </w:r>
    </w:p>
    <w:p>
      <w:r>
        <w:t>Young Adults (18-30): Focus on intuitive financial management tools and educational resources to help this segment manage their finances better.</w:t>
      </w:r>
    </w:p>
    <w:p>
      <w:r>
        <w:t>Tech-Savvy Users: Highlight our seamless integration with other financial apps and personalised alerts.</w:t>
      </w:r>
    </w:p>
    <w:p>
      <w:r>
        <w:t>Security-Conscious Customers: Emphasise our commitment to security and data protection, reassuring users of their safety online.</w:t>
      </w:r>
    </w:p>
    <w:p>
      <w:pPr>
        <w:pStyle w:val="Heading2"/>
      </w:pPr>
      <w:r>
        <w:t>Conclusion:</w:t>
      </w:r>
    </w:p>
    <w:p>
      <w:r>
        <w:t>The proposed Customer Value Proposition positions Lloyds Bank as a leader in digital banking, ready to meet the evolving needs of our customers. By offering innovative and customer-centric solutions, we aim to enhance customer satisfaction and solidify our brand's position in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