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C78F8" w14:textId="00F8F31C" w:rsidR="00FB7BF6" w:rsidRDefault="00532D37">
      <w:pPr>
        <w:pStyle w:val="Title"/>
      </w:pPr>
      <w:r>
        <w:rPr>
          <w:color w:val="111111"/>
        </w:rPr>
        <w:t>On</w:t>
      </w:r>
      <w:r w:rsidR="003865B0">
        <w:rPr>
          <w:color w:val="111111"/>
        </w:rPr>
        <w:t xml:space="preserve"> – </w:t>
      </w:r>
      <w:r>
        <w:rPr>
          <w:color w:val="111111"/>
        </w:rPr>
        <w:t>Device</w:t>
      </w:r>
      <w:r w:rsidR="003865B0">
        <w:rPr>
          <w:color w:val="111111"/>
        </w:rPr>
        <w:t xml:space="preserve"> </w:t>
      </w:r>
      <w:r>
        <w:rPr>
          <w:color w:val="111111"/>
        </w:rPr>
        <w:t>Translation</w:t>
      </w:r>
      <w:r>
        <w:rPr>
          <w:color w:val="111111"/>
          <w:spacing w:val="80"/>
        </w:rPr>
        <w:t xml:space="preserve"> </w:t>
      </w:r>
      <w:r>
        <w:rPr>
          <w:color w:val="111111"/>
        </w:rPr>
        <w:t>of</w:t>
      </w:r>
      <w:r>
        <w:rPr>
          <w:color w:val="111111"/>
          <w:spacing w:val="-7"/>
        </w:rPr>
        <w:t xml:space="preserve"> </w:t>
      </w:r>
      <w:r>
        <w:rPr>
          <w:color w:val="111111"/>
        </w:rPr>
        <w:t>Dynamically</w:t>
      </w:r>
      <w:r>
        <w:rPr>
          <w:color w:val="111111"/>
          <w:spacing w:val="-3"/>
        </w:rPr>
        <w:t xml:space="preserve"> </w:t>
      </w:r>
      <w:r>
        <w:rPr>
          <w:color w:val="111111"/>
        </w:rPr>
        <w:t>Typed</w:t>
      </w:r>
      <w:r>
        <w:rPr>
          <w:color w:val="111111"/>
          <w:spacing w:val="-4"/>
        </w:rPr>
        <w:t xml:space="preserve"> </w:t>
      </w:r>
      <w:r>
        <w:rPr>
          <w:color w:val="111111"/>
        </w:rPr>
        <w:t>and Interpreted Languages</w:t>
      </w:r>
    </w:p>
    <w:p w14:paraId="7E79C1C5" w14:textId="11E80740" w:rsidR="00FB7BF6" w:rsidRDefault="00000000">
      <w:pPr>
        <w:pStyle w:val="BodyText"/>
        <w:spacing w:before="281"/>
        <w:ind w:left="135" w:right="236"/>
        <w:jc w:val="center"/>
      </w:pPr>
      <w:r>
        <w:t>Pranav</w:t>
      </w:r>
      <w:r>
        <w:rPr>
          <w:spacing w:val="-2"/>
        </w:rPr>
        <w:t xml:space="preserve"> </w:t>
      </w:r>
      <w:r>
        <w:t>H,</w:t>
      </w:r>
      <w:r>
        <w:rPr>
          <w:spacing w:val="-1"/>
        </w:rPr>
        <w:t xml:space="preserve"> </w:t>
      </w:r>
      <w:r>
        <w:t>Muppavarapu Sriharshini,</w:t>
      </w:r>
      <w:r>
        <w:rPr>
          <w:spacing w:val="40"/>
        </w:rPr>
        <w:t xml:space="preserve"> </w:t>
      </w:r>
      <w:r>
        <w:t>Rachuri</w:t>
      </w:r>
      <w:r>
        <w:rPr>
          <w:spacing w:val="-1"/>
        </w:rPr>
        <w:t xml:space="preserve"> </w:t>
      </w:r>
      <w:r>
        <w:t>Tarun,</w:t>
      </w:r>
      <w:r>
        <w:rPr>
          <w:spacing w:val="-5"/>
        </w:rPr>
        <w:t xml:space="preserve"> </w:t>
      </w:r>
      <w:r w:rsidR="00905865">
        <w:t>Meena</w:t>
      </w:r>
      <w:r w:rsidR="00905865">
        <w:rPr>
          <w:spacing w:val="-3"/>
        </w:rPr>
        <w:t xml:space="preserve"> </w:t>
      </w:r>
      <w:r w:rsidR="00905865">
        <w:t xml:space="preserve">Belwal, </w:t>
      </w:r>
      <w:r>
        <w:t>Dept</w:t>
      </w:r>
      <w:r>
        <w:rPr>
          <w:spacing w:val="-4"/>
        </w:rPr>
        <w:t xml:space="preserve"> </w:t>
      </w:r>
      <w:r>
        <w:t>of</w:t>
      </w:r>
      <w:r>
        <w:rPr>
          <w:spacing w:val="-4"/>
        </w:rPr>
        <w:t xml:space="preserve"> </w:t>
      </w:r>
      <w:r>
        <w:t>Computer</w:t>
      </w:r>
      <w:r>
        <w:rPr>
          <w:spacing w:val="-1"/>
        </w:rPr>
        <w:t xml:space="preserve"> </w:t>
      </w:r>
      <w:r>
        <w:t>Science</w:t>
      </w:r>
      <w:r>
        <w:rPr>
          <w:spacing w:val="-2"/>
        </w:rPr>
        <w:t xml:space="preserve"> </w:t>
      </w:r>
      <w:r>
        <w:t>Engineering,</w:t>
      </w:r>
      <w:r>
        <w:rPr>
          <w:spacing w:val="-3"/>
        </w:rPr>
        <w:t xml:space="preserve"> </w:t>
      </w:r>
      <w:r>
        <w:t>Amrita</w:t>
      </w:r>
      <w:r>
        <w:rPr>
          <w:spacing w:val="-3"/>
        </w:rPr>
        <w:t xml:space="preserve"> </w:t>
      </w:r>
      <w:r>
        <w:t>school of computing, Amrita Viswa Vidyapeetham, Bengaluru, India.</w:t>
      </w:r>
    </w:p>
    <w:p w14:paraId="200B9030" w14:textId="433D0E23" w:rsidR="00FB7BF6" w:rsidRDefault="00000000">
      <w:pPr>
        <w:pStyle w:val="Heading1"/>
        <w:ind w:right="236" w:firstLine="0"/>
        <w:jc w:val="center"/>
      </w:pPr>
      <w:hyperlink r:id="rId5">
        <w:r>
          <w:rPr>
            <w:color w:val="0462C1"/>
          </w:rPr>
          <w:t>pranav.03.h@gmail.com</w:t>
        </w:r>
      </w:hyperlink>
      <w:r>
        <w:t>,</w:t>
      </w:r>
      <w:r>
        <w:rPr>
          <w:spacing w:val="-15"/>
        </w:rPr>
        <w:t xml:space="preserve"> </w:t>
      </w:r>
      <w:hyperlink r:id="rId6">
        <w:r>
          <w:rPr>
            <w:color w:val="0462C1"/>
          </w:rPr>
          <w:t>harshini.bannu2004@gmail.com</w:t>
        </w:r>
      </w:hyperlink>
      <w:r>
        <w:t xml:space="preserve">, </w:t>
      </w:r>
      <w:hyperlink r:id="rId7">
        <w:r>
          <w:rPr>
            <w:color w:val="0462C1"/>
            <w:spacing w:val="-2"/>
          </w:rPr>
          <w:t>tarunrachuri0303@gmail.com</w:t>
        </w:r>
      </w:hyperlink>
      <w:r w:rsidR="00905865">
        <w:rPr>
          <w:color w:val="0462C1"/>
          <w:spacing w:val="-2"/>
        </w:rPr>
        <w:t>,</w:t>
      </w:r>
      <w:r w:rsidR="00905865" w:rsidRPr="00905865">
        <w:t xml:space="preserve"> </w:t>
      </w:r>
      <w:hyperlink r:id="rId8">
        <w:r w:rsidR="00905865">
          <w:rPr>
            <w:color w:val="0462C1"/>
          </w:rPr>
          <w:t>b_meena@blr.amrita.edu</w:t>
        </w:r>
      </w:hyperlink>
    </w:p>
    <w:p w14:paraId="76A75162" w14:textId="77777777" w:rsidR="00FB7BF6" w:rsidRDefault="00FB7BF6">
      <w:pPr>
        <w:pStyle w:val="BodyText"/>
      </w:pPr>
    </w:p>
    <w:p w14:paraId="0BEA158A" w14:textId="77777777" w:rsidR="00FB7BF6" w:rsidRDefault="00FB7BF6">
      <w:pPr>
        <w:pStyle w:val="BodyText"/>
        <w:spacing w:before="7"/>
      </w:pPr>
    </w:p>
    <w:p w14:paraId="2E490934" w14:textId="77777777" w:rsidR="00FB7BF6" w:rsidRDefault="00FB7BF6">
      <w:pPr>
        <w:sectPr w:rsidR="00FB7BF6">
          <w:type w:val="continuous"/>
          <w:pgSz w:w="11910" w:h="16840"/>
          <w:pgMar w:top="460" w:right="700" w:bottom="280" w:left="800" w:header="720" w:footer="720" w:gutter="0"/>
          <w:cols w:space="720"/>
        </w:sectPr>
      </w:pPr>
    </w:p>
    <w:p w14:paraId="42F2E0F7" w14:textId="77777777" w:rsidR="00FB7BF6" w:rsidRDefault="00FB7BF6">
      <w:pPr>
        <w:pStyle w:val="BodyText"/>
      </w:pPr>
    </w:p>
    <w:p w14:paraId="7AAD2BBC" w14:textId="77777777" w:rsidR="00FB7BF6" w:rsidRDefault="00FB7BF6">
      <w:pPr>
        <w:pStyle w:val="BodyText"/>
        <w:spacing w:before="89"/>
      </w:pPr>
    </w:p>
    <w:p w14:paraId="6073BA7D" w14:textId="505EEB39" w:rsidR="00FB7BF6" w:rsidRDefault="00000000">
      <w:pPr>
        <w:pStyle w:val="Heading2"/>
        <w:ind w:right="40"/>
        <w:jc w:val="both"/>
      </w:pPr>
      <w:r>
        <w:t xml:space="preserve">Abstract- </w:t>
      </w:r>
      <w:r w:rsidR="00BD47D2">
        <w:t xml:space="preserve">On Device - </w:t>
      </w:r>
      <w:r>
        <w:t>translation of expression form languages with dynamic nature and using interpreted languages</w:t>
      </w:r>
      <w:r>
        <w:rPr>
          <w:spacing w:val="-13"/>
        </w:rPr>
        <w:t xml:space="preserve"> </w:t>
      </w:r>
      <w:r>
        <w:t>like</w:t>
      </w:r>
      <w:r>
        <w:rPr>
          <w:spacing w:val="-12"/>
        </w:rPr>
        <w:t xml:space="preserve"> </w:t>
      </w:r>
      <w:r>
        <w:t>MATLAB</w:t>
      </w:r>
      <w:r>
        <w:rPr>
          <w:spacing w:val="-13"/>
        </w:rPr>
        <w:t xml:space="preserve"> </w:t>
      </w:r>
      <w:r>
        <w:t>and</w:t>
      </w:r>
      <w:r>
        <w:rPr>
          <w:spacing w:val="-12"/>
        </w:rPr>
        <w:t xml:space="preserve"> </w:t>
      </w:r>
      <w:r>
        <w:t>Python</w:t>
      </w:r>
      <w:r>
        <w:rPr>
          <w:spacing w:val="-13"/>
        </w:rPr>
        <w:t xml:space="preserve"> </w:t>
      </w:r>
      <w:r>
        <w:t>requires</w:t>
      </w:r>
      <w:r>
        <w:rPr>
          <w:spacing w:val="-12"/>
        </w:rPr>
        <w:t xml:space="preserve"> </w:t>
      </w:r>
      <w:r>
        <w:t>a</w:t>
      </w:r>
      <w:r>
        <w:rPr>
          <w:spacing w:val="-13"/>
        </w:rPr>
        <w:t xml:space="preserve"> </w:t>
      </w:r>
      <w:r>
        <w:t>precise</w:t>
      </w:r>
      <w:r>
        <w:rPr>
          <w:spacing w:val="-12"/>
        </w:rPr>
        <w:t xml:space="preserve"> </w:t>
      </w:r>
      <w:r>
        <w:t>and automated form of processing the error-free conversion. With the help of the automation, the code in MATLAB is well-defined</w:t>
      </w:r>
      <w:r>
        <w:rPr>
          <w:spacing w:val="-7"/>
        </w:rPr>
        <w:t xml:space="preserve"> </w:t>
      </w:r>
      <w:r>
        <w:t>to</w:t>
      </w:r>
      <w:r>
        <w:rPr>
          <w:spacing w:val="-7"/>
        </w:rPr>
        <w:t xml:space="preserve"> </w:t>
      </w:r>
      <w:r>
        <w:t>Python</w:t>
      </w:r>
      <w:r>
        <w:rPr>
          <w:spacing w:val="-8"/>
        </w:rPr>
        <w:t xml:space="preserve"> </w:t>
      </w:r>
      <w:r>
        <w:t>so</w:t>
      </w:r>
      <w:r>
        <w:rPr>
          <w:spacing w:val="-6"/>
        </w:rPr>
        <w:t xml:space="preserve"> </w:t>
      </w:r>
      <w:r>
        <w:t>that</w:t>
      </w:r>
      <w:r>
        <w:rPr>
          <w:spacing w:val="-5"/>
        </w:rPr>
        <w:t xml:space="preserve"> </w:t>
      </w:r>
      <w:r>
        <w:t>translation</w:t>
      </w:r>
      <w:r>
        <w:rPr>
          <w:spacing w:val="-8"/>
        </w:rPr>
        <w:t xml:space="preserve"> </w:t>
      </w:r>
      <w:r>
        <w:t>is</w:t>
      </w:r>
      <w:r>
        <w:rPr>
          <w:spacing w:val="-8"/>
        </w:rPr>
        <w:t xml:space="preserve"> </w:t>
      </w:r>
      <w:r>
        <w:t>precise</w:t>
      </w:r>
      <w:r>
        <w:rPr>
          <w:spacing w:val="-5"/>
        </w:rPr>
        <w:t xml:space="preserve"> </w:t>
      </w:r>
      <w:r>
        <w:t>and</w:t>
      </w:r>
      <w:r>
        <w:rPr>
          <w:spacing w:val="-7"/>
        </w:rPr>
        <w:t xml:space="preserve"> </w:t>
      </w:r>
      <w:r>
        <w:t>the originality as well as functionality is ensured. This paper describes a robust and redundant methodology for converting</w:t>
      </w:r>
      <w:r>
        <w:rPr>
          <w:spacing w:val="-1"/>
        </w:rPr>
        <w:t xml:space="preserve"> </w:t>
      </w:r>
      <w:r>
        <w:t>maintaining</w:t>
      </w:r>
      <w:r>
        <w:rPr>
          <w:spacing w:val="-1"/>
        </w:rPr>
        <w:t xml:space="preserve"> </w:t>
      </w:r>
      <w:r>
        <w:t>the</w:t>
      </w:r>
      <w:r>
        <w:rPr>
          <w:spacing w:val="-2"/>
        </w:rPr>
        <w:t xml:space="preserve"> </w:t>
      </w:r>
      <w:r>
        <w:t>functionality</w:t>
      </w:r>
      <w:r>
        <w:rPr>
          <w:spacing w:val="-2"/>
        </w:rPr>
        <w:t xml:space="preserve"> </w:t>
      </w:r>
      <w:r>
        <w:t>and</w:t>
      </w:r>
      <w:r>
        <w:rPr>
          <w:spacing w:val="-1"/>
        </w:rPr>
        <w:t xml:space="preserve"> </w:t>
      </w:r>
      <w:r>
        <w:t>originality</w:t>
      </w:r>
      <w:r>
        <w:rPr>
          <w:spacing w:val="-1"/>
        </w:rPr>
        <w:t xml:space="preserve"> </w:t>
      </w:r>
      <w:r>
        <w:t xml:space="preserve">of the </w:t>
      </w:r>
      <w:r w:rsidR="00532D37">
        <w:t>MATLAB</w:t>
      </w:r>
      <w:r>
        <w:t xml:space="preserve"> code helping in smooth transition of code from </w:t>
      </w:r>
      <w:r w:rsidR="00532D37">
        <w:t>MATLAB</w:t>
      </w:r>
      <w:r>
        <w:t xml:space="preserve"> to python.</w:t>
      </w:r>
      <w:r w:rsidR="00BD47D2">
        <w:t xml:space="preserve"> The procedure being entirely local also ensures to protect privacy of the code. </w:t>
      </w:r>
    </w:p>
    <w:p w14:paraId="52C63C87" w14:textId="77777777" w:rsidR="00FB7BF6" w:rsidRDefault="00FB7BF6">
      <w:pPr>
        <w:pStyle w:val="BodyText"/>
        <w:spacing w:before="1"/>
        <w:rPr>
          <w:b/>
          <w:i/>
        </w:rPr>
      </w:pPr>
    </w:p>
    <w:p w14:paraId="1A0CEF32" w14:textId="6FA09946" w:rsidR="00FB7BF6" w:rsidRDefault="00000000">
      <w:pPr>
        <w:ind w:left="107" w:right="39"/>
        <w:jc w:val="both"/>
        <w:rPr>
          <w:b/>
          <w:i/>
          <w:sz w:val="20"/>
        </w:rPr>
      </w:pPr>
      <w:r>
        <w:rPr>
          <w:b/>
          <w:i/>
          <w:sz w:val="20"/>
        </w:rPr>
        <w:t>Keywords- MATLAB, Python, Tokenizer, Token, Parser, Code Generator, Dynamical Type, Interpreting language</w:t>
      </w:r>
      <w:r w:rsidR="00532D37">
        <w:rPr>
          <w:b/>
          <w:i/>
          <w:sz w:val="20"/>
        </w:rPr>
        <w:t xml:space="preserve">, On </w:t>
      </w:r>
      <w:r w:rsidR="00BD47D2">
        <w:rPr>
          <w:b/>
          <w:i/>
          <w:sz w:val="20"/>
        </w:rPr>
        <w:t>–</w:t>
      </w:r>
      <w:r w:rsidR="00532D37">
        <w:rPr>
          <w:b/>
          <w:i/>
          <w:sz w:val="20"/>
        </w:rPr>
        <w:t xml:space="preserve"> device</w:t>
      </w:r>
      <w:r w:rsidR="00BD47D2">
        <w:rPr>
          <w:b/>
          <w:i/>
          <w:sz w:val="20"/>
        </w:rPr>
        <w:t xml:space="preserve"> </w:t>
      </w:r>
      <w:r w:rsidR="00532D37">
        <w:rPr>
          <w:b/>
          <w:i/>
          <w:sz w:val="20"/>
        </w:rPr>
        <w:t>Code Translation</w:t>
      </w:r>
    </w:p>
    <w:p w14:paraId="7D411712" w14:textId="77777777" w:rsidR="00FB7BF6" w:rsidRDefault="00000000">
      <w:pPr>
        <w:pStyle w:val="ListParagraph"/>
        <w:numPr>
          <w:ilvl w:val="0"/>
          <w:numId w:val="3"/>
        </w:numPr>
        <w:tabs>
          <w:tab w:val="left" w:pos="2101"/>
        </w:tabs>
        <w:spacing w:before="161"/>
        <w:ind w:left="2101" w:hanging="417"/>
        <w:jc w:val="left"/>
        <w:rPr>
          <w:sz w:val="19"/>
        </w:rPr>
      </w:pPr>
      <w:r>
        <w:rPr>
          <w:spacing w:val="-2"/>
          <w:sz w:val="24"/>
        </w:rPr>
        <w:t>I</w:t>
      </w:r>
      <w:r>
        <w:rPr>
          <w:spacing w:val="-2"/>
          <w:sz w:val="19"/>
        </w:rPr>
        <w:t>NTRODUCTION</w:t>
      </w:r>
    </w:p>
    <w:p w14:paraId="451EF970" w14:textId="77777777" w:rsidR="00FB7BF6" w:rsidRDefault="00FB7BF6">
      <w:pPr>
        <w:pStyle w:val="BodyText"/>
        <w:spacing w:before="133"/>
        <w:rPr>
          <w:sz w:val="19"/>
        </w:rPr>
      </w:pPr>
    </w:p>
    <w:p w14:paraId="505406BE" w14:textId="4C0C4564" w:rsidR="00FB7BF6" w:rsidRDefault="00000000">
      <w:pPr>
        <w:pStyle w:val="BodyText"/>
        <w:ind w:left="107" w:right="38"/>
        <w:jc w:val="both"/>
      </w:pPr>
      <w:r>
        <w:t xml:space="preserve">The field of programming is broad and dynamic with a vast array of programming languages accessible [1], each possessing distinct syntax and semantics, developers frequently have to collaborate across many languages [2]. This requirement may occur for a number of reasons, including the need to maintain old code, the need for a specific language for a given activity, or even just personal preference. But picking up and mastering several languages can be a difficult </w:t>
      </w:r>
      <w:r w:rsidR="00BD47D2">
        <w:t>endeavor</w:t>
      </w:r>
      <w:r>
        <w:t xml:space="preserve">. This is where the idea of a </w:t>
      </w:r>
      <w:r>
        <w:rPr>
          <w:spacing w:val="-2"/>
        </w:rPr>
        <w:t>converter</w:t>
      </w:r>
      <w:r>
        <w:rPr>
          <w:spacing w:val="-3"/>
        </w:rPr>
        <w:t xml:space="preserve"> </w:t>
      </w:r>
      <w:r>
        <w:rPr>
          <w:spacing w:val="-2"/>
        </w:rPr>
        <w:t>and</w:t>
      </w:r>
      <w:r>
        <w:rPr>
          <w:spacing w:val="-3"/>
        </w:rPr>
        <w:t xml:space="preserve"> </w:t>
      </w:r>
      <w:r>
        <w:rPr>
          <w:spacing w:val="-2"/>
        </w:rPr>
        <w:t>translator for</w:t>
      </w:r>
      <w:r>
        <w:rPr>
          <w:spacing w:val="-3"/>
        </w:rPr>
        <w:t xml:space="preserve"> </w:t>
      </w:r>
      <w:r>
        <w:rPr>
          <w:spacing w:val="-2"/>
        </w:rPr>
        <w:t>programming languages</w:t>
      </w:r>
      <w:r>
        <w:rPr>
          <w:spacing w:val="-4"/>
        </w:rPr>
        <w:t xml:space="preserve"> </w:t>
      </w:r>
      <w:r>
        <w:rPr>
          <w:spacing w:val="-2"/>
        </w:rPr>
        <w:t>is</w:t>
      </w:r>
      <w:r>
        <w:rPr>
          <w:spacing w:val="-5"/>
        </w:rPr>
        <w:t xml:space="preserve"> </w:t>
      </w:r>
      <w:r>
        <w:rPr>
          <w:spacing w:val="-2"/>
        </w:rPr>
        <w:t>useful.</w:t>
      </w:r>
    </w:p>
    <w:p w14:paraId="429384AF" w14:textId="77777777" w:rsidR="00FB7BF6" w:rsidRDefault="00FB7BF6">
      <w:pPr>
        <w:pStyle w:val="BodyText"/>
      </w:pPr>
    </w:p>
    <w:p w14:paraId="3056095D" w14:textId="6380635D" w:rsidR="00FB7BF6" w:rsidRDefault="00000000">
      <w:pPr>
        <w:pStyle w:val="BodyText"/>
        <w:tabs>
          <w:tab w:val="left" w:pos="4200"/>
        </w:tabs>
        <w:ind w:left="107" w:right="38"/>
        <w:jc w:val="both"/>
      </w:pPr>
      <w:r>
        <w:t>A tool called the Programming Language Translator and Converter [3,4] is intended to help create connections between various programming languages. Its objective is to transfer the logic and structure of the original source code written in one programming language is translated functionally</w:t>
      </w:r>
      <w:r>
        <w:rPr>
          <w:spacing w:val="-1"/>
        </w:rPr>
        <w:t xml:space="preserve"> </w:t>
      </w:r>
      <w:r>
        <w:t>to another programming</w:t>
      </w:r>
      <w:r>
        <w:rPr>
          <w:spacing w:val="-1"/>
        </w:rPr>
        <w:t xml:space="preserve"> </w:t>
      </w:r>
      <w:r>
        <w:t>language [5</w:t>
      </w:r>
      <w:r w:rsidR="00905865">
        <w:t>,6</w:t>
      </w:r>
      <w:r>
        <w:t>].</w:t>
      </w:r>
      <w:r>
        <w:rPr>
          <w:spacing w:val="-3"/>
        </w:rPr>
        <w:t xml:space="preserve"> </w:t>
      </w:r>
      <w:r>
        <w:t>This</w:t>
      </w:r>
      <w:r>
        <w:rPr>
          <w:spacing w:val="-2"/>
        </w:rPr>
        <w:t xml:space="preserve"> </w:t>
      </w:r>
      <w:r>
        <w:t xml:space="preserve">tool can greatly increase productivity and efficiency by cutting down on the time and effort needed to rewrite code in a </w:t>
      </w:r>
      <w:r>
        <w:rPr>
          <w:spacing w:val="-2"/>
        </w:rPr>
        <w:t>foreign</w:t>
      </w:r>
      <w:r w:rsidR="00905865">
        <w:t xml:space="preserve"> </w:t>
      </w:r>
      <w:r>
        <w:rPr>
          <w:spacing w:val="-2"/>
        </w:rPr>
        <w:t>language.</w:t>
      </w:r>
    </w:p>
    <w:p w14:paraId="6FB1FBD1" w14:textId="77777777" w:rsidR="00FB7BF6" w:rsidRDefault="00FB7BF6">
      <w:pPr>
        <w:pStyle w:val="BodyText"/>
      </w:pPr>
    </w:p>
    <w:p w14:paraId="1A166243" w14:textId="4DEFD8B4" w:rsidR="00FB7BF6" w:rsidRDefault="00000000">
      <w:pPr>
        <w:pStyle w:val="BodyText"/>
        <w:tabs>
          <w:tab w:val="left" w:pos="1977"/>
          <w:tab w:val="left" w:pos="2990"/>
          <w:tab w:val="left" w:pos="4204"/>
        </w:tabs>
        <w:ind w:left="107" w:right="38"/>
        <w:jc w:val="both"/>
      </w:pPr>
      <w:r>
        <w:t>The goal of this project is to create a reliable and effective</w:t>
      </w:r>
      <w:r w:rsidR="00570520">
        <w:t xml:space="preserve"> on device</w:t>
      </w:r>
      <w:r>
        <w:t xml:space="preserve"> converter</w:t>
      </w:r>
      <w:r>
        <w:rPr>
          <w:spacing w:val="-4"/>
        </w:rPr>
        <w:t xml:space="preserve"> </w:t>
      </w:r>
      <w:r>
        <w:t>and</w:t>
      </w:r>
      <w:r>
        <w:rPr>
          <w:spacing w:val="-4"/>
        </w:rPr>
        <w:t xml:space="preserve"> </w:t>
      </w:r>
      <w:r>
        <w:t>translator</w:t>
      </w:r>
      <w:r>
        <w:rPr>
          <w:spacing w:val="-5"/>
        </w:rPr>
        <w:t xml:space="preserve"> </w:t>
      </w:r>
      <w:r>
        <w:t>for</w:t>
      </w:r>
      <w:r>
        <w:rPr>
          <w:spacing w:val="-7"/>
        </w:rPr>
        <w:t xml:space="preserve"> </w:t>
      </w:r>
      <w:r>
        <w:t>programming</w:t>
      </w:r>
      <w:r>
        <w:rPr>
          <w:spacing w:val="-4"/>
        </w:rPr>
        <w:t xml:space="preserve"> </w:t>
      </w:r>
      <w:r>
        <w:t>languages.</w:t>
      </w:r>
      <w:r>
        <w:rPr>
          <w:spacing w:val="-5"/>
        </w:rPr>
        <w:t xml:space="preserve"> </w:t>
      </w:r>
      <w:r>
        <w:t>The major</w:t>
      </w:r>
      <w:r>
        <w:rPr>
          <w:spacing w:val="-13"/>
        </w:rPr>
        <w:t xml:space="preserve"> </w:t>
      </w:r>
      <w:r>
        <w:t>goal</w:t>
      </w:r>
      <w:r>
        <w:rPr>
          <w:spacing w:val="-12"/>
        </w:rPr>
        <w:t xml:space="preserve"> </w:t>
      </w:r>
      <w:r>
        <w:t>is</w:t>
      </w:r>
      <w:r>
        <w:rPr>
          <w:spacing w:val="-13"/>
        </w:rPr>
        <w:t xml:space="preserve"> </w:t>
      </w:r>
      <w:r>
        <w:t>to</w:t>
      </w:r>
      <w:r>
        <w:rPr>
          <w:spacing w:val="-12"/>
        </w:rPr>
        <w:t xml:space="preserve"> </w:t>
      </w:r>
      <w:r>
        <w:t>support</w:t>
      </w:r>
      <w:r>
        <w:rPr>
          <w:spacing w:val="-10"/>
        </w:rPr>
        <w:t xml:space="preserve"> </w:t>
      </w:r>
      <w:r>
        <w:t>translation</w:t>
      </w:r>
      <w:r w:rsidR="00570520">
        <w:t xml:space="preserve"> of the</w:t>
      </w:r>
      <w:r>
        <w:rPr>
          <w:spacing w:val="-10"/>
        </w:rPr>
        <w:t xml:space="preserve"> </w:t>
      </w:r>
      <w:r>
        <w:t>popular</w:t>
      </w:r>
      <w:r>
        <w:rPr>
          <w:spacing w:val="-13"/>
        </w:rPr>
        <w:t xml:space="preserve"> </w:t>
      </w:r>
      <w:r>
        <w:t xml:space="preserve">language </w:t>
      </w:r>
      <w:r w:rsidR="00570520">
        <w:t>MATLAB to Python</w:t>
      </w:r>
      <w:r>
        <w:t xml:space="preserve"> and</w:t>
      </w:r>
      <w:r w:rsidR="00570520">
        <w:t xml:space="preserve"> with scope</w:t>
      </w:r>
      <w:r>
        <w:t xml:space="preserve"> for additional extension. In order to guarantee appropriate translation, the project also attempts to manage the subtleties and </w:t>
      </w:r>
      <w:r>
        <w:rPr>
          <w:spacing w:val="-2"/>
        </w:rPr>
        <w:t>complexities</w:t>
      </w:r>
      <w:r w:rsidR="00905865">
        <w:t xml:space="preserve"> </w:t>
      </w:r>
      <w:r>
        <w:rPr>
          <w:spacing w:val="-5"/>
        </w:rPr>
        <w:t>of</w:t>
      </w:r>
      <w:r w:rsidR="00905865">
        <w:t xml:space="preserve"> </w:t>
      </w:r>
      <w:r>
        <w:rPr>
          <w:spacing w:val="-4"/>
        </w:rPr>
        <w:t>each</w:t>
      </w:r>
      <w:r w:rsidR="00905865">
        <w:t xml:space="preserve"> </w:t>
      </w:r>
      <w:r>
        <w:rPr>
          <w:spacing w:val="-2"/>
        </w:rPr>
        <w:t>language</w:t>
      </w:r>
      <w:r w:rsidR="00570520">
        <w:rPr>
          <w:spacing w:val="-2"/>
        </w:rPr>
        <w:t>, to ensure the translated code maintains it’s originality and is functionally equivalent.</w:t>
      </w:r>
    </w:p>
    <w:p w14:paraId="67C45604" w14:textId="77777777" w:rsidR="00FB7BF6" w:rsidRDefault="00FB7BF6">
      <w:pPr>
        <w:pStyle w:val="BodyText"/>
        <w:spacing w:before="1"/>
      </w:pPr>
    </w:p>
    <w:p w14:paraId="7224C1B3" w14:textId="77777777" w:rsidR="00FB7BF6" w:rsidRDefault="00000000">
      <w:pPr>
        <w:pStyle w:val="BodyText"/>
        <w:ind w:left="107" w:right="45"/>
        <w:jc w:val="both"/>
      </w:pPr>
      <w:r>
        <w:t>Hereafter, in Section 2 of the paper, the literature review surveys</w:t>
      </w:r>
      <w:r>
        <w:rPr>
          <w:spacing w:val="39"/>
        </w:rPr>
        <w:t xml:space="preserve"> </w:t>
      </w:r>
      <w:r>
        <w:t>seven</w:t>
      </w:r>
      <w:r>
        <w:rPr>
          <w:spacing w:val="41"/>
        </w:rPr>
        <w:t xml:space="preserve"> </w:t>
      </w:r>
      <w:r>
        <w:t>scholarly</w:t>
      </w:r>
      <w:r>
        <w:rPr>
          <w:spacing w:val="41"/>
        </w:rPr>
        <w:t xml:space="preserve"> </w:t>
      </w:r>
      <w:r>
        <w:t>papers</w:t>
      </w:r>
      <w:r>
        <w:rPr>
          <w:spacing w:val="39"/>
        </w:rPr>
        <w:t xml:space="preserve"> </w:t>
      </w:r>
      <w:r>
        <w:t>covering</w:t>
      </w:r>
      <w:r>
        <w:rPr>
          <w:spacing w:val="40"/>
        </w:rPr>
        <w:t xml:space="preserve"> </w:t>
      </w:r>
      <w:r>
        <w:t>10</w:t>
      </w:r>
      <w:r>
        <w:rPr>
          <w:spacing w:val="39"/>
        </w:rPr>
        <w:t xml:space="preserve"> </w:t>
      </w:r>
      <w:r>
        <w:t>different</w:t>
      </w:r>
      <w:r>
        <w:rPr>
          <w:spacing w:val="39"/>
        </w:rPr>
        <w:t xml:space="preserve"> </w:t>
      </w:r>
      <w:r>
        <w:rPr>
          <w:spacing w:val="-5"/>
        </w:rPr>
        <w:t>and</w:t>
      </w:r>
    </w:p>
    <w:p w14:paraId="0727DF99" w14:textId="77777777" w:rsidR="00FB7BF6" w:rsidRDefault="00000000">
      <w:pPr>
        <w:pStyle w:val="BodyText"/>
        <w:spacing w:before="91"/>
        <w:ind w:left="107" w:right="212"/>
        <w:jc w:val="both"/>
      </w:pPr>
      <w:r>
        <w:br w:type="column"/>
      </w:r>
      <w:r>
        <w:t xml:space="preserve">modern methods of Language Translators. Section 3 of this Paper will be going through in detail of our proposed </w:t>
      </w:r>
      <w:r>
        <w:rPr>
          <w:spacing w:val="-2"/>
        </w:rPr>
        <w:t>methodology.</w:t>
      </w:r>
    </w:p>
    <w:p w14:paraId="1FB9B5E5" w14:textId="77777777" w:rsidR="00FB7BF6" w:rsidRDefault="00FB7BF6">
      <w:pPr>
        <w:pStyle w:val="BodyText"/>
        <w:spacing w:before="195"/>
      </w:pPr>
    </w:p>
    <w:p w14:paraId="3283C658" w14:textId="77777777" w:rsidR="00FB7BF6" w:rsidRDefault="00000000">
      <w:pPr>
        <w:pStyle w:val="Heading1"/>
        <w:numPr>
          <w:ilvl w:val="0"/>
          <w:numId w:val="3"/>
        </w:numPr>
        <w:tabs>
          <w:tab w:val="left" w:pos="1585"/>
        </w:tabs>
        <w:ind w:left="1585" w:hanging="451"/>
        <w:jc w:val="left"/>
      </w:pPr>
      <w:r>
        <w:rPr>
          <w:spacing w:val="-2"/>
        </w:rPr>
        <w:t>LITERATURE</w:t>
      </w:r>
      <w:r>
        <w:rPr>
          <w:spacing w:val="4"/>
        </w:rPr>
        <w:t xml:space="preserve"> </w:t>
      </w:r>
      <w:r>
        <w:rPr>
          <w:spacing w:val="-2"/>
        </w:rPr>
        <w:t>SURVEY</w:t>
      </w:r>
    </w:p>
    <w:p w14:paraId="045CE1A2" w14:textId="77777777" w:rsidR="00FB7BF6" w:rsidRDefault="00FB7BF6">
      <w:pPr>
        <w:pStyle w:val="BodyText"/>
        <w:spacing w:before="74"/>
        <w:rPr>
          <w:sz w:val="24"/>
        </w:rPr>
      </w:pPr>
    </w:p>
    <w:p w14:paraId="7A48B826" w14:textId="77777777" w:rsidR="00FB7BF6" w:rsidRDefault="00000000" w:rsidP="008B1998">
      <w:pPr>
        <w:pStyle w:val="BodyText"/>
        <w:ind w:left="107" w:right="201"/>
        <w:jc w:val="both"/>
      </w:pPr>
      <w:r>
        <w:t>Modern developments in summarization and source code translation are examined in this review of the literature. To ensure accurate code conversion, researchers have proposed unique and novel approaches that make use of various techniques explored further in this section.</w:t>
      </w:r>
    </w:p>
    <w:p w14:paraId="52CD81C4" w14:textId="77777777" w:rsidR="00FB7BF6" w:rsidRDefault="00FB7BF6">
      <w:pPr>
        <w:pStyle w:val="BodyText"/>
        <w:spacing w:before="41"/>
      </w:pPr>
    </w:p>
    <w:p w14:paraId="63247139" w14:textId="53BF7CC3" w:rsidR="00FB7BF6" w:rsidRDefault="00000000" w:rsidP="00905865">
      <w:pPr>
        <w:pStyle w:val="BodyText"/>
        <w:spacing w:line="276" w:lineRule="auto"/>
        <w:ind w:left="107" w:right="208"/>
        <w:jc w:val="both"/>
        <w:rPr>
          <w:spacing w:val="-2"/>
        </w:rPr>
      </w:pPr>
      <w:r>
        <w:t>Jana</w:t>
      </w:r>
      <w:r w:rsidR="00570520">
        <w:t xml:space="preserve"> et. al</w:t>
      </w:r>
      <w:r>
        <w:rPr>
          <w:spacing w:val="-5"/>
        </w:rPr>
        <w:t xml:space="preserve"> </w:t>
      </w:r>
      <w:r>
        <w:t>[7]</w:t>
      </w:r>
      <w:r>
        <w:rPr>
          <w:spacing w:val="-5"/>
        </w:rPr>
        <w:t xml:space="preserve"> </w:t>
      </w:r>
      <w:r>
        <w:t>introduces</w:t>
      </w:r>
      <w:r>
        <w:rPr>
          <w:spacing w:val="-5"/>
        </w:rPr>
        <w:t xml:space="preserve"> </w:t>
      </w:r>
      <w:proofErr w:type="spellStart"/>
      <w:r>
        <w:t>CoTran</w:t>
      </w:r>
      <w:proofErr w:type="spellEnd"/>
      <w:r>
        <w:t>,</w:t>
      </w:r>
      <w:r>
        <w:rPr>
          <w:spacing w:val="-5"/>
        </w:rPr>
        <w:t xml:space="preserve"> </w:t>
      </w:r>
      <w:r>
        <w:t>a</w:t>
      </w:r>
      <w:r>
        <w:rPr>
          <w:spacing w:val="-6"/>
        </w:rPr>
        <w:t xml:space="preserve"> </w:t>
      </w:r>
      <w:r>
        <w:t>technology</w:t>
      </w:r>
      <w:r>
        <w:rPr>
          <w:spacing w:val="-4"/>
        </w:rPr>
        <w:t xml:space="preserve"> </w:t>
      </w:r>
      <w:r>
        <w:t>that</w:t>
      </w:r>
      <w:r>
        <w:rPr>
          <w:spacing w:val="-5"/>
        </w:rPr>
        <w:t xml:space="preserve"> </w:t>
      </w:r>
      <w:r>
        <w:t>converts</w:t>
      </w:r>
      <w:r>
        <w:rPr>
          <w:spacing w:val="-5"/>
        </w:rPr>
        <w:t xml:space="preserve"> </w:t>
      </w:r>
      <w:r>
        <w:t>code while using feedback from compiler outputs together with</w:t>
      </w:r>
      <w:r w:rsidR="00905865">
        <w:t xml:space="preserve"> </w:t>
      </w:r>
      <w:r>
        <w:t>symbolic execution for training massive language models. Through this method, the translated code is guaranteed to compile and have the same functionality as its source code thus being</w:t>
      </w:r>
      <w:r>
        <w:rPr>
          <w:spacing w:val="-1"/>
        </w:rPr>
        <w:t xml:space="preserve"> </w:t>
      </w:r>
      <w:r>
        <w:t>more</w:t>
      </w:r>
      <w:r>
        <w:rPr>
          <w:spacing w:val="-2"/>
        </w:rPr>
        <w:t xml:space="preserve"> </w:t>
      </w:r>
      <w:r>
        <w:t>effective than any</w:t>
      </w:r>
      <w:r>
        <w:rPr>
          <w:spacing w:val="-1"/>
        </w:rPr>
        <w:t xml:space="preserve"> </w:t>
      </w:r>
      <w:r>
        <w:t>other tool available</w:t>
      </w:r>
      <w:r>
        <w:rPr>
          <w:spacing w:val="-2"/>
        </w:rPr>
        <w:t xml:space="preserve"> </w:t>
      </w:r>
      <w:r>
        <w:t xml:space="preserve">since it is accurate in terms of compilation as well as functional </w:t>
      </w:r>
      <w:r>
        <w:rPr>
          <w:spacing w:val="-2"/>
        </w:rPr>
        <w:t>equivalence.</w:t>
      </w:r>
    </w:p>
    <w:p w14:paraId="19768C7F" w14:textId="77777777" w:rsidR="00905865" w:rsidRDefault="00905865" w:rsidP="00905865">
      <w:pPr>
        <w:pStyle w:val="BodyText"/>
        <w:spacing w:line="276" w:lineRule="auto"/>
        <w:ind w:left="107" w:right="208"/>
        <w:jc w:val="both"/>
      </w:pPr>
    </w:p>
    <w:p w14:paraId="08188DF3" w14:textId="17F08C66" w:rsidR="00FB7BF6" w:rsidRDefault="00000000">
      <w:pPr>
        <w:pStyle w:val="BodyText"/>
        <w:spacing w:before="7" w:line="276" w:lineRule="auto"/>
        <w:ind w:left="107" w:right="205"/>
        <w:jc w:val="both"/>
      </w:pPr>
      <w:r>
        <w:t xml:space="preserve">Szafraniec </w:t>
      </w:r>
      <w:r w:rsidR="004D1192">
        <w:t xml:space="preserve">et al. </w:t>
      </w:r>
      <w:r>
        <w:t>[8] suggests using lower-level compiler intermediate representations like LLVM IR to beef up to better</w:t>
      </w:r>
      <w:r>
        <w:rPr>
          <w:spacing w:val="-5"/>
        </w:rPr>
        <w:t xml:space="preserve"> </w:t>
      </w:r>
      <w:r>
        <w:t>neural</w:t>
      </w:r>
      <w:r>
        <w:rPr>
          <w:spacing w:val="-5"/>
        </w:rPr>
        <w:t xml:space="preserve"> </w:t>
      </w:r>
      <w:r>
        <w:t>machine</w:t>
      </w:r>
      <w:r>
        <w:rPr>
          <w:spacing w:val="-5"/>
        </w:rPr>
        <w:t xml:space="preserve"> </w:t>
      </w:r>
      <w:r>
        <w:t>translation</w:t>
      </w:r>
      <w:r>
        <w:rPr>
          <w:spacing w:val="-5"/>
        </w:rPr>
        <w:t xml:space="preserve"> </w:t>
      </w:r>
      <w:r>
        <w:t>results</w:t>
      </w:r>
      <w:r>
        <w:rPr>
          <w:spacing w:val="-6"/>
        </w:rPr>
        <w:t xml:space="preserve"> </w:t>
      </w:r>
      <w:r>
        <w:t>in JavaScript</w:t>
      </w:r>
      <w:r>
        <w:rPr>
          <w:spacing w:val="-5"/>
        </w:rPr>
        <w:t xml:space="preserve"> </w:t>
      </w:r>
      <w:r>
        <w:t>source codes. Such advancements aimed at eliminating common semantic unoriginality during unsupervised programming translation</w:t>
      </w:r>
      <w:r>
        <w:rPr>
          <w:spacing w:val="-6"/>
        </w:rPr>
        <w:t xml:space="preserve"> </w:t>
      </w:r>
      <w:r>
        <w:t>significantly</w:t>
      </w:r>
      <w:r>
        <w:rPr>
          <w:spacing w:val="-6"/>
        </w:rPr>
        <w:t xml:space="preserve"> </w:t>
      </w:r>
      <w:r>
        <w:t>improve</w:t>
      </w:r>
      <w:r>
        <w:rPr>
          <w:spacing w:val="-7"/>
        </w:rPr>
        <w:t xml:space="preserve"> </w:t>
      </w:r>
      <w:r>
        <w:t>unsupervised</w:t>
      </w:r>
      <w:r>
        <w:rPr>
          <w:spacing w:val="-6"/>
        </w:rPr>
        <w:t xml:space="preserve"> </w:t>
      </w:r>
      <w:r>
        <w:t>programming translation including multiple languages.</w:t>
      </w:r>
    </w:p>
    <w:p w14:paraId="310A4885" w14:textId="77777777" w:rsidR="00FB7BF6" w:rsidRDefault="00FB7BF6">
      <w:pPr>
        <w:pStyle w:val="BodyText"/>
        <w:spacing w:before="45"/>
      </w:pPr>
    </w:p>
    <w:p w14:paraId="728CD45B" w14:textId="5F981D75" w:rsidR="00FB7BF6" w:rsidRDefault="00000000">
      <w:pPr>
        <w:pStyle w:val="BodyText"/>
        <w:spacing w:line="276" w:lineRule="auto"/>
        <w:ind w:left="107" w:right="205"/>
        <w:jc w:val="both"/>
      </w:pPr>
      <w:proofErr w:type="spellStart"/>
      <w:r>
        <w:t>Brauckmann</w:t>
      </w:r>
      <w:proofErr w:type="spellEnd"/>
      <w:r>
        <w:t xml:space="preserve"> </w:t>
      </w:r>
      <w:r w:rsidR="004D1192">
        <w:t xml:space="preserve">et al. </w:t>
      </w:r>
      <w:r>
        <w:t>[9] introduces ComPy-Learn as a flexible toolbox which is intended for the examination of divergent program</w:t>
      </w:r>
      <w:r>
        <w:rPr>
          <w:spacing w:val="-2"/>
        </w:rPr>
        <w:t xml:space="preserve"> </w:t>
      </w:r>
      <w:r>
        <w:t>code</w:t>
      </w:r>
      <w:r>
        <w:rPr>
          <w:spacing w:val="-5"/>
        </w:rPr>
        <w:t xml:space="preserve"> </w:t>
      </w:r>
      <w:r>
        <w:t>machine</w:t>
      </w:r>
      <w:r>
        <w:rPr>
          <w:spacing w:val="-3"/>
        </w:rPr>
        <w:t xml:space="preserve"> </w:t>
      </w:r>
      <w:r>
        <w:t>learning</w:t>
      </w:r>
      <w:r>
        <w:rPr>
          <w:spacing w:val="-2"/>
        </w:rPr>
        <w:t xml:space="preserve"> </w:t>
      </w:r>
      <w:r>
        <w:t>representations</w:t>
      </w:r>
      <w:r>
        <w:rPr>
          <w:spacing w:val="-3"/>
        </w:rPr>
        <w:t xml:space="preserve"> </w:t>
      </w:r>
      <w:r>
        <w:t>with</w:t>
      </w:r>
      <w:r>
        <w:rPr>
          <w:spacing w:val="-2"/>
        </w:rPr>
        <w:t xml:space="preserve"> </w:t>
      </w:r>
      <w:r>
        <w:t>the</w:t>
      </w:r>
      <w:r>
        <w:rPr>
          <w:spacing w:val="-3"/>
        </w:rPr>
        <w:t xml:space="preserve"> </w:t>
      </w:r>
      <w:r>
        <w:t>aim of optimizing compiler heuristics as well as other software engineering</w:t>
      </w:r>
      <w:r>
        <w:rPr>
          <w:spacing w:val="-3"/>
        </w:rPr>
        <w:t xml:space="preserve"> </w:t>
      </w:r>
      <w:r>
        <w:t>tasks.</w:t>
      </w:r>
      <w:r>
        <w:rPr>
          <w:spacing w:val="-4"/>
        </w:rPr>
        <w:t xml:space="preserve"> </w:t>
      </w:r>
      <w:r>
        <w:t>It</w:t>
      </w:r>
      <w:r>
        <w:rPr>
          <w:spacing w:val="-6"/>
        </w:rPr>
        <w:t xml:space="preserve"> </w:t>
      </w:r>
      <w:r>
        <w:t>allows</w:t>
      </w:r>
      <w:r>
        <w:rPr>
          <w:spacing w:val="-4"/>
        </w:rPr>
        <w:t xml:space="preserve"> </w:t>
      </w:r>
      <w:r>
        <w:t>conducting empirical</w:t>
      </w:r>
      <w:r>
        <w:rPr>
          <w:spacing w:val="-6"/>
        </w:rPr>
        <w:t xml:space="preserve"> </w:t>
      </w:r>
      <w:r>
        <w:t>research</w:t>
      </w:r>
      <w:r>
        <w:rPr>
          <w:spacing w:val="-3"/>
        </w:rPr>
        <w:t xml:space="preserve"> </w:t>
      </w:r>
      <w:r>
        <w:t xml:space="preserve">to uncover the best representations and models that combine higher-order syntax together with low-level compiler </w:t>
      </w:r>
      <w:r>
        <w:rPr>
          <w:spacing w:val="-2"/>
        </w:rPr>
        <w:t>information.</w:t>
      </w:r>
    </w:p>
    <w:p w14:paraId="1FBB902F" w14:textId="77777777" w:rsidR="00FB7BF6" w:rsidRDefault="00FB7BF6">
      <w:pPr>
        <w:pStyle w:val="BodyText"/>
        <w:spacing w:before="47"/>
      </w:pPr>
    </w:p>
    <w:p w14:paraId="79972EEA" w14:textId="075D4CA3" w:rsidR="008B1998" w:rsidRPr="008B1998" w:rsidRDefault="00000000" w:rsidP="008B1998">
      <w:pPr>
        <w:pStyle w:val="BodyText"/>
        <w:spacing w:line="276" w:lineRule="auto"/>
        <w:ind w:left="107" w:right="205"/>
        <w:jc w:val="both"/>
        <w:rPr>
          <w:spacing w:val="-2"/>
        </w:rPr>
      </w:pPr>
      <w:r>
        <w:t>Gourd</w:t>
      </w:r>
      <w:r w:rsidR="004D1192">
        <w:t>i</w:t>
      </w:r>
      <w:r>
        <w:t xml:space="preserve">n </w:t>
      </w:r>
      <w:r w:rsidR="004D1192">
        <w:t xml:space="preserve">et al. </w:t>
      </w:r>
      <w:r>
        <w:t xml:space="preserve">[10] combines formally verified transformations integrated within </w:t>
      </w:r>
      <w:proofErr w:type="spellStart"/>
      <w:r>
        <w:t>CompCert</w:t>
      </w:r>
      <w:proofErr w:type="spellEnd"/>
      <w:r>
        <w:t>, with a focus on Lazy Code Motion and Lazy Strength Reduction, to enhance performance optimizations provided by a compiler. The improvements</w:t>
      </w:r>
      <w:r>
        <w:rPr>
          <w:spacing w:val="32"/>
        </w:rPr>
        <w:t xml:space="preserve">  </w:t>
      </w:r>
      <w:r>
        <w:t>result</w:t>
      </w:r>
      <w:r>
        <w:rPr>
          <w:spacing w:val="32"/>
        </w:rPr>
        <w:t xml:space="preserve">  </w:t>
      </w:r>
      <w:r>
        <w:t>from</w:t>
      </w:r>
      <w:r>
        <w:rPr>
          <w:spacing w:val="35"/>
        </w:rPr>
        <w:t xml:space="preserve">  </w:t>
      </w:r>
      <w:r>
        <w:t>introducing</w:t>
      </w:r>
      <w:r>
        <w:rPr>
          <w:spacing w:val="33"/>
        </w:rPr>
        <w:t xml:space="preserve">  </w:t>
      </w:r>
      <w:r>
        <w:t>a</w:t>
      </w:r>
      <w:r>
        <w:rPr>
          <w:spacing w:val="33"/>
        </w:rPr>
        <w:t xml:space="preserve">  </w:t>
      </w:r>
      <w:r>
        <w:t>Coq-</w:t>
      </w:r>
      <w:r>
        <w:rPr>
          <w:spacing w:val="-2"/>
        </w:rPr>
        <w:t>verified</w:t>
      </w:r>
      <w:r w:rsidR="008B1998">
        <w:rPr>
          <w:spacing w:val="-2"/>
        </w:rPr>
        <w:t xml:space="preserve"> </w:t>
      </w:r>
      <w:r w:rsidR="008B1998">
        <w:t>validator that verifies correctness of these optimizations leading to their higher reliability.</w:t>
      </w:r>
    </w:p>
    <w:p w14:paraId="37EFD107" w14:textId="77777777" w:rsidR="008B1998" w:rsidRDefault="008B1998" w:rsidP="008B1998">
      <w:pPr>
        <w:pStyle w:val="BodyText"/>
        <w:spacing w:line="276" w:lineRule="auto"/>
        <w:ind w:right="205"/>
        <w:jc w:val="both"/>
        <w:sectPr w:rsidR="008B1998">
          <w:type w:val="continuous"/>
          <w:pgSz w:w="11910" w:h="16840"/>
          <w:pgMar w:top="460" w:right="700" w:bottom="280" w:left="800" w:header="720" w:footer="720" w:gutter="0"/>
          <w:cols w:num="2" w:space="720" w:equalWidth="0">
            <w:col w:w="5017" w:space="209"/>
            <w:col w:w="5184"/>
          </w:cols>
        </w:sectPr>
      </w:pPr>
    </w:p>
    <w:p w14:paraId="0632C380" w14:textId="0DA7AC96" w:rsidR="00FB7BF6" w:rsidRDefault="00000000" w:rsidP="008B1998">
      <w:pPr>
        <w:pStyle w:val="BodyText"/>
        <w:spacing w:before="1" w:line="276" w:lineRule="auto"/>
        <w:ind w:right="40"/>
        <w:jc w:val="both"/>
      </w:pPr>
      <w:proofErr w:type="spellStart"/>
      <w:r>
        <w:lastRenderedPageBreak/>
        <w:t>Zugner</w:t>
      </w:r>
      <w:proofErr w:type="spellEnd"/>
      <w:r>
        <w:t xml:space="preserve"> </w:t>
      </w:r>
      <w:r w:rsidR="004D1192">
        <w:t xml:space="preserve">et al. </w:t>
      </w:r>
      <w:r>
        <w:t>[11] introduces a new model that leverages both the context and structure of the source code, utilizing language- agnostic</w:t>
      </w:r>
      <w:r>
        <w:rPr>
          <w:spacing w:val="-13"/>
        </w:rPr>
        <w:t xml:space="preserve"> </w:t>
      </w:r>
      <w:r>
        <w:t>features</w:t>
      </w:r>
      <w:r>
        <w:rPr>
          <w:spacing w:val="-12"/>
        </w:rPr>
        <w:t xml:space="preserve"> </w:t>
      </w:r>
      <w:r>
        <w:t>derived</w:t>
      </w:r>
      <w:r>
        <w:rPr>
          <w:spacing w:val="-13"/>
        </w:rPr>
        <w:t xml:space="preserve"> </w:t>
      </w:r>
      <w:r>
        <w:t>from</w:t>
      </w:r>
      <w:r>
        <w:rPr>
          <w:spacing w:val="-12"/>
        </w:rPr>
        <w:t xml:space="preserve"> </w:t>
      </w:r>
      <w:r>
        <w:t>the</w:t>
      </w:r>
      <w:r>
        <w:rPr>
          <w:spacing w:val="-13"/>
        </w:rPr>
        <w:t xml:space="preserve"> </w:t>
      </w:r>
      <w:r>
        <w:t>abstract</w:t>
      </w:r>
      <w:r>
        <w:rPr>
          <w:spacing w:val="-12"/>
        </w:rPr>
        <w:t xml:space="preserve"> </w:t>
      </w:r>
      <w:r>
        <w:t>syntax</w:t>
      </w:r>
      <w:r>
        <w:rPr>
          <w:spacing w:val="-13"/>
        </w:rPr>
        <w:t xml:space="preserve"> </w:t>
      </w:r>
      <w:r>
        <w:t>tree</w:t>
      </w:r>
      <w:r>
        <w:rPr>
          <w:spacing w:val="-12"/>
        </w:rPr>
        <w:t xml:space="preserve"> </w:t>
      </w:r>
      <w:r>
        <w:t>and</w:t>
      </w:r>
      <w:r>
        <w:rPr>
          <w:spacing w:val="-13"/>
        </w:rPr>
        <w:t xml:space="preserve"> </w:t>
      </w:r>
      <w:r>
        <w:t>the code itself, achieving</w:t>
      </w:r>
      <w:r>
        <w:rPr>
          <w:spacing w:val="40"/>
        </w:rPr>
        <w:t xml:space="preserve"> </w:t>
      </w:r>
      <w:r>
        <w:t>exemplary results in code summarization</w:t>
      </w:r>
      <w:r>
        <w:rPr>
          <w:spacing w:val="-13"/>
        </w:rPr>
        <w:t xml:space="preserve"> </w:t>
      </w:r>
      <w:r>
        <w:t>across</w:t>
      </w:r>
      <w:r>
        <w:rPr>
          <w:spacing w:val="-12"/>
        </w:rPr>
        <w:t xml:space="preserve"> </w:t>
      </w:r>
      <w:r>
        <w:t>five</w:t>
      </w:r>
      <w:r>
        <w:rPr>
          <w:spacing w:val="-13"/>
        </w:rPr>
        <w:t xml:space="preserve"> </w:t>
      </w:r>
      <w:r>
        <w:t>unique</w:t>
      </w:r>
      <w:r>
        <w:rPr>
          <w:spacing w:val="-12"/>
        </w:rPr>
        <w:t xml:space="preserve"> </w:t>
      </w:r>
      <w:r>
        <w:t>monolingual</w:t>
      </w:r>
      <w:r>
        <w:rPr>
          <w:spacing w:val="-13"/>
        </w:rPr>
        <w:t xml:space="preserve"> </w:t>
      </w:r>
      <w:r>
        <w:t>programming languages but also pioneers a multilingual code summarization model demonstrates significant improvements, especially in low-resource languages, underscoring the advantage of integrating structure and context in learning representations of code.</w:t>
      </w:r>
    </w:p>
    <w:p w14:paraId="6482C3B0" w14:textId="77777777" w:rsidR="00FB7BF6" w:rsidRDefault="00FB7BF6">
      <w:pPr>
        <w:pStyle w:val="BodyText"/>
        <w:spacing w:before="45"/>
      </w:pPr>
    </w:p>
    <w:p w14:paraId="40E38187" w14:textId="26510151" w:rsidR="00FB7BF6" w:rsidRDefault="00000000" w:rsidP="004D1192">
      <w:pPr>
        <w:pStyle w:val="BodyText"/>
        <w:spacing w:before="1" w:line="276" w:lineRule="auto"/>
        <w:ind w:right="44"/>
        <w:jc w:val="both"/>
      </w:pPr>
      <w:r>
        <w:t>Exploring advanced techniques for source code summarization using abstract syntax trees (ASTs) and transformers, Choi et al. [12] integrates graph convolution with transformers to capture both sequential and structural code</w:t>
      </w:r>
      <w:r>
        <w:rPr>
          <w:spacing w:val="-6"/>
        </w:rPr>
        <w:t xml:space="preserve"> </w:t>
      </w:r>
      <w:r>
        <w:t>features,</w:t>
      </w:r>
      <w:r>
        <w:rPr>
          <w:spacing w:val="-6"/>
        </w:rPr>
        <w:t xml:space="preserve"> </w:t>
      </w:r>
      <w:r>
        <w:t>enhancing</w:t>
      </w:r>
      <w:r>
        <w:rPr>
          <w:spacing w:val="-5"/>
        </w:rPr>
        <w:t xml:space="preserve"> </w:t>
      </w:r>
      <w:r>
        <w:t>summarization</w:t>
      </w:r>
      <w:r>
        <w:rPr>
          <w:spacing w:val="-4"/>
        </w:rPr>
        <w:t xml:space="preserve"> </w:t>
      </w:r>
      <w:r>
        <w:t>accuracy,</w:t>
      </w:r>
      <w:r>
        <w:rPr>
          <w:spacing w:val="-6"/>
        </w:rPr>
        <w:t xml:space="preserve"> </w:t>
      </w:r>
      <w:r>
        <w:t>Hou</w:t>
      </w:r>
      <w:r>
        <w:rPr>
          <w:spacing w:val="-5"/>
        </w:rPr>
        <w:t xml:space="preserve"> </w:t>
      </w:r>
      <w:r>
        <w:t>et</w:t>
      </w:r>
      <w:r>
        <w:rPr>
          <w:spacing w:val="-6"/>
        </w:rPr>
        <w:t xml:space="preserve"> </w:t>
      </w:r>
      <w:r>
        <w:rPr>
          <w:spacing w:val="-5"/>
        </w:rPr>
        <w:t>al.</w:t>
      </w:r>
      <w:r>
        <w:t xml:space="preserve">[13] developed a tree </w:t>
      </w:r>
      <w:r w:rsidR="00BD47D2">
        <w:t>structure-based</w:t>
      </w:r>
      <w:r>
        <w:t xml:space="preserve"> transformer model, TreeXFMR,</w:t>
      </w:r>
      <w:r>
        <w:rPr>
          <w:spacing w:val="-11"/>
        </w:rPr>
        <w:t xml:space="preserve"> </w:t>
      </w:r>
      <w:r>
        <w:t>which</w:t>
      </w:r>
      <w:r>
        <w:rPr>
          <w:spacing w:val="-10"/>
        </w:rPr>
        <w:t xml:space="preserve"> </w:t>
      </w:r>
      <w:r>
        <w:t>utilizes</w:t>
      </w:r>
      <w:r>
        <w:rPr>
          <w:spacing w:val="-11"/>
        </w:rPr>
        <w:t xml:space="preserve"> </w:t>
      </w:r>
      <w:r>
        <w:t>hierarchical</w:t>
      </w:r>
      <w:r>
        <w:rPr>
          <w:spacing w:val="-10"/>
        </w:rPr>
        <w:t xml:space="preserve"> </w:t>
      </w:r>
      <w:r>
        <w:t>attention</w:t>
      </w:r>
      <w:r>
        <w:rPr>
          <w:spacing w:val="-10"/>
        </w:rPr>
        <w:t xml:space="preserve"> </w:t>
      </w:r>
      <w:r>
        <w:t>and</w:t>
      </w:r>
      <w:r>
        <w:rPr>
          <w:spacing w:val="-10"/>
        </w:rPr>
        <w:t xml:space="preserve"> </w:t>
      </w:r>
      <w:r>
        <w:t>bi-level positional encodings improving the representation and summarization</w:t>
      </w:r>
      <w:r>
        <w:rPr>
          <w:spacing w:val="-1"/>
        </w:rPr>
        <w:t xml:space="preserve"> </w:t>
      </w:r>
      <w:r>
        <w:t>of</w:t>
      </w:r>
      <w:r>
        <w:rPr>
          <w:spacing w:val="-1"/>
        </w:rPr>
        <w:t xml:space="preserve"> </w:t>
      </w:r>
      <w:r>
        <w:t>provided</w:t>
      </w:r>
      <w:r>
        <w:rPr>
          <w:spacing w:val="-1"/>
        </w:rPr>
        <w:t xml:space="preserve"> </w:t>
      </w:r>
      <w:r>
        <w:t>source</w:t>
      </w:r>
      <w:r>
        <w:rPr>
          <w:spacing w:val="-1"/>
        </w:rPr>
        <w:t xml:space="preserve"> </w:t>
      </w:r>
      <w:r>
        <w:t>code,</w:t>
      </w:r>
      <w:r>
        <w:rPr>
          <w:spacing w:val="-1"/>
        </w:rPr>
        <w:t xml:space="preserve"> </w:t>
      </w:r>
      <w:r>
        <w:t>showing</w:t>
      </w:r>
      <w:r>
        <w:rPr>
          <w:spacing w:val="-3"/>
        </w:rPr>
        <w:t xml:space="preserve"> </w:t>
      </w:r>
      <w:r>
        <w:t>significant performance improvements over existing methods.</w:t>
      </w:r>
    </w:p>
    <w:p w14:paraId="72ECF57A" w14:textId="77777777" w:rsidR="00FB7BF6" w:rsidRDefault="00FB7BF6">
      <w:pPr>
        <w:pStyle w:val="BodyText"/>
        <w:spacing w:before="46"/>
      </w:pPr>
    </w:p>
    <w:p w14:paraId="07923692" w14:textId="1A5F3EDA" w:rsidR="00FB7BF6" w:rsidRDefault="00000000">
      <w:pPr>
        <w:pStyle w:val="BodyText"/>
        <w:spacing w:line="276" w:lineRule="auto"/>
        <w:ind w:left="107" w:right="39"/>
        <w:jc w:val="both"/>
      </w:pPr>
      <w:proofErr w:type="spellStart"/>
      <w:r>
        <w:t>Lachaux</w:t>
      </w:r>
      <w:proofErr w:type="spellEnd"/>
      <w:r>
        <w:t xml:space="preserve"> et al. [14] introduced an unsupervised neural translator that can translate among C++, Java as well as Python. It was trained by using monolingual source codes from GitHub. Liu </w:t>
      </w:r>
      <w:r w:rsidR="00572906">
        <w:t xml:space="preserve">et al. </w:t>
      </w:r>
      <w:r>
        <w:t>[15] presents SDA-Trans, A model that is both Syntax and Domain Aware for unsupervised program translation, performing well on especially translation of functions between Python, Java, C++, especially with not specifically, using a smaller-scale corpus. Nguyen</w:t>
      </w:r>
      <w:r w:rsidR="00572906">
        <w:t xml:space="preserve"> et al.</w:t>
      </w:r>
      <w:r>
        <w:t xml:space="preserve"> [16] proposes a novel refinement procedure for unsupervised machine translation models to focus on low-resource languages by disentangling them from high-resource languages in</w:t>
      </w:r>
      <w:r>
        <w:rPr>
          <w:spacing w:val="-1"/>
        </w:rPr>
        <w:t xml:space="preserve"> </w:t>
      </w:r>
      <w:r>
        <w:t>a multilingual environment, achieving state-of- the-art results in translating between multiple low-resource languages.</w:t>
      </w:r>
      <w:r>
        <w:rPr>
          <w:spacing w:val="-13"/>
        </w:rPr>
        <w:t xml:space="preserve"> </w:t>
      </w:r>
      <w:r>
        <w:t>Huang</w:t>
      </w:r>
      <w:r w:rsidR="00572906" w:rsidRPr="00572906">
        <w:t xml:space="preserve"> </w:t>
      </w:r>
      <w:r w:rsidR="00572906">
        <w:t>et al.</w:t>
      </w:r>
      <w:r>
        <w:rPr>
          <w:spacing w:val="-12"/>
        </w:rPr>
        <w:t xml:space="preserve"> </w:t>
      </w:r>
      <w:r>
        <w:t>[17]</w:t>
      </w:r>
      <w:r>
        <w:rPr>
          <w:spacing w:val="-13"/>
        </w:rPr>
        <w:t xml:space="preserve"> </w:t>
      </w:r>
      <w:r>
        <w:t>developed</w:t>
      </w:r>
      <w:r>
        <w:rPr>
          <w:spacing w:val="-12"/>
        </w:rPr>
        <w:t xml:space="preserve"> </w:t>
      </w:r>
      <w:r>
        <w:t>Code</w:t>
      </w:r>
      <w:r>
        <w:rPr>
          <w:spacing w:val="-13"/>
        </w:rPr>
        <w:t xml:space="preserve"> </w:t>
      </w:r>
      <w:r>
        <w:t>Distillation</w:t>
      </w:r>
      <w:r>
        <w:rPr>
          <w:spacing w:val="-12"/>
        </w:rPr>
        <w:t xml:space="preserve"> </w:t>
      </w:r>
      <w:r>
        <w:t>(</w:t>
      </w:r>
      <w:proofErr w:type="spellStart"/>
      <w:r>
        <w:t>CoDist</w:t>
      </w:r>
      <w:proofErr w:type="spellEnd"/>
      <w:r>
        <w:t>), model that uses a language-agnostic intermediate representation to overcome the lack of parallel corpora in program translation, improving performance on several program translation benchmarks.</w:t>
      </w:r>
    </w:p>
    <w:p w14:paraId="0F442C39" w14:textId="77777777" w:rsidR="00FB7BF6" w:rsidRDefault="00FB7BF6">
      <w:pPr>
        <w:pStyle w:val="BodyText"/>
        <w:spacing w:before="48"/>
      </w:pPr>
    </w:p>
    <w:p w14:paraId="45614E7D" w14:textId="76A67BA4" w:rsidR="008B1998" w:rsidRDefault="00000000" w:rsidP="008B1998">
      <w:pPr>
        <w:pStyle w:val="BodyText"/>
        <w:spacing w:before="62" w:line="276" w:lineRule="auto"/>
        <w:ind w:left="107" w:right="207"/>
        <w:jc w:val="both"/>
      </w:pPr>
      <w:r>
        <w:t>Advancements</w:t>
      </w:r>
      <w:r>
        <w:rPr>
          <w:spacing w:val="-10"/>
        </w:rPr>
        <w:t xml:space="preserve"> </w:t>
      </w:r>
      <w:r>
        <w:t>in</w:t>
      </w:r>
      <w:r>
        <w:rPr>
          <w:spacing w:val="-10"/>
        </w:rPr>
        <w:t xml:space="preserve"> </w:t>
      </w:r>
      <w:r>
        <w:t>multi-language</w:t>
      </w:r>
      <w:r>
        <w:rPr>
          <w:spacing w:val="-10"/>
        </w:rPr>
        <w:t xml:space="preserve"> </w:t>
      </w:r>
      <w:r>
        <w:t>and</w:t>
      </w:r>
      <w:r>
        <w:rPr>
          <w:spacing w:val="-9"/>
        </w:rPr>
        <w:t xml:space="preserve"> </w:t>
      </w:r>
      <w:r>
        <w:t>multi-target</w:t>
      </w:r>
      <w:r>
        <w:rPr>
          <w:spacing w:val="-10"/>
        </w:rPr>
        <w:t xml:space="preserve"> </w:t>
      </w:r>
      <w:r>
        <w:t>compilers, focusing on efficiency and domain-specific needs have evolved</w:t>
      </w:r>
      <w:r>
        <w:rPr>
          <w:spacing w:val="-8"/>
        </w:rPr>
        <w:t xml:space="preserve"> </w:t>
      </w:r>
      <w:r>
        <w:t>as</w:t>
      </w:r>
      <w:r>
        <w:rPr>
          <w:spacing w:val="-10"/>
        </w:rPr>
        <w:t xml:space="preserve"> </w:t>
      </w:r>
      <w:r>
        <w:t>a</w:t>
      </w:r>
      <w:r>
        <w:rPr>
          <w:spacing w:val="-9"/>
        </w:rPr>
        <w:t xml:space="preserve"> </w:t>
      </w:r>
      <w:r>
        <w:t>field</w:t>
      </w:r>
      <w:r>
        <w:rPr>
          <w:spacing w:val="-9"/>
        </w:rPr>
        <w:t xml:space="preserve"> </w:t>
      </w:r>
      <w:r>
        <w:t>of</w:t>
      </w:r>
      <w:r>
        <w:rPr>
          <w:spacing w:val="-9"/>
        </w:rPr>
        <w:t xml:space="preserve"> </w:t>
      </w:r>
      <w:r>
        <w:t>considerable</w:t>
      </w:r>
      <w:r>
        <w:rPr>
          <w:spacing w:val="-6"/>
        </w:rPr>
        <w:t xml:space="preserve"> </w:t>
      </w:r>
      <w:r>
        <w:t>research</w:t>
      </w:r>
      <w:r>
        <w:rPr>
          <w:spacing w:val="-7"/>
        </w:rPr>
        <w:t xml:space="preserve"> </w:t>
      </w:r>
      <w:r>
        <w:t>in</w:t>
      </w:r>
      <w:r>
        <w:rPr>
          <w:spacing w:val="-9"/>
        </w:rPr>
        <w:t xml:space="preserve"> </w:t>
      </w:r>
      <w:r>
        <w:t>the</w:t>
      </w:r>
      <w:r>
        <w:rPr>
          <w:spacing w:val="-9"/>
        </w:rPr>
        <w:t xml:space="preserve"> </w:t>
      </w:r>
      <w:r>
        <w:t>recent</w:t>
      </w:r>
      <w:r>
        <w:rPr>
          <w:spacing w:val="-10"/>
        </w:rPr>
        <w:t xml:space="preserve"> </w:t>
      </w:r>
      <w:r>
        <w:t xml:space="preserve">years wherein Nandhini </w:t>
      </w:r>
      <w:r w:rsidR="00572906">
        <w:t xml:space="preserve">et al. </w:t>
      </w:r>
      <w:r>
        <w:t xml:space="preserve">[18] discussed an online multi-language compiler system designed to streamline coding processes in educational settings, </w:t>
      </w:r>
      <w:proofErr w:type="spellStart"/>
      <w:r>
        <w:t>Boukham</w:t>
      </w:r>
      <w:proofErr w:type="spellEnd"/>
      <w:r w:rsidR="00572906" w:rsidRPr="00572906">
        <w:t xml:space="preserve"> </w:t>
      </w:r>
      <w:r w:rsidR="00572906">
        <w:t>et al.</w:t>
      </w:r>
      <w:r>
        <w:t xml:space="preserve"> [19] explored a domain- specific language compiler for graph processing, emphasizing adaptable intermediate representations for various computing paradigms</w:t>
      </w:r>
      <w:r>
        <w:rPr>
          <w:spacing w:val="-1"/>
        </w:rPr>
        <w:t xml:space="preserve"> </w:t>
      </w:r>
      <w:r>
        <w:t xml:space="preserve">and Mullin </w:t>
      </w:r>
      <w:r w:rsidR="00572906">
        <w:t xml:space="preserve">et al. </w:t>
      </w:r>
      <w:r>
        <w:t>[20] addresses the compilation</w:t>
      </w:r>
      <w:r>
        <w:rPr>
          <w:spacing w:val="17"/>
        </w:rPr>
        <w:t xml:space="preserve"> </w:t>
      </w:r>
      <w:r>
        <w:t>of</w:t>
      </w:r>
      <w:r>
        <w:rPr>
          <w:spacing w:val="18"/>
        </w:rPr>
        <w:t xml:space="preserve"> </w:t>
      </w:r>
      <w:r>
        <w:t>data</w:t>
      </w:r>
      <w:r>
        <w:rPr>
          <w:spacing w:val="18"/>
        </w:rPr>
        <w:t xml:space="preserve"> </w:t>
      </w:r>
      <w:r>
        <w:t>parallel</w:t>
      </w:r>
      <w:r>
        <w:rPr>
          <w:spacing w:val="20"/>
        </w:rPr>
        <w:t xml:space="preserve"> </w:t>
      </w:r>
      <w:r>
        <w:t>languages</w:t>
      </w:r>
      <w:r>
        <w:rPr>
          <w:spacing w:val="19"/>
        </w:rPr>
        <w:t xml:space="preserve"> </w:t>
      </w:r>
      <w:r>
        <w:t>into</w:t>
      </w:r>
      <w:r>
        <w:rPr>
          <w:spacing w:val="19"/>
        </w:rPr>
        <w:t xml:space="preserve"> </w:t>
      </w:r>
      <w:r>
        <w:t>an</w:t>
      </w:r>
      <w:r>
        <w:rPr>
          <w:spacing w:val="21"/>
        </w:rPr>
        <w:t xml:space="preserve"> </w:t>
      </w:r>
      <w:r>
        <w:rPr>
          <w:spacing w:val="-2"/>
        </w:rPr>
        <w:t>intermediate</w:t>
      </w:r>
      <w:r w:rsidR="008B1998">
        <w:rPr>
          <w:spacing w:val="-2"/>
        </w:rPr>
        <w:t xml:space="preserve"> </w:t>
      </w:r>
      <w:r w:rsidR="008B1998">
        <w:t>language, aiming for effective use across different multiprocessor topologies. Together, these studies underscore</w:t>
      </w:r>
      <w:r w:rsidR="008B1998">
        <w:rPr>
          <w:spacing w:val="-13"/>
        </w:rPr>
        <w:t xml:space="preserve"> </w:t>
      </w:r>
      <w:r w:rsidR="008B1998">
        <w:t>the</w:t>
      </w:r>
      <w:r w:rsidR="008B1998">
        <w:rPr>
          <w:spacing w:val="-12"/>
        </w:rPr>
        <w:t xml:space="preserve"> </w:t>
      </w:r>
      <w:r w:rsidR="008B1998">
        <w:t>evolving</w:t>
      </w:r>
      <w:r w:rsidR="008B1998">
        <w:rPr>
          <w:spacing w:val="-13"/>
        </w:rPr>
        <w:t xml:space="preserve"> </w:t>
      </w:r>
      <w:r w:rsidR="008B1998">
        <w:t>complexity</w:t>
      </w:r>
      <w:r w:rsidR="008B1998">
        <w:rPr>
          <w:spacing w:val="-12"/>
        </w:rPr>
        <w:t xml:space="preserve"> </w:t>
      </w:r>
      <w:r w:rsidR="008B1998">
        <w:t>and</w:t>
      </w:r>
      <w:r w:rsidR="008B1998">
        <w:rPr>
          <w:spacing w:val="-13"/>
        </w:rPr>
        <w:t xml:space="preserve"> </w:t>
      </w:r>
      <w:r w:rsidR="008B1998">
        <w:t>adaptability</w:t>
      </w:r>
      <w:r w:rsidR="008B1998">
        <w:rPr>
          <w:spacing w:val="-12"/>
        </w:rPr>
        <w:t xml:space="preserve"> </w:t>
      </w:r>
      <w:r w:rsidR="008B1998">
        <w:t>required in modern compiler design.</w:t>
      </w:r>
    </w:p>
    <w:p w14:paraId="1EFC63E6" w14:textId="77777777" w:rsidR="00905865" w:rsidRDefault="00905865" w:rsidP="008B1998">
      <w:pPr>
        <w:pStyle w:val="BodyText"/>
        <w:spacing w:before="62" w:line="276" w:lineRule="auto"/>
        <w:ind w:left="107" w:right="207"/>
        <w:jc w:val="both"/>
      </w:pPr>
    </w:p>
    <w:p w14:paraId="27BB0726" w14:textId="77777777" w:rsidR="00FB7BF6" w:rsidRDefault="00FB7BF6" w:rsidP="008B1998">
      <w:pPr>
        <w:pStyle w:val="BodyText"/>
        <w:spacing w:before="62" w:line="276" w:lineRule="auto"/>
        <w:ind w:right="207"/>
        <w:jc w:val="both"/>
      </w:pPr>
    </w:p>
    <w:p w14:paraId="4D0DFD78" w14:textId="77777777" w:rsidR="00FB7BF6" w:rsidRDefault="00000000">
      <w:pPr>
        <w:pStyle w:val="ListParagraph"/>
        <w:numPr>
          <w:ilvl w:val="0"/>
          <w:numId w:val="3"/>
        </w:numPr>
        <w:tabs>
          <w:tab w:val="left" w:pos="1545"/>
        </w:tabs>
        <w:ind w:left="1545" w:hanging="485"/>
        <w:jc w:val="left"/>
        <w:rPr>
          <w:sz w:val="19"/>
        </w:rPr>
      </w:pPr>
      <w:r>
        <w:rPr>
          <w:sz w:val="24"/>
        </w:rPr>
        <w:t>P</w:t>
      </w:r>
      <w:r>
        <w:rPr>
          <w:sz w:val="19"/>
        </w:rPr>
        <w:t>ROPOSED</w:t>
      </w:r>
      <w:r>
        <w:rPr>
          <w:spacing w:val="-9"/>
          <w:sz w:val="19"/>
        </w:rPr>
        <w:t xml:space="preserve"> </w:t>
      </w:r>
      <w:r>
        <w:rPr>
          <w:spacing w:val="-2"/>
          <w:sz w:val="24"/>
        </w:rPr>
        <w:t>M</w:t>
      </w:r>
      <w:r>
        <w:rPr>
          <w:spacing w:val="-2"/>
          <w:sz w:val="19"/>
        </w:rPr>
        <w:t>ETHODOLOGY</w:t>
      </w:r>
    </w:p>
    <w:p w14:paraId="2CC1B511" w14:textId="77777777" w:rsidR="00FB7BF6" w:rsidRDefault="00FB7BF6">
      <w:pPr>
        <w:pStyle w:val="BodyText"/>
        <w:spacing w:before="92"/>
        <w:rPr>
          <w:sz w:val="19"/>
        </w:rPr>
      </w:pPr>
    </w:p>
    <w:p w14:paraId="1E4C2A2A" w14:textId="77777777" w:rsidR="00FB7BF6" w:rsidRDefault="00000000">
      <w:pPr>
        <w:pStyle w:val="BodyText"/>
        <w:spacing w:before="1" w:line="276" w:lineRule="auto"/>
        <w:ind w:left="107" w:right="211"/>
        <w:jc w:val="both"/>
      </w:pPr>
      <w:r>
        <w:t>To convert MATLAB code to Python, there is a need to utilize a series of automated processes to ensure precise and efficient translation.</w:t>
      </w:r>
    </w:p>
    <w:p w14:paraId="6AFA50B1" w14:textId="77777777" w:rsidR="00FB7BF6" w:rsidRDefault="00000000">
      <w:pPr>
        <w:pStyle w:val="BodyText"/>
        <w:spacing w:before="5" w:line="276" w:lineRule="auto"/>
        <w:ind w:left="107" w:right="210"/>
        <w:jc w:val="both"/>
      </w:pPr>
      <w:r>
        <w:t>To ensure the translation of MATLAB code to Python code is</w:t>
      </w:r>
      <w:r>
        <w:rPr>
          <w:spacing w:val="-13"/>
        </w:rPr>
        <w:t xml:space="preserve"> </w:t>
      </w:r>
      <w:r>
        <w:t>smooth</w:t>
      </w:r>
      <w:r>
        <w:rPr>
          <w:spacing w:val="-10"/>
        </w:rPr>
        <w:t xml:space="preserve"> </w:t>
      </w:r>
      <w:r>
        <w:t>and</w:t>
      </w:r>
      <w:r>
        <w:rPr>
          <w:spacing w:val="-11"/>
        </w:rPr>
        <w:t xml:space="preserve"> </w:t>
      </w:r>
      <w:r>
        <w:t>does</w:t>
      </w:r>
      <w:r>
        <w:rPr>
          <w:spacing w:val="-13"/>
        </w:rPr>
        <w:t xml:space="preserve"> </w:t>
      </w:r>
      <w:r>
        <w:t>not</w:t>
      </w:r>
      <w:r>
        <w:rPr>
          <w:spacing w:val="-11"/>
        </w:rPr>
        <w:t xml:space="preserve"> </w:t>
      </w:r>
      <w:r>
        <w:t>affect</w:t>
      </w:r>
      <w:r>
        <w:rPr>
          <w:spacing w:val="-12"/>
        </w:rPr>
        <w:t xml:space="preserve"> </w:t>
      </w:r>
      <w:r>
        <w:t>the</w:t>
      </w:r>
      <w:r>
        <w:rPr>
          <w:spacing w:val="-12"/>
        </w:rPr>
        <w:t xml:space="preserve"> </w:t>
      </w:r>
      <w:r>
        <w:t>originality</w:t>
      </w:r>
      <w:r>
        <w:rPr>
          <w:spacing w:val="-11"/>
        </w:rPr>
        <w:t xml:space="preserve"> </w:t>
      </w:r>
      <w:r>
        <w:t>and</w:t>
      </w:r>
      <w:r>
        <w:rPr>
          <w:spacing w:val="-11"/>
        </w:rPr>
        <w:t xml:space="preserve"> </w:t>
      </w:r>
      <w:r>
        <w:t xml:space="preserve">functionality of the code, there is a need to use a direct and dynamic </w:t>
      </w:r>
      <w:r>
        <w:rPr>
          <w:spacing w:val="-2"/>
        </w:rPr>
        <w:t>approach.</w:t>
      </w:r>
    </w:p>
    <w:p w14:paraId="1FF6826D" w14:textId="77777777" w:rsidR="00FB7BF6" w:rsidRDefault="00000000">
      <w:pPr>
        <w:pStyle w:val="BodyText"/>
        <w:spacing w:before="6" w:line="278" w:lineRule="auto"/>
        <w:ind w:left="107" w:right="210"/>
        <w:jc w:val="both"/>
      </w:pPr>
      <w:r>
        <w:t xml:space="preserve">This is </w:t>
      </w:r>
      <w:proofErr w:type="spellStart"/>
      <w:r>
        <w:t>accompanished</w:t>
      </w:r>
      <w:proofErr w:type="spellEnd"/>
      <w:r>
        <w:t xml:space="preserve"> with the help of the following modules :</w:t>
      </w:r>
    </w:p>
    <w:p w14:paraId="4EF64745" w14:textId="77777777" w:rsidR="00FB7BF6" w:rsidRDefault="00000000">
      <w:pPr>
        <w:pStyle w:val="ListParagraph"/>
        <w:numPr>
          <w:ilvl w:val="0"/>
          <w:numId w:val="2"/>
        </w:numPr>
        <w:tabs>
          <w:tab w:val="left" w:pos="307"/>
        </w:tabs>
        <w:spacing w:before="2"/>
        <w:ind w:left="307" w:hanging="200"/>
        <w:rPr>
          <w:sz w:val="20"/>
        </w:rPr>
      </w:pPr>
      <w:proofErr w:type="spellStart"/>
      <w:r>
        <w:rPr>
          <w:spacing w:val="-2"/>
          <w:sz w:val="20"/>
        </w:rPr>
        <w:t>Tokeniser</w:t>
      </w:r>
      <w:proofErr w:type="spellEnd"/>
    </w:p>
    <w:p w14:paraId="5918FA55" w14:textId="77777777" w:rsidR="00FB7BF6" w:rsidRDefault="00000000">
      <w:pPr>
        <w:pStyle w:val="ListParagraph"/>
        <w:numPr>
          <w:ilvl w:val="0"/>
          <w:numId w:val="2"/>
        </w:numPr>
        <w:tabs>
          <w:tab w:val="left" w:pos="307"/>
        </w:tabs>
        <w:spacing w:before="41"/>
        <w:ind w:left="307" w:hanging="200"/>
        <w:rPr>
          <w:sz w:val="20"/>
        </w:rPr>
      </w:pPr>
      <w:r>
        <w:rPr>
          <w:spacing w:val="-2"/>
          <w:sz w:val="20"/>
        </w:rPr>
        <w:t>Lexer</w:t>
      </w:r>
    </w:p>
    <w:p w14:paraId="2E4867AC" w14:textId="77777777" w:rsidR="00FB7BF6" w:rsidRDefault="00000000">
      <w:pPr>
        <w:pStyle w:val="ListParagraph"/>
        <w:numPr>
          <w:ilvl w:val="0"/>
          <w:numId w:val="2"/>
        </w:numPr>
        <w:tabs>
          <w:tab w:val="left" w:pos="307"/>
        </w:tabs>
        <w:spacing w:before="41"/>
        <w:ind w:left="307" w:hanging="200"/>
        <w:rPr>
          <w:sz w:val="20"/>
        </w:rPr>
      </w:pPr>
      <w:r>
        <w:rPr>
          <w:spacing w:val="-2"/>
          <w:sz w:val="20"/>
        </w:rPr>
        <w:t>Parser</w:t>
      </w:r>
    </w:p>
    <w:p w14:paraId="268EE929" w14:textId="02F3025A" w:rsidR="00905865" w:rsidRPr="00905865" w:rsidRDefault="00000000" w:rsidP="00905865">
      <w:pPr>
        <w:pStyle w:val="ListParagraph"/>
        <w:numPr>
          <w:ilvl w:val="0"/>
          <w:numId w:val="2"/>
        </w:numPr>
        <w:tabs>
          <w:tab w:val="left" w:pos="307"/>
        </w:tabs>
        <w:spacing w:before="39"/>
        <w:ind w:left="307" w:hanging="200"/>
        <w:rPr>
          <w:sz w:val="20"/>
        </w:rPr>
      </w:pPr>
      <w:r>
        <w:rPr>
          <w:sz w:val="20"/>
        </w:rPr>
        <w:t>Code</w:t>
      </w:r>
      <w:r>
        <w:rPr>
          <w:spacing w:val="-4"/>
          <w:sz w:val="20"/>
        </w:rPr>
        <w:t xml:space="preserve"> </w:t>
      </w:r>
      <w:r>
        <w:rPr>
          <w:spacing w:val="-2"/>
          <w:sz w:val="20"/>
        </w:rPr>
        <w:t>Generator</w:t>
      </w:r>
    </w:p>
    <w:p w14:paraId="0E4DE80A" w14:textId="77777777" w:rsidR="00905865" w:rsidRPr="00905865" w:rsidRDefault="00905865" w:rsidP="00905865">
      <w:pPr>
        <w:pStyle w:val="ListParagraph"/>
        <w:tabs>
          <w:tab w:val="left" w:pos="307"/>
        </w:tabs>
        <w:spacing w:before="39"/>
        <w:ind w:left="307" w:firstLine="0"/>
        <w:rPr>
          <w:sz w:val="20"/>
        </w:rPr>
      </w:pPr>
    </w:p>
    <w:p w14:paraId="65946C6F" w14:textId="7BA44528" w:rsidR="00905865" w:rsidRPr="00CC06D2" w:rsidRDefault="00000000" w:rsidP="00CC06D2">
      <w:pPr>
        <w:pStyle w:val="Heading2"/>
        <w:spacing w:before="41"/>
        <w:rPr>
          <w:spacing w:val="-2"/>
        </w:rPr>
      </w:pPr>
      <w:proofErr w:type="spellStart"/>
      <w:r>
        <w:rPr>
          <w:spacing w:val="-2"/>
        </w:rPr>
        <w:t>Tokeniser</w:t>
      </w:r>
      <w:proofErr w:type="spellEnd"/>
    </w:p>
    <w:p w14:paraId="10E2A45C" w14:textId="30989382" w:rsidR="008B1998" w:rsidRDefault="00000000" w:rsidP="008B1998">
      <w:pPr>
        <w:pStyle w:val="BodyText"/>
        <w:spacing w:before="42" w:line="276" w:lineRule="auto"/>
        <w:ind w:left="107" w:right="209"/>
        <w:jc w:val="both"/>
        <w:rPr>
          <w:spacing w:val="-2"/>
        </w:rPr>
      </w:pPr>
      <w:r>
        <w:t>At</w:t>
      </w:r>
      <w:r>
        <w:rPr>
          <w:spacing w:val="-11"/>
        </w:rPr>
        <w:t xml:space="preserve"> </w:t>
      </w:r>
      <w:r>
        <w:t>first,</w:t>
      </w:r>
      <w:r>
        <w:rPr>
          <w:spacing w:val="-11"/>
        </w:rPr>
        <w:t xml:space="preserve"> </w:t>
      </w:r>
      <w:r>
        <w:t>the</w:t>
      </w:r>
      <w:r>
        <w:rPr>
          <w:spacing w:val="-11"/>
        </w:rPr>
        <w:t xml:space="preserve"> </w:t>
      </w:r>
      <w:proofErr w:type="spellStart"/>
      <w:r>
        <w:t>tokeniser</w:t>
      </w:r>
      <w:proofErr w:type="spellEnd"/>
      <w:r>
        <w:rPr>
          <w:spacing w:val="-10"/>
        </w:rPr>
        <w:t xml:space="preserve"> </w:t>
      </w:r>
      <w:r>
        <w:t>is</w:t>
      </w:r>
      <w:r>
        <w:rPr>
          <w:spacing w:val="-11"/>
        </w:rPr>
        <w:t xml:space="preserve"> </w:t>
      </w:r>
      <w:r>
        <w:t>used</w:t>
      </w:r>
      <w:r>
        <w:rPr>
          <w:spacing w:val="-10"/>
        </w:rPr>
        <w:t xml:space="preserve"> </w:t>
      </w:r>
      <w:r>
        <w:t>to</w:t>
      </w:r>
      <w:r>
        <w:rPr>
          <w:spacing w:val="-10"/>
        </w:rPr>
        <w:t xml:space="preserve"> </w:t>
      </w:r>
      <w:r>
        <w:t>split</w:t>
      </w:r>
      <w:r>
        <w:rPr>
          <w:spacing w:val="-11"/>
        </w:rPr>
        <w:t xml:space="preserve"> </w:t>
      </w:r>
      <w:r>
        <w:t>the</w:t>
      </w:r>
      <w:r>
        <w:rPr>
          <w:spacing w:val="-11"/>
        </w:rPr>
        <w:t xml:space="preserve"> </w:t>
      </w:r>
      <w:r>
        <w:t>source</w:t>
      </w:r>
      <w:r>
        <w:rPr>
          <w:spacing w:val="-11"/>
        </w:rPr>
        <w:t xml:space="preserve"> </w:t>
      </w:r>
      <w:r>
        <w:t>(.</w:t>
      </w:r>
      <w:r>
        <w:rPr>
          <w:spacing w:val="-11"/>
        </w:rPr>
        <w:t xml:space="preserve"> </w:t>
      </w:r>
      <w:r>
        <w:t>m)</w:t>
      </w:r>
      <w:r>
        <w:rPr>
          <w:spacing w:val="-12"/>
        </w:rPr>
        <w:t xml:space="preserve"> </w:t>
      </w:r>
      <w:r>
        <w:t>files</w:t>
      </w:r>
      <w:r>
        <w:rPr>
          <w:spacing w:val="-11"/>
        </w:rPr>
        <w:t xml:space="preserve"> </w:t>
      </w:r>
      <w:r>
        <w:t>into tokens.</w:t>
      </w:r>
      <w:r>
        <w:rPr>
          <w:spacing w:val="-9"/>
        </w:rPr>
        <w:t xml:space="preserve"> </w:t>
      </w:r>
      <w:r>
        <w:t>This</w:t>
      </w:r>
      <w:r>
        <w:rPr>
          <w:spacing w:val="-11"/>
        </w:rPr>
        <w:t xml:space="preserve"> </w:t>
      </w:r>
      <w:r>
        <w:t>encompasses</w:t>
      </w:r>
      <w:r>
        <w:rPr>
          <w:spacing w:val="-10"/>
        </w:rPr>
        <w:t xml:space="preserve"> </w:t>
      </w:r>
      <w:r>
        <w:t>the</w:t>
      </w:r>
      <w:r>
        <w:rPr>
          <w:spacing w:val="-9"/>
        </w:rPr>
        <w:t xml:space="preserve"> </w:t>
      </w:r>
      <w:r>
        <w:t>static</w:t>
      </w:r>
      <w:r>
        <w:rPr>
          <w:spacing w:val="-10"/>
        </w:rPr>
        <w:t xml:space="preserve"> </w:t>
      </w:r>
      <w:r>
        <w:t>methods</w:t>
      </w:r>
      <w:r>
        <w:rPr>
          <w:spacing w:val="-10"/>
        </w:rPr>
        <w:t xml:space="preserve"> </w:t>
      </w:r>
      <w:r>
        <w:t>that</w:t>
      </w:r>
      <w:r>
        <w:rPr>
          <w:spacing w:val="-10"/>
        </w:rPr>
        <w:t xml:space="preserve"> </w:t>
      </w:r>
      <w:r>
        <w:t>are</w:t>
      </w:r>
      <w:r>
        <w:rPr>
          <w:spacing w:val="-9"/>
        </w:rPr>
        <w:t xml:space="preserve"> </w:t>
      </w:r>
      <w:r>
        <w:t>used</w:t>
      </w:r>
      <w:r>
        <w:rPr>
          <w:spacing w:val="-8"/>
        </w:rPr>
        <w:t xml:space="preserve"> </w:t>
      </w:r>
      <w:r>
        <w:t xml:space="preserve">for getting the list of token types and the mapping of reserved words to their corresponding types. The </w:t>
      </w:r>
      <w:proofErr w:type="spellStart"/>
      <w:r>
        <w:t>TokenType</w:t>
      </w:r>
      <w:proofErr w:type="spellEnd"/>
      <w:r>
        <w:t xml:space="preserve"> is the tool that classifies tokens by their function in the language, for</w:t>
      </w:r>
      <w:r>
        <w:rPr>
          <w:spacing w:val="-2"/>
        </w:rPr>
        <w:t xml:space="preserve"> </w:t>
      </w:r>
      <w:r>
        <w:t>instance,</w:t>
      </w:r>
      <w:r>
        <w:rPr>
          <w:spacing w:val="-3"/>
        </w:rPr>
        <w:t xml:space="preserve"> </w:t>
      </w:r>
      <w:r>
        <w:t>the</w:t>
      </w:r>
      <w:r>
        <w:rPr>
          <w:spacing w:val="-5"/>
        </w:rPr>
        <w:t xml:space="preserve"> </w:t>
      </w:r>
      <w:r>
        <w:t>keywords,</w:t>
      </w:r>
      <w:r>
        <w:rPr>
          <w:spacing w:val="-3"/>
        </w:rPr>
        <w:t xml:space="preserve"> </w:t>
      </w:r>
      <w:r>
        <w:t>the</w:t>
      </w:r>
      <w:r>
        <w:rPr>
          <w:spacing w:val="-3"/>
        </w:rPr>
        <w:t xml:space="preserve"> </w:t>
      </w:r>
      <w:r>
        <w:t>operators,</w:t>
      </w:r>
      <w:r>
        <w:rPr>
          <w:spacing w:val="-5"/>
        </w:rPr>
        <w:t xml:space="preserve"> </w:t>
      </w:r>
      <w:r>
        <w:t>or</w:t>
      </w:r>
      <w:r>
        <w:rPr>
          <w:spacing w:val="-2"/>
        </w:rPr>
        <w:t xml:space="preserve"> </w:t>
      </w:r>
      <w:r>
        <w:t>the</w:t>
      </w:r>
      <w:r>
        <w:rPr>
          <w:spacing w:val="-5"/>
        </w:rPr>
        <w:t xml:space="preserve"> </w:t>
      </w:r>
      <w:r>
        <w:t xml:space="preserve">punctuation. Through this </w:t>
      </w:r>
      <w:proofErr w:type="spellStart"/>
      <w:r>
        <w:t>tokeniser</w:t>
      </w:r>
      <w:proofErr w:type="spellEnd"/>
      <w:r>
        <w:t>, source code can be divided into the meaningful</w:t>
      </w:r>
      <w:r>
        <w:rPr>
          <w:spacing w:val="-12"/>
        </w:rPr>
        <w:t xml:space="preserve"> </w:t>
      </w:r>
      <w:r>
        <w:t>units</w:t>
      </w:r>
      <w:r>
        <w:rPr>
          <w:spacing w:val="-12"/>
        </w:rPr>
        <w:t xml:space="preserve"> </w:t>
      </w:r>
      <w:r>
        <w:t>for</w:t>
      </w:r>
      <w:r>
        <w:rPr>
          <w:spacing w:val="-11"/>
        </w:rPr>
        <w:t xml:space="preserve"> </w:t>
      </w:r>
      <w:r>
        <w:t>the</w:t>
      </w:r>
      <w:r>
        <w:rPr>
          <w:spacing w:val="-11"/>
        </w:rPr>
        <w:t xml:space="preserve"> </w:t>
      </w:r>
      <w:r>
        <w:t>better</w:t>
      </w:r>
      <w:r>
        <w:rPr>
          <w:spacing w:val="-11"/>
        </w:rPr>
        <w:t xml:space="preserve"> </w:t>
      </w:r>
      <w:r>
        <w:t>interpretation</w:t>
      </w:r>
      <w:r>
        <w:rPr>
          <w:spacing w:val="-10"/>
        </w:rPr>
        <w:t xml:space="preserve"> </w:t>
      </w:r>
      <w:r>
        <w:t>and</w:t>
      </w:r>
      <w:r>
        <w:rPr>
          <w:spacing w:val="-10"/>
        </w:rPr>
        <w:t xml:space="preserve"> </w:t>
      </w:r>
      <w:r>
        <w:rPr>
          <w:spacing w:val="-2"/>
        </w:rPr>
        <w:t>Translation</w:t>
      </w:r>
      <w:r w:rsidR="00CC06D2">
        <w:rPr>
          <w:spacing w:val="-2"/>
        </w:rPr>
        <w:t>, as shown in Fig.1</w:t>
      </w:r>
      <w:r>
        <w:rPr>
          <w:spacing w:val="-2"/>
        </w:rPr>
        <w:t>.</w:t>
      </w:r>
    </w:p>
    <w:p w14:paraId="732B70FE" w14:textId="77777777" w:rsidR="00905865" w:rsidRDefault="00905865" w:rsidP="008B1998">
      <w:pPr>
        <w:pStyle w:val="BodyText"/>
        <w:spacing w:before="42" w:line="276" w:lineRule="auto"/>
        <w:ind w:left="107" w:right="209"/>
        <w:jc w:val="both"/>
        <w:rPr>
          <w:spacing w:val="-2"/>
        </w:rPr>
      </w:pPr>
    </w:p>
    <w:p w14:paraId="61C80DC0" w14:textId="77777777" w:rsidR="00FB7BF6" w:rsidRDefault="008B1998" w:rsidP="008B1998">
      <w:pPr>
        <w:pStyle w:val="BodyText"/>
        <w:spacing w:before="42" w:line="276" w:lineRule="auto"/>
        <w:ind w:left="107" w:right="209"/>
        <w:jc w:val="center"/>
      </w:pPr>
      <w:r>
        <w:rPr>
          <w:noProof/>
        </w:rPr>
        <w:drawing>
          <wp:inline distT="0" distB="0" distL="0" distR="0" wp14:anchorId="393050A0" wp14:editId="3D2977B9">
            <wp:extent cx="2518117" cy="4803191"/>
            <wp:effectExtent l="19050" t="19050" r="15875" b="16510"/>
            <wp:docPr id="3076734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5371" cy="4836103"/>
                    </a:xfrm>
                    <a:prstGeom prst="rect">
                      <a:avLst/>
                    </a:prstGeom>
                    <a:noFill/>
                    <a:ln>
                      <a:solidFill>
                        <a:schemeClr val="tx1"/>
                      </a:solidFill>
                    </a:ln>
                  </pic:spPr>
                </pic:pic>
              </a:graphicData>
            </a:graphic>
          </wp:inline>
        </w:drawing>
      </w:r>
    </w:p>
    <w:p w14:paraId="52C45EA8" w14:textId="77777777" w:rsidR="00B818E8" w:rsidRPr="00B818E8" w:rsidRDefault="008B1998" w:rsidP="008B1998">
      <w:pPr>
        <w:spacing w:line="276" w:lineRule="auto"/>
        <w:jc w:val="center"/>
        <w:rPr>
          <w:sz w:val="20"/>
          <w:szCs w:val="20"/>
        </w:rPr>
        <w:sectPr w:rsidR="00B818E8" w:rsidRPr="00B818E8">
          <w:pgSz w:w="11910" w:h="16840"/>
          <w:pgMar w:top="1000" w:right="700" w:bottom="280" w:left="800" w:header="720" w:footer="720" w:gutter="0"/>
          <w:cols w:num="2" w:space="720" w:equalWidth="0">
            <w:col w:w="5018" w:space="208"/>
            <w:col w:w="5184"/>
          </w:cols>
        </w:sectPr>
      </w:pPr>
      <w:r>
        <w:t>Fig.1.Creating a Token in Python</w:t>
      </w:r>
    </w:p>
    <w:p w14:paraId="37561794" w14:textId="77777777" w:rsidR="00FB7BF6" w:rsidRDefault="00FB7BF6">
      <w:pPr>
        <w:rPr>
          <w:sz w:val="8"/>
        </w:rPr>
        <w:sectPr w:rsidR="00FB7BF6">
          <w:pgSz w:w="11910" w:h="16840"/>
          <w:pgMar w:top="1140" w:right="700" w:bottom="280" w:left="800" w:header="720" w:footer="720" w:gutter="0"/>
          <w:cols w:space="720"/>
        </w:sectPr>
      </w:pPr>
    </w:p>
    <w:p w14:paraId="7CD34EF8" w14:textId="77777777" w:rsidR="00FB7BF6" w:rsidRDefault="00000000">
      <w:pPr>
        <w:pStyle w:val="Heading2"/>
        <w:spacing w:before="91"/>
        <w:rPr>
          <w:spacing w:val="-2"/>
        </w:rPr>
      </w:pPr>
      <w:r>
        <w:rPr>
          <w:spacing w:val="-2"/>
        </w:rPr>
        <w:t>Lexer</w:t>
      </w:r>
    </w:p>
    <w:p w14:paraId="4E827F94" w14:textId="77777777" w:rsidR="00905865" w:rsidRDefault="00905865">
      <w:pPr>
        <w:pStyle w:val="Heading2"/>
        <w:spacing w:before="91"/>
      </w:pPr>
    </w:p>
    <w:p w14:paraId="518987DD" w14:textId="46B66615" w:rsidR="00FB7BF6" w:rsidRDefault="00000000">
      <w:pPr>
        <w:pStyle w:val="BodyText"/>
        <w:spacing w:before="39" w:line="276" w:lineRule="auto"/>
        <w:ind w:left="107" w:right="38"/>
        <w:jc w:val="both"/>
      </w:pPr>
      <w:r>
        <w:t xml:space="preserve">The Lexical </w:t>
      </w:r>
      <w:proofErr w:type="spellStart"/>
      <w:r>
        <w:t>Analyser</w:t>
      </w:r>
      <w:proofErr w:type="spellEnd"/>
      <w:r>
        <w:t xml:space="preserve"> uses a state machine mechanism to sequentially process the characters. Every character met causes a switch to a certain state, like identification of numbers, identifiers, or operators. Such cases as comments, string literals, and logical operators are treated exactly. Tokens</w:t>
      </w:r>
      <w:r>
        <w:rPr>
          <w:spacing w:val="-13"/>
        </w:rPr>
        <w:t xml:space="preserve"> </w:t>
      </w:r>
      <w:r>
        <w:t>are</w:t>
      </w:r>
      <w:r>
        <w:rPr>
          <w:spacing w:val="-12"/>
        </w:rPr>
        <w:t xml:space="preserve"> </w:t>
      </w:r>
      <w:r>
        <w:t>divided</w:t>
      </w:r>
      <w:r>
        <w:rPr>
          <w:spacing w:val="-13"/>
        </w:rPr>
        <w:t xml:space="preserve"> </w:t>
      </w:r>
      <w:r>
        <w:t>into</w:t>
      </w:r>
      <w:r>
        <w:rPr>
          <w:spacing w:val="-12"/>
        </w:rPr>
        <w:t xml:space="preserve"> </w:t>
      </w:r>
      <w:r>
        <w:t>characters,</w:t>
      </w:r>
      <w:r>
        <w:rPr>
          <w:spacing w:val="-13"/>
        </w:rPr>
        <w:t xml:space="preserve"> </w:t>
      </w:r>
      <w:r>
        <w:t>which</w:t>
      </w:r>
      <w:r>
        <w:rPr>
          <w:spacing w:val="-12"/>
        </w:rPr>
        <w:t xml:space="preserve"> </w:t>
      </w:r>
      <w:r>
        <w:t>are</w:t>
      </w:r>
      <w:r>
        <w:rPr>
          <w:spacing w:val="-13"/>
        </w:rPr>
        <w:t xml:space="preserve"> </w:t>
      </w:r>
      <w:r>
        <w:t>then</w:t>
      </w:r>
      <w:r>
        <w:rPr>
          <w:spacing w:val="-12"/>
        </w:rPr>
        <w:t xml:space="preserve"> </w:t>
      </w:r>
      <w:r>
        <w:t>parsed</w:t>
      </w:r>
      <w:r>
        <w:rPr>
          <w:spacing w:val="-13"/>
        </w:rPr>
        <w:t xml:space="preserve"> </w:t>
      </w:r>
      <w:r>
        <w:t>and the reserved words are assigned the appropriate token types. This</w:t>
      </w:r>
      <w:r>
        <w:rPr>
          <w:spacing w:val="-11"/>
        </w:rPr>
        <w:t xml:space="preserve"> </w:t>
      </w:r>
      <w:r>
        <w:t>ordered</w:t>
      </w:r>
      <w:r>
        <w:rPr>
          <w:spacing w:val="-9"/>
        </w:rPr>
        <w:t xml:space="preserve"> </w:t>
      </w:r>
      <w:r>
        <w:t>approach</w:t>
      </w:r>
      <w:r>
        <w:rPr>
          <w:spacing w:val="-11"/>
        </w:rPr>
        <w:t xml:space="preserve"> </w:t>
      </w:r>
      <w:r>
        <w:t>guarantees</w:t>
      </w:r>
      <w:r>
        <w:rPr>
          <w:spacing w:val="-10"/>
        </w:rPr>
        <w:t xml:space="preserve"> </w:t>
      </w:r>
      <w:r>
        <w:t>the</w:t>
      </w:r>
      <w:r>
        <w:rPr>
          <w:spacing w:val="-9"/>
        </w:rPr>
        <w:t xml:space="preserve"> </w:t>
      </w:r>
      <w:r>
        <w:t>Lexical</w:t>
      </w:r>
      <w:r>
        <w:rPr>
          <w:spacing w:val="-9"/>
        </w:rPr>
        <w:t xml:space="preserve"> </w:t>
      </w:r>
      <w:r>
        <w:t>Analysis</w:t>
      </w:r>
      <w:r>
        <w:rPr>
          <w:spacing w:val="-11"/>
        </w:rPr>
        <w:t xml:space="preserve"> </w:t>
      </w:r>
      <w:r>
        <w:t>of</w:t>
      </w:r>
      <w:r>
        <w:rPr>
          <w:spacing w:val="-11"/>
        </w:rPr>
        <w:t xml:space="preserve"> </w:t>
      </w:r>
      <w:r>
        <w:t>the Source</w:t>
      </w:r>
      <w:r>
        <w:rPr>
          <w:spacing w:val="-11"/>
        </w:rPr>
        <w:t xml:space="preserve"> </w:t>
      </w:r>
      <w:r>
        <w:t>Code</w:t>
      </w:r>
      <w:r>
        <w:rPr>
          <w:spacing w:val="-11"/>
        </w:rPr>
        <w:t xml:space="preserve"> </w:t>
      </w:r>
      <w:r>
        <w:t>to</w:t>
      </w:r>
      <w:r>
        <w:rPr>
          <w:spacing w:val="-13"/>
        </w:rPr>
        <w:t xml:space="preserve"> </w:t>
      </w:r>
      <w:r>
        <w:t>be</w:t>
      </w:r>
      <w:r>
        <w:rPr>
          <w:spacing w:val="-10"/>
        </w:rPr>
        <w:t xml:space="preserve"> </w:t>
      </w:r>
      <w:r>
        <w:t>correct</w:t>
      </w:r>
      <w:r>
        <w:rPr>
          <w:spacing w:val="-11"/>
        </w:rPr>
        <w:t xml:space="preserve"> </w:t>
      </w:r>
      <w:r>
        <w:t>and</w:t>
      </w:r>
      <w:r>
        <w:rPr>
          <w:spacing w:val="-13"/>
        </w:rPr>
        <w:t xml:space="preserve"> </w:t>
      </w:r>
      <w:r>
        <w:t>thus</w:t>
      </w:r>
      <w:r>
        <w:rPr>
          <w:spacing w:val="-11"/>
        </w:rPr>
        <w:t xml:space="preserve"> </w:t>
      </w:r>
      <w:r>
        <w:t>the</w:t>
      </w:r>
      <w:r>
        <w:rPr>
          <w:spacing w:val="-11"/>
        </w:rPr>
        <w:t xml:space="preserve"> </w:t>
      </w:r>
      <w:r>
        <w:t>next</w:t>
      </w:r>
      <w:r>
        <w:rPr>
          <w:spacing w:val="-11"/>
        </w:rPr>
        <w:t xml:space="preserve"> </w:t>
      </w:r>
      <w:r>
        <w:t>steps</w:t>
      </w:r>
      <w:r>
        <w:rPr>
          <w:spacing w:val="-12"/>
        </w:rPr>
        <w:t xml:space="preserve"> </w:t>
      </w:r>
      <w:r>
        <w:t>of</w:t>
      </w:r>
      <w:r>
        <w:rPr>
          <w:spacing w:val="-11"/>
        </w:rPr>
        <w:t xml:space="preserve"> </w:t>
      </w:r>
      <w:r>
        <w:t>parsering will also be successful</w:t>
      </w:r>
      <w:r w:rsidR="00CC06D2">
        <w:t>, as depicted in Fig.2</w:t>
      </w:r>
      <w:r>
        <w:t>.</w:t>
      </w:r>
    </w:p>
    <w:p w14:paraId="242E0839" w14:textId="77777777" w:rsidR="00570A2B" w:rsidRDefault="00570A2B">
      <w:pPr>
        <w:pStyle w:val="BodyText"/>
        <w:spacing w:before="39" w:line="276" w:lineRule="auto"/>
        <w:ind w:left="107" w:right="38"/>
        <w:jc w:val="both"/>
      </w:pPr>
    </w:p>
    <w:p w14:paraId="14FE2B81" w14:textId="77777777" w:rsidR="00570A2B" w:rsidRDefault="00570A2B">
      <w:pPr>
        <w:pStyle w:val="BodyText"/>
        <w:spacing w:before="39" w:line="276" w:lineRule="auto"/>
        <w:ind w:left="107" w:right="38"/>
        <w:jc w:val="both"/>
      </w:pPr>
    </w:p>
    <w:p w14:paraId="75D7C190" w14:textId="77777777" w:rsidR="00FB7BF6" w:rsidRDefault="00B818E8" w:rsidP="00B818E8">
      <w:pPr>
        <w:pStyle w:val="BodyText"/>
        <w:spacing w:before="8"/>
        <w:jc w:val="center"/>
        <w:rPr>
          <w:sz w:val="8"/>
        </w:rPr>
      </w:pPr>
      <w:r>
        <w:rPr>
          <w:noProof/>
        </w:rPr>
        <w:drawing>
          <wp:inline distT="0" distB="0" distL="0" distR="0" wp14:anchorId="2E1A6C7A" wp14:editId="6BFE7D66">
            <wp:extent cx="3134995" cy="5175250"/>
            <wp:effectExtent l="19050" t="19050" r="27305" b="25400"/>
            <wp:docPr id="822575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6535" cy="5194300"/>
                    </a:xfrm>
                    <a:prstGeom prst="rect">
                      <a:avLst/>
                    </a:prstGeom>
                    <a:noFill/>
                    <a:ln>
                      <a:solidFill>
                        <a:schemeClr val="tx1"/>
                      </a:solidFill>
                    </a:ln>
                  </pic:spPr>
                </pic:pic>
              </a:graphicData>
            </a:graphic>
          </wp:inline>
        </w:drawing>
      </w:r>
    </w:p>
    <w:p w14:paraId="71299903" w14:textId="77777777" w:rsidR="00B818E8" w:rsidRDefault="00B818E8" w:rsidP="00B818E8">
      <w:pPr>
        <w:pStyle w:val="BodyText"/>
        <w:spacing w:before="47"/>
        <w:jc w:val="center"/>
      </w:pPr>
      <w:r>
        <w:t>Fig.</w:t>
      </w:r>
      <w:r w:rsidR="008B1998">
        <w:t>2</w:t>
      </w:r>
      <w:r>
        <w:t>.</w:t>
      </w:r>
      <w:r w:rsidRPr="00B818E8">
        <w:t xml:space="preserve"> Sequence Diagram: Tokenization Process in Python Lexer Class</w:t>
      </w:r>
    </w:p>
    <w:p w14:paraId="63DFF0EA" w14:textId="77777777" w:rsidR="00570A2B" w:rsidRDefault="00570A2B" w:rsidP="00B818E8">
      <w:pPr>
        <w:pStyle w:val="BodyText"/>
        <w:spacing w:before="47"/>
        <w:jc w:val="center"/>
      </w:pPr>
    </w:p>
    <w:p w14:paraId="212A1F58" w14:textId="77777777" w:rsidR="00B818E8" w:rsidRDefault="00570A2B" w:rsidP="00570A2B">
      <w:pPr>
        <w:pStyle w:val="BodyText"/>
        <w:spacing w:before="47" w:line="276" w:lineRule="auto"/>
        <w:jc w:val="both"/>
      </w:pPr>
      <w:r w:rsidRPr="00570A2B">
        <w:t>This diagram shows the process of how the Lexer class reads the source file character by character, finds</w:t>
      </w:r>
      <w:r>
        <w:t xml:space="preserve"> </w:t>
      </w:r>
      <w:r w:rsidRPr="00570A2B">
        <w:t xml:space="preserve">tokens according to the rules of the programming language, and then creates Token objects that represent those tokens. </w:t>
      </w:r>
    </w:p>
    <w:p w14:paraId="680140BE" w14:textId="77777777" w:rsidR="00570A2B" w:rsidRDefault="00570A2B">
      <w:pPr>
        <w:pStyle w:val="Heading2"/>
        <w:rPr>
          <w:spacing w:val="-2"/>
        </w:rPr>
      </w:pPr>
    </w:p>
    <w:p w14:paraId="131DA7B2" w14:textId="77777777" w:rsidR="00570A2B" w:rsidRDefault="00570A2B">
      <w:pPr>
        <w:pStyle w:val="Heading2"/>
        <w:rPr>
          <w:spacing w:val="-2"/>
        </w:rPr>
      </w:pPr>
    </w:p>
    <w:p w14:paraId="73B71600" w14:textId="77777777" w:rsidR="00570A2B" w:rsidRDefault="00570A2B">
      <w:pPr>
        <w:pStyle w:val="Heading2"/>
        <w:rPr>
          <w:spacing w:val="-2"/>
        </w:rPr>
      </w:pPr>
    </w:p>
    <w:p w14:paraId="4420497C" w14:textId="03BEE878" w:rsidR="00570A2B" w:rsidRDefault="00570A2B" w:rsidP="00570A2B">
      <w:pPr>
        <w:pStyle w:val="Heading2"/>
        <w:ind w:left="0"/>
        <w:rPr>
          <w:spacing w:val="-2"/>
        </w:rPr>
      </w:pPr>
    </w:p>
    <w:p w14:paraId="25AFEAF9" w14:textId="77777777" w:rsidR="00FB7BF6" w:rsidRDefault="00000000">
      <w:pPr>
        <w:pStyle w:val="Heading2"/>
        <w:rPr>
          <w:spacing w:val="-2"/>
        </w:rPr>
      </w:pPr>
      <w:r>
        <w:rPr>
          <w:spacing w:val="-2"/>
        </w:rPr>
        <w:t>Parser</w:t>
      </w:r>
    </w:p>
    <w:p w14:paraId="26200098" w14:textId="77777777" w:rsidR="00905865" w:rsidRDefault="00905865">
      <w:pPr>
        <w:pStyle w:val="Heading2"/>
      </w:pPr>
    </w:p>
    <w:p w14:paraId="68D60C86" w14:textId="77777777" w:rsidR="00FB7BF6" w:rsidRDefault="00000000">
      <w:pPr>
        <w:pStyle w:val="BodyText"/>
        <w:spacing w:before="42" w:line="276" w:lineRule="auto"/>
        <w:ind w:left="107" w:right="38"/>
        <w:jc w:val="both"/>
      </w:pPr>
      <w:r>
        <w:t>The Recursive decent Parser designed is a collection of methods that are specialized for different language elements like</w:t>
      </w:r>
      <w:r>
        <w:rPr>
          <w:spacing w:val="-9"/>
        </w:rPr>
        <w:t xml:space="preserve"> </w:t>
      </w:r>
      <w:r>
        <w:t>statements,</w:t>
      </w:r>
      <w:r>
        <w:rPr>
          <w:spacing w:val="-9"/>
        </w:rPr>
        <w:t xml:space="preserve"> </w:t>
      </w:r>
      <w:r>
        <w:t>expressions,</w:t>
      </w:r>
      <w:r>
        <w:rPr>
          <w:spacing w:val="-9"/>
        </w:rPr>
        <w:t xml:space="preserve"> </w:t>
      </w:r>
      <w:r>
        <w:t>loops,</w:t>
      </w:r>
      <w:r>
        <w:rPr>
          <w:spacing w:val="-9"/>
        </w:rPr>
        <w:t xml:space="preserve"> </w:t>
      </w:r>
      <w:r>
        <w:t>function</w:t>
      </w:r>
      <w:r>
        <w:rPr>
          <w:spacing w:val="-11"/>
        </w:rPr>
        <w:t xml:space="preserve"> </w:t>
      </w:r>
      <w:r>
        <w:t>declarations</w:t>
      </w:r>
      <w:r>
        <w:rPr>
          <w:spacing w:val="-10"/>
        </w:rPr>
        <w:t xml:space="preserve"> </w:t>
      </w:r>
      <w:r>
        <w:t>and the rest. It is the interaction between the lexer and the tokenizer</w:t>
      </w:r>
      <w:r>
        <w:rPr>
          <w:spacing w:val="-13"/>
        </w:rPr>
        <w:t xml:space="preserve"> </w:t>
      </w:r>
      <w:r>
        <w:t>that</w:t>
      </w:r>
      <w:r>
        <w:rPr>
          <w:spacing w:val="-12"/>
        </w:rPr>
        <w:t xml:space="preserve"> </w:t>
      </w:r>
      <w:r>
        <w:t>lets</w:t>
      </w:r>
      <w:r>
        <w:rPr>
          <w:spacing w:val="-13"/>
        </w:rPr>
        <w:t xml:space="preserve"> </w:t>
      </w:r>
      <w:r>
        <w:t>it</w:t>
      </w:r>
      <w:r>
        <w:rPr>
          <w:spacing w:val="-12"/>
        </w:rPr>
        <w:t xml:space="preserve"> </w:t>
      </w:r>
      <w:r>
        <w:t>to</w:t>
      </w:r>
      <w:r>
        <w:rPr>
          <w:spacing w:val="-13"/>
        </w:rPr>
        <w:t xml:space="preserve"> </w:t>
      </w:r>
      <w:r>
        <w:t>distinguish</w:t>
      </w:r>
      <w:r>
        <w:rPr>
          <w:spacing w:val="-10"/>
        </w:rPr>
        <w:t xml:space="preserve"> </w:t>
      </w:r>
      <w:r>
        <w:t>between</w:t>
      </w:r>
      <w:r>
        <w:rPr>
          <w:spacing w:val="-11"/>
        </w:rPr>
        <w:t xml:space="preserve"> </w:t>
      </w:r>
      <w:r>
        <w:t>the</w:t>
      </w:r>
      <w:r>
        <w:rPr>
          <w:spacing w:val="-13"/>
        </w:rPr>
        <w:t xml:space="preserve"> </w:t>
      </w:r>
      <w:r>
        <w:t>different</w:t>
      </w:r>
      <w:r>
        <w:rPr>
          <w:spacing w:val="-12"/>
        </w:rPr>
        <w:t xml:space="preserve"> </w:t>
      </w:r>
      <w:r>
        <w:t>types of nodes in the abstract syntax tree (AST) using the enumeration</w:t>
      </w:r>
      <w:r>
        <w:rPr>
          <w:spacing w:val="-9"/>
        </w:rPr>
        <w:t xml:space="preserve"> </w:t>
      </w:r>
      <w:r>
        <w:t>mechanism</w:t>
      </w:r>
      <w:r>
        <w:rPr>
          <w:spacing w:val="-7"/>
        </w:rPr>
        <w:t xml:space="preserve"> </w:t>
      </w:r>
      <w:r>
        <w:t>which,</w:t>
      </w:r>
      <w:r>
        <w:rPr>
          <w:spacing w:val="-7"/>
        </w:rPr>
        <w:t xml:space="preserve"> </w:t>
      </w:r>
      <w:r>
        <w:t>in</w:t>
      </w:r>
      <w:r>
        <w:rPr>
          <w:spacing w:val="-7"/>
        </w:rPr>
        <w:t xml:space="preserve"> </w:t>
      </w:r>
      <w:r>
        <w:t>turn,</w:t>
      </w:r>
      <w:r>
        <w:rPr>
          <w:spacing w:val="-9"/>
        </w:rPr>
        <w:t xml:space="preserve"> </w:t>
      </w:r>
      <w:r>
        <w:t>makes</w:t>
      </w:r>
      <w:r>
        <w:rPr>
          <w:spacing w:val="-8"/>
        </w:rPr>
        <w:t xml:space="preserve"> </w:t>
      </w:r>
      <w:r>
        <w:t>it</w:t>
      </w:r>
      <w:r>
        <w:rPr>
          <w:spacing w:val="-8"/>
        </w:rPr>
        <w:t xml:space="preserve"> </w:t>
      </w:r>
      <w:r>
        <w:t>possible</w:t>
      </w:r>
      <w:r>
        <w:rPr>
          <w:spacing w:val="-7"/>
        </w:rPr>
        <w:t xml:space="preserve"> </w:t>
      </w:r>
      <w:r>
        <w:t>for it</w:t>
      </w:r>
      <w:r>
        <w:rPr>
          <w:spacing w:val="-5"/>
        </w:rPr>
        <w:t xml:space="preserve"> </w:t>
      </w:r>
      <w:r>
        <w:t>to</w:t>
      </w:r>
      <w:r>
        <w:rPr>
          <w:spacing w:val="-3"/>
        </w:rPr>
        <w:t xml:space="preserve"> </w:t>
      </w:r>
      <w:r>
        <w:t>represent</w:t>
      </w:r>
      <w:r>
        <w:rPr>
          <w:spacing w:val="-5"/>
        </w:rPr>
        <w:t xml:space="preserve"> </w:t>
      </w:r>
      <w:r>
        <w:t>the</w:t>
      </w:r>
      <w:r>
        <w:rPr>
          <w:spacing w:val="-4"/>
        </w:rPr>
        <w:t xml:space="preserve"> </w:t>
      </w:r>
      <w:r>
        <w:t>hierarchical</w:t>
      </w:r>
      <w:r>
        <w:rPr>
          <w:spacing w:val="-6"/>
        </w:rPr>
        <w:t xml:space="preserve"> </w:t>
      </w:r>
      <w:r>
        <w:t>structure</w:t>
      </w:r>
      <w:r>
        <w:rPr>
          <w:spacing w:val="-4"/>
        </w:rPr>
        <w:t xml:space="preserve"> </w:t>
      </w:r>
      <w:r>
        <w:t>of</w:t>
      </w:r>
      <w:r>
        <w:rPr>
          <w:spacing w:val="-6"/>
        </w:rPr>
        <w:t xml:space="preserve"> </w:t>
      </w:r>
      <w:r>
        <w:t>the</w:t>
      </w:r>
      <w:r>
        <w:rPr>
          <w:spacing w:val="-4"/>
        </w:rPr>
        <w:t xml:space="preserve"> </w:t>
      </w:r>
      <w:r>
        <w:t>source</w:t>
      </w:r>
      <w:r>
        <w:rPr>
          <w:spacing w:val="-4"/>
        </w:rPr>
        <w:t xml:space="preserve"> </w:t>
      </w:r>
      <w:r>
        <w:t>code.</w:t>
      </w:r>
      <w:r>
        <w:rPr>
          <w:spacing w:val="-3"/>
        </w:rPr>
        <w:t xml:space="preserve"> </w:t>
      </w:r>
      <w:r>
        <w:t xml:space="preserve">It </w:t>
      </w:r>
      <w:r>
        <w:rPr>
          <w:spacing w:val="-2"/>
        </w:rPr>
        <w:t>can</w:t>
      </w:r>
      <w:r>
        <w:rPr>
          <w:spacing w:val="-4"/>
        </w:rPr>
        <w:t xml:space="preserve"> </w:t>
      </w:r>
      <w:r>
        <w:rPr>
          <w:spacing w:val="-2"/>
        </w:rPr>
        <w:t>also</w:t>
      </w:r>
      <w:r>
        <w:rPr>
          <w:spacing w:val="-5"/>
        </w:rPr>
        <w:t xml:space="preserve"> </w:t>
      </w:r>
      <w:r>
        <w:rPr>
          <w:spacing w:val="-2"/>
        </w:rPr>
        <w:t>cope</w:t>
      </w:r>
      <w:r>
        <w:rPr>
          <w:spacing w:val="-7"/>
        </w:rPr>
        <w:t xml:space="preserve"> </w:t>
      </w:r>
      <w:r>
        <w:rPr>
          <w:spacing w:val="-2"/>
        </w:rPr>
        <w:t>with</w:t>
      </w:r>
      <w:r>
        <w:rPr>
          <w:spacing w:val="-4"/>
        </w:rPr>
        <w:t xml:space="preserve"> </w:t>
      </w:r>
      <w:r>
        <w:rPr>
          <w:spacing w:val="-2"/>
        </w:rPr>
        <w:t>the</w:t>
      </w:r>
      <w:r>
        <w:rPr>
          <w:spacing w:val="-5"/>
        </w:rPr>
        <w:t xml:space="preserve"> </w:t>
      </w:r>
      <w:r>
        <w:rPr>
          <w:spacing w:val="-2"/>
        </w:rPr>
        <w:t>complicated</w:t>
      </w:r>
      <w:r>
        <w:rPr>
          <w:spacing w:val="-3"/>
        </w:rPr>
        <w:t xml:space="preserve"> </w:t>
      </w:r>
      <w:r>
        <w:rPr>
          <w:spacing w:val="-2"/>
        </w:rPr>
        <w:t>construct</w:t>
      </w:r>
      <w:r>
        <w:rPr>
          <w:spacing w:val="-5"/>
        </w:rPr>
        <w:t xml:space="preserve"> </w:t>
      </w:r>
      <w:r>
        <w:rPr>
          <w:spacing w:val="-2"/>
        </w:rPr>
        <w:t>as</w:t>
      </w:r>
      <w:r>
        <w:rPr>
          <w:spacing w:val="-5"/>
        </w:rPr>
        <w:t xml:space="preserve"> </w:t>
      </w:r>
      <w:r>
        <w:rPr>
          <w:spacing w:val="-2"/>
        </w:rPr>
        <w:t>if-else</w:t>
      </w:r>
      <w:r>
        <w:rPr>
          <w:spacing w:val="-5"/>
        </w:rPr>
        <w:t xml:space="preserve"> </w:t>
      </w:r>
      <w:r>
        <w:rPr>
          <w:spacing w:val="-2"/>
        </w:rPr>
        <w:t xml:space="preserve">blocks, </w:t>
      </w:r>
      <w:r>
        <w:t>for</w:t>
      </w:r>
      <w:r>
        <w:rPr>
          <w:spacing w:val="-10"/>
        </w:rPr>
        <w:t xml:space="preserve"> </w:t>
      </w:r>
      <w:r>
        <w:t>loops,</w:t>
      </w:r>
      <w:r>
        <w:rPr>
          <w:spacing w:val="-10"/>
        </w:rPr>
        <w:t xml:space="preserve"> </w:t>
      </w:r>
      <w:r>
        <w:t>while</w:t>
      </w:r>
      <w:r>
        <w:rPr>
          <w:spacing w:val="-11"/>
        </w:rPr>
        <w:t xml:space="preserve"> </w:t>
      </w:r>
      <w:r>
        <w:t>loops,</w:t>
      </w:r>
      <w:r>
        <w:rPr>
          <w:spacing w:val="-13"/>
        </w:rPr>
        <w:t xml:space="preserve"> </w:t>
      </w:r>
      <w:r>
        <w:t>function</w:t>
      </w:r>
      <w:r>
        <w:rPr>
          <w:spacing w:val="-9"/>
        </w:rPr>
        <w:t xml:space="preserve"> </w:t>
      </w:r>
      <w:r>
        <w:t>declarations,</w:t>
      </w:r>
      <w:r>
        <w:rPr>
          <w:spacing w:val="-10"/>
        </w:rPr>
        <w:t xml:space="preserve"> </w:t>
      </w:r>
      <w:r>
        <w:t>and</w:t>
      </w:r>
      <w:r>
        <w:rPr>
          <w:spacing w:val="-10"/>
        </w:rPr>
        <w:t xml:space="preserve"> </w:t>
      </w:r>
      <w:r>
        <w:t>expressions that</w:t>
      </w:r>
      <w:r>
        <w:rPr>
          <w:spacing w:val="-5"/>
        </w:rPr>
        <w:t xml:space="preserve"> </w:t>
      </w:r>
      <w:r>
        <w:t>contain</w:t>
      </w:r>
      <w:r>
        <w:rPr>
          <w:spacing w:val="-4"/>
        </w:rPr>
        <w:t xml:space="preserve"> </w:t>
      </w:r>
      <w:r>
        <w:t>operators,</w:t>
      </w:r>
      <w:r>
        <w:rPr>
          <w:spacing w:val="-5"/>
        </w:rPr>
        <w:t xml:space="preserve"> </w:t>
      </w:r>
      <w:r>
        <w:t>identifiers,</w:t>
      </w:r>
      <w:r>
        <w:rPr>
          <w:spacing w:val="-5"/>
        </w:rPr>
        <w:t xml:space="preserve"> </w:t>
      </w:r>
      <w:r>
        <w:t>literals,</w:t>
      </w:r>
      <w:r>
        <w:rPr>
          <w:spacing w:val="-5"/>
        </w:rPr>
        <w:t xml:space="preserve"> </w:t>
      </w:r>
      <w:r>
        <w:t>and</w:t>
      </w:r>
      <w:r>
        <w:rPr>
          <w:spacing w:val="-4"/>
        </w:rPr>
        <w:t xml:space="preserve"> </w:t>
      </w:r>
      <w:r>
        <w:t>function</w:t>
      </w:r>
      <w:r>
        <w:rPr>
          <w:spacing w:val="-4"/>
        </w:rPr>
        <w:t xml:space="preserve"> </w:t>
      </w:r>
      <w:r>
        <w:t>calls. Additionally, it can create a function table to note the functions that have been declared.</w:t>
      </w:r>
    </w:p>
    <w:p w14:paraId="76AB681D" w14:textId="77777777" w:rsidR="00570A2B" w:rsidRDefault="00570A2B">
      <w:pPr>
        <w:pStyle w:val="BodyText"/>
        <w:spacing w:before="42" w:line="276" w:lineRule="auto"/>
        <w:ind w:left="107" w:right="38"/>
        <w:jc w:val="both"/>
      </w:pPr>
    </w:p>
    <w:p w14:paraId="28C60EE8" w14:textId="77777777" w:rsidR="00FB7BF6" w:rsidRDefault="00FB7BF6">
      <w:pPr>
        <w:rPr>
          <w:sz w:val="20"/>
        </w:rPr>
      </w:pPr>
    </w:p>
    <w:p w14:paraId="5136A330" w14:textId="77777777" w:rsidR="00FB7BF6" w:rsidRDefault="00B818E8">
      <w:pPr>
        <w:pStyle w:val="BodyText"/>
      </w:pPr>
      <w:r>
        <w:rPr>
          <w:noProof/>
        </w:rPr>
        <w:drawing>
          <wp:inline distT="0" distB="0" distL="0" distR="0" wp14:anchorId="5AC6F523" wp14:editId="12A65544">
            <wp:extent cx="3076575" cy="2407285"/>
            <wp:effectExtent l="19050" t="19050" r="28575" b="12065"/>
            <wp:docPr id="8491140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76575" cy="2407285"/>
                    </a:xfrm>
                    <a:prstGeom prst="rect">
                      <a:avLst/>
                    </a:prstGeom>
                    <a:noFill/>
                    <a:ln>
                      <a:solidFill>
                        <a:schemeClr val="tx1"/>
                      </a:solidFill>
                    </a:ln>
                  </pic:spPr>
                </pic:pic>
              </a:graphicData>
            </a:graphic>
          </wp:inline>
        </w:drawing>
      </w:r>
    </w:p>
    <w:p w14:paraId="381F3829" w14:textId="77777777" w:rsidR="00FB7BF6" w:rsidRDefault="00B818E8" w:rsidP="00B818E8">
      <w:pPr>
        <w:pStyle w:val="BodyText"/>
        <w:jc w:val="center"/>
      </w:pPr>
      <w:r w:rsidRPr="00570A2B">
        <w:t>Fig.</w:t>
      </w:r>
      <w:r w:rsidR="008B1998">
        <w:t>3</w:t>
      </w:r>
      <w:r w:rsidRPr="00570A2B">
        <w:t>. Sequence Diagram: Parsing a Python Program</w:t>
      </w:r>
    </w:p>
    <w:p w14:paraId="20BA60ED" w14:textId="77777777" w:rsidR="00570A2B" w:rsidRPr="00570A2B" w:rsidRDefault="00570A2B" w:rsidP="00B818E8">
      <w:pPr>
        <w:pStyle w:val="BodyText"/>
        <w:jc w:val="center"/>
      </w:pPr>
    </w:p>
    <w:p w14:paraId="29252A62" w14:textId="629DA574" w:rsidR="00570A2B" w:rsidRDefault="00CC06D2" w:rsidP="00570A2B">
      <w:pPr>
        <w:pStyle w:val="BodyText"/>
        <w:spacing w:before="47" w:line="276" w:lineRule="auto"/>
        <w:jc w:val="both"/>
      </w:pPr>
      <w:r>
        <w:t>Fig.3</w:t>
      </w:r>
      <w:r w:rsidR="00570A2B" w:rsidRPr="00570A2B">
        <w:t xml:space="preserve"> shows the sequence of steps that the Lexer class follows when parsing a Python program. The lexer interacts with the Mat2py class and the source file to find tokens</w:t>
      </w:r>
      <w:r w:rsidR="00570A2B">
        <w:t>.</w:t>
      </w:r>
    </w:p>
    <w:p w14:paraId="11D7B39E" w14:textId="77777777" w:rsidR="00FB7BF6" w:rsidRDefault="00FB7BF6">
      <w:pPr>
        <w:pStyle w:val="BodyText"/>
        <w:spacing w:before="86"/>
      </w:pPr>
    </w:p>
    <w:p w14:paraId="1B1268DA" w14:textId="77777777" w:rsidR="00FB7BF6" w:rsidRDefault="00000000">
      <w:pPr>
        <w:pStyle w:val="Heading2"/>
        <w:spacing w:before="1"/>
        <w:jc w:val="both"/>
        <w:rPr>
          <w:spacing w:val="-2"/>
        </w:rPr>
      </w:pPr>
      <w:r>
        <w:t>Code</w:t>
      </w:r>
      <w:r>
        <w:rPr>
          <w:spacing w:val="-4"/>
        </w:rPr>
        <w:t xml:space="preserve"> </w:t>
      </w:r>
      <w:r>
        <w:rPr>
          <w:spacing w:val="-2"/>
        </w:rPr>
        <w:t>Generator</w:t>
      </w:r>
    </w:p>
    <w:p w14:paraId="4A679E61" w14:textId="77777777" w:rsidR="00905865" w:rsidRDefault="00905865">
      <w:pPr>
        <w:pStyle w:val="Heading2"/>
        <w:spacing w:before="1"/>
        <w:jc w:val="both"/>
      </w:pPr>
    </w:p>
    <w:p w14:paraId="2C4D2C5E" w14:textId="77777777" w:rsidR="00FB7BF6" w:rsidRDefault="00000000">
      <w:pPr>
        <w:pStyle w:val="BodyText"/>
        <w:spacing w:before="42" w:line="276" w:lineRule="auto"/>
        <w:ind w:left="107" w:right="204"/>
        <w:jc w:val="both"/>
      </w:pPr>
      <w:r>
        <w:t>The</w:t>
      </w:r>
      <w:r>
        <w:rPr>
          <w:spacing w:val="-10"/>
        </w:rPr>
        <w:t xml:space="preserve"> </w:t>
      </w:r>
      <w:r>
        <w:t>Code</w:t>
      </w:r>
      <w:r>
        <w:rPr>
          <w:spacing w:val="-10"/>
        </w:rPr>
        <w:t xml:space="preserve"> </w:t>
      </w:r>
      <w:r>
        <w:t>generator</w:t>
      </w:r>
      <w:r>
        <w:rPr>
          <w:spacing w:val="-10"/>
        </w:rPr>
        <w:t xml:space="preserve"> </w:t>
      </w:r>
      <w:r>
        <w:t>goes</w:t>
      </w:r>
      <w:r>
        <w:rPr>
          <w:spacing w:val="-11"/>
        </w:rPr>
        <w:t xml:space="preserve"> </w:t>
      </w:r>
      <w:r>
        <w:t>on</w:t>
      </w:r>
      <w:r>
        <w:rPr>
          <w:spacing w:val="-9"/>
        </w:rPr>
        <w:t xml:space="preserve"> </w:t>
      </w:r>
      <w:r>
        <w:t>to</w:t>
      </w:r>
      <w:r>
        <w:rPr>
          <w:spacing w:val="-12"/>
        </w:rPr>
        <w:t xml:space="preserve"> </w:t>
      </w:r>
      <w:r>
        <w:t>output</w:t>
      </w:r>
      <w:r>
        <w:rPr>
          <w:spacing w:val="-10"/>
        </w:rPr>
        <w:t xml:space="preserve"> </w:t>
      </w:r>
      <w:r>
        <w:t>the</w:t>
      </w:r>
      <w:r>
        <w:rPr>
          <w:spacing w:val="-10"/>
        </w:rPr>
        <w:t xml:space="preserve"> </w:t>
      </w:r>
      <w:r>
        <w:t>Python</w:t>
      </w:r>
      <w:r>
        <w:rPr>
          <w:spacing w:val="-9"/>
        </w:rPr>
        <w:t xml:space="preserve"> </w:t>
      </w:r>
      <w:r>
        <w:t>code</w:t>
      </w:r>
      <w:r>
        <w:rPr>
          <w:spacing w:val="-10"/>
        </w:rPr>
        <w:t xml:space="preserve"> </w:t>
      </w:r>
      <w:r>
        <w:t>for</w:t>
      </w:r>
      <w:r>
        <w:rPr>
          <w:spacing w:val="-10"/>
        </w:rPr>
        <w:t xml:space="preserve"> </w:t>
      </w:r>
      <w:r>
        <w:t xml:space="preserve">the equivalent source </w:t>
      </w:r>
      <w:proofErr w:type="spellStart"/>
      <w:r>
        <w:t>matlab</w:t>
      </w:r>
      <w:proofErr w:type="spellEnd"/>
      <w:r>
        <w:t xml:space="preserve"> file, beginning with the necessary imports and headers. It is the procedure that defines the methods for dealing with various kinds of expressions and statements, recursively walking through the AST. When coming across expression nodes, it converts MATLAB operators</w:t>
      </w:r>
      <w:r>
        <w:rPr>
          <w:spacing w:val="-13"/>
        </w:rPr>
        <w:t xml:space="preserve"> </w:t>
      </w:r>
      <w:r>
        <w:t>and</w:t>
      </w:r>
      <w:r>
        <w:rPr>
          <w:spacing w:val="-11"/>
        </w:rPr>
        <w:t xml:space="preserve"> </w:t>
      </w:r>
      <w:r>
        <w:t>constructs</w:t>
      </w:r>
      <w:r>
        <w:rPr>
          <w:spacing w:val="-13"/>
        </w:rPr>
        <w:t xml:space="preserve"> </w:t>
      </w:r>
      <w:r>
        <w:t>into</w:t>
      </w:r>
      <w:r>
        <w:rPr>
          <w:spacing w:val="-11"/>
        </w:rPr>
        <w:t xml:space="preserve"> </w:t>
      </w:r>
      <w:r>
        <w:t>their</w:t>
      </w:r>
      <w:r>
        <w:rPr>
          <w:spacing w:val="-11"/>
        </w:rPr>
        <w:t xml:space="preserve"> </w:t>
      </w:r>
      <w:r>
        <w:t>Python</w:t>
      </w:r>
      <w:r>
        <w:rPr>
          <w:spacing w:val="-11"/>
        </w:rPr>
        <w:t xml:space="preserve"> </w:t>
      </w:r>
      <w:r>
        <w:t>counterparts</w:t>
      </w:r>
      <w:r>
        <w:rPr>
          <w:spacing w:val="-13"/>
        </w:rPr>
        <w:t xml:space="preserve"> </w:t>
      </w:r>
      <w:r>
        <w:t>which also covers function calls and special cases like ranges and assignments. It guarantees the indentation and the structure of the Python code that is produced. Moreover, it simultaneously loads library functions as required. The generator works systematically to transform MATLAB syntax and constructs into equivalent Python code, while preserving the formatting and structure of the code.</w:t>
      </w:r>
    </w:p>
    <w:p w14:paraId="27ABDC54" w14:textId="77777777" w:rsidR="00FB7BF6" w:rsidRDefault="00570A2B" w:rsidP="00570A2B">
      <w:pPr>
        <w:pStyle w:val="BodyText"/>
        <w:ind w:left="107"/>
      </w:pPr>
      <w:r>
        <w:rPr>
          <w:noProof/>
        </w:rPr>
        <w:lastRenderedPageBreak/>
        <w:drawing>
          <wp:inline distT="0" distB="0" distL="0" distR="0" wp14:anchorId="16A693E1" wp14:editId="3847FCD6">
            <wp:extent cx="3076575" cy="6407150"/>
            <wp:effectExtent l="19050" t="19050" r="28575" b="12700"/>
            <wp:docPr id="12741177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6575" cy="6407150"/>
                    </a:xfrm>
                    <a:prstGeom prst="rect">
                      <a:avLst/>
                    </a:prstGeom>
                    <a:noFill/>
                    <a:ln>
                      <a:solidFill>
                        <a:schemeClr val="tx1"/>
                      </a:solidFill>
                    </a:ln>
                  </pic:spPr>
                </pic:pic>
              </a:graphicData>
            </a:graphic>
          </wp:inline>
        </w:drawing>
      </w:r>
    </w:p>
    <w:p w14:paraId="0730559D" w14:textId="77777777" w:rsidR="00570A2B" w:rsidRDefault="00570A2B" w:rsidP="00570A2B">
      <w:pPr>
        <w:pStyle w:val="BodyText"/>
        <w:ind w:left="107"/>
      </w:pPr>
    </w:p>
    <w:p w14:paraId="64512C5E" w14:textId="77777777" w:rsidR="00570A2B" w:rsidRDefault="00570A2B" w:rsidP="00570A2B">
      <w:pPr>
        <w:pStyle w:val="BodyText"/>
        <w:ind w:left="107"/>
        <w:jc w:val="center"/>
      </w:pPr>
      <w:r>
        <w:t>Fig.</w:t>
      </w:r>
      <w:r w:rsidR="008B1998">
        <w:t>4</w:t>
      </w:r>
      <w:r>
        <w:t>.</w:t>
      </w:r>
      <w:r w:rsidR="00A8609F">
        <w:t xml:space="preserve"> </w:t>
      </w:r>
      <w:r>
        <w:t>Code Generation Process</w:t>
      </w:r>
    </w:p>
    <w:p w14:paraId="1920052B" w14:textId="77777777" w:rsidR="00A8609F" w:rsidRDefault="00A8609F" w:rsidP="00A8609F">
      <w:pPr>
        <w:pStyle w:val="BodyText"/>
        <w:spacing w:line="276" w:lineRule="auto"/>
        <w:ind w:left="107"/>
        <w:jc w:val="both"/>
      </w:pPr>
    </w:p>
    <w:p w14:paraId="7C72EF20" w14:textId="0948E3A2" w:rsidR="00570A2B" w:rsidRDefault="00A8609F" w:rsidP="00A8609F">
      <w:pPr>
        <w:pStyle w:val="BodyText"/>
        <w:spacing w:line="276" w:lineRule="auto"/>
        <w:ind w:left="107"/>
        <w:jc w:val="both"/>
      </w:pPr>
      <w:r w:rsidRPr="00A8609F">
        <w:t>This flowchart</w:t>
      </w:r>
      <w:r w:rsidR="00CC06D2">
        <w:t xml:space="preserve"> Fig.4</w:t>
      </w:r>
      <w:r w:rsidRPr="00A8609F">
        <w:t xml:space="preserve"> shows the sequence of activities between a source file that is written in a programming language and executable code. The initialization phase is the phase in which the code generator sets up the required conditions, such as importing the necessary libraries or frameworks. After initialization, the generator verifies the source file and output location to ensure that the source file exists and is writable to the output location. Thus, the source file is analyzed and thus the structure and semantics of the file is understood, usually with the creation of an Abstract Syntax Tree (AST) that represents the syntax of the program. After the AST, the code generator closely follows the node, elements such as functions, variables and expressions are found. The process of this path is that the generator transforms each element into its programming language equivalent in the target language using syntax and logic unique to that language. Thus, the generated code is either inserted into the output file or displayed in the console, depending on the tool's capabilities.</w:t>
      </w:r>
    </w:p>
    <w:p w14:paraId="604C9AC8" w14:textId="77777777" w:rsidR="00570A2B" w:rsidRDefault="00570A2B" w:rsidP="00A8609F">
      <w:pPr>
        <w:pStyle w:val="BodyText"/>
      </w:pPr>
    </w:p>
    <w:p w14:paraId="75DAC3BE" w14:textId="77777777" w:rsidR="00570A2B" w:rsidRDefault="00570A2B" w:rsidP="00570A2B">
      <w:pPr>
        <w:pStyle w:val="BodyText"/>
        <w:ind w:left="107"/>
      </w:pPr>
    </w:p>
    <w:p w14:paraId="64944F1A" w14:textId="77777777" w:rsidR="00570A2B" w:rsidRDefault="00570A2B" w:rsidP="00570A2B">
      <w:pPr>
        <w:pStyle w:val="BodyText"/>
        <w:ind w:left="107"/>
      </w:pPr>
      <w:r>
        <w:rPr>
          <w:noProof/>
        </w:rPr>
        <w:drawing>
          <wp:inline distT="0" distB="0" distL="0" distR="0" wp14:anchorId="4F9194BD" wp14:editId="7CDF1835">
            <wp:extent cx="3186332" cy="3953022"/>
            <wp:effectExtent l="19050" t="19050" r="14605" b="9525"/>
            <wp:docPr id="1689652636"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3" cstate="print"/>
                    <a:stretch>
                      <a:fillRect/>
                    </a:stretch>
                  </pic:blipFill>
                  <pic:spPr>
                    <a:xfrm>
                      <a:off x="0" y="0"/>
                      <a:ext cx="3189364" cy="3956783"/>
                    </a:xfrm>
                    <a:prstGeom prst="rect">
                      <a:avLst/>
                    </a:prstGeom>
                    <a:ln>
                      <a:solidFill>
                        <a:schemeClr val="tx1"/>
                      </a:solidFill>
                    </a:ln>
                  </pic:spPr>
                </pic:pic>
              </a:graphicData>
            </a:graphic>
          </wp:inline>
        </w:drawing>
      </w:r>
    </w:p>
    <w:p w14:paraId="28AB74AF" w14:textId="77777777" w:rsidR="00A8609F" w:rsidRDefault="00A8609F" w:rsidP="00570A2B">
      <w:pPr>
        <w:pStyle w:val="BodyText"/>
        <w:ind w:left="107"/>
      </w:pPr>
    </w:p>
    <w:p w14:paraId="54A8280D" w14:textId="77777777" w:rsidR="00A8609F" w:rsidRDefault="00A8609F" w:rsidP="00A8609F">
      <w:pPr>
        <w:pStyle w:val="BodyText"/>
        <w:spacing w:line="278" w:lineRule="auto"/>
      </w:pPr>
      <w:r>
        <w:t>Fig.</w:t>
      </w:r>
      <w:r w:rsidR="008B1998">
        <w:t>5</w:t>
      </w:r>
      <w:r>
        <w:t>.Flowchart</w:t>
      </w:r>
      <w:r>
        <w:rPr>
          <w:spacing w:val="-7"/>
        </w:rPr>
        <w:t xml:space="preserve"> </w:t>
      </w:r>
      <w:r>
        <w:t>outlining</w:t>
      </w:r>
      <w:r>
        <w:rPr>
          <w:spacing w:val="-5"/>
        </w:rPr>
        <w:t xml:space="preserve"> </w:t>
      </w:r>
      <w:r>
        <w:t>the</w:t>
      </w:r>
      <w:r>
        <w:rPr>
          <w:spacing w:val="-8"/>
        </w:rPr>
        <w:t xml:space="preserve"> </w:t>
      </w:r>
      <w:r>
        <w:t>conversion</w:t>
      </w:r>
      <w:r>
        <w:rPr>
          <w:spacing w:val="-7"/>
        </w:rPr>
        <w:t xml:space="preserve"> </w:t>
      </w:r>
      <w:r>
        <w:t>of</w:t>
      </w:r>
      <w:r>
        <w:rPr>
          <w:spacing w:val="-6"/>
        </w:rPr>
        <w:t xml:space="preserve"> </w:t>
      </w:r>
      <w:r>
        <w:t>a</w:t>
      </w:r>
      <w:r>
        <w:rPr>
          <w:spacing w:val="-6"/>
        </w:rPr>
        <w:t xml:space="preserve"> </w:t>
      </w:r>
      <w:r>
        <w:t>MATLAB</w:t>
      </w:r>
      <w:r>
        <w:rPr>
          <w:spacing w:val="-7"/>
        </w:rPr>
        <w:t xml:space="preserve"> </w:t>
      </w:r>
      <w:r>
        <w:t>file (.m) into a Python file (.</w:t>
      </w:r>
      <w:proofErr w:type="spellStart"/>
      <w:r>
        <w:t>py</w:t>
      </w:r>
      <w:proofErr w:type="spellEnd"/>
      <w:r>
        <w:t>)</w:t>
      </w:r>
    </w:p>
    <w:p w14:paraId="521569B1" w14:textId="77777777" w:rsidR="00A8609F" w:rsidRDefault="00A8609F" w:rsidP="00A8609F">
      <w:pPr>
        <w:pStyle w:val="BodyText"/>
        <w:spacing w:before="45"/>
      </w:pPr>
    </w:p>
    <w:p w14:paraId="1A848584" w14:textId="0CBEA190" w:rsidR="00A8609F" w:rsidRDefault="00A8609F" w:rsidP="00A8609F">
      <w:pPr>
        <w:pStyle w:val="BodyText"/>
        <w:ind w:left="107" w:right="42"/>
        <w:jc w:val="both"/>
      </w:pPr>
      <w:r>
        <w:t>The flowchart</w:t>
      </w:r>
      <w:r w:rsidR="00CC06D2">
        <w:t xml:space="preserve"> Fig.5</w:t>
      </w:r>
      <w:r>
        <w:t xml:space="preserve"> depicts a program that facilitates the conversion of MATLAB code into Python code. Here's a simplified summary:</w:t>
      </w:r>
    </w:p>
    <w:p w14:paraId="6902E71A" w14:textId="77777777" w:rsidR="00A8609F" w:rsidRDefault="00A8609F" w:rsidP="00A8609F">
      <w:pPr>
        <w:pStyle w:val="BodyText"/>
        <w:spacing w:before="50"/>
      </w:pPr>
    </w:p>
    <w:p w14:paraId="2F68BB98" w14:textId="77777777" w:rsidR="00A8609F" w:rsidRDefault="00A8609F" w:rsidP="00A8609F">
      <w:pPr>
        <w:pStyle w:val="ListParagraph"/>
        <w:numPr>
          <w:ilvl w:val="1"/>
          <w:numId w:val="2"/>
        </w:numPr>
        <w:tabs>
          <w:tab w:val="left" w:pos="827"/>
        </w:tabs>
        <w:spacing w:before="1"/>
        <w:rPr>
          <w:sz w:val="20"/>
        </w:rPr>
      </w:pPr>
      <w:r>
        <w:rPr>
          <w:sz w:val="20"/>
        </w:rPr>
        <w:t>The</w:t>
      </w:r>
      <w:r>
        <w:rPr>
          <w:spacing w:val="-4"/>
          <w:sz w:val="20"/>
        </w:rPr>
        <w:t xml:space="preserve"> </w:t>
      </w:r>
      <w:r>
        <w:rPr>
          <w:sz w:val="20"/>
        </w:rPr>
        <w:t>MATLAB</w:t>
      </w:r>
      <w:r>
        <w:rPr>
          <w:spacing w:val="-4"/>
          <w:sz w:val="20"/>
        </w:rPr>
        <w:t xml:space="preserve"> </w:t>
      </w:r>
      <w:r>
        <w:rPr>
          <w:sz w:val="20"/>
        </w:rPr>
        <w:t>code</w:t>
      </w:r>
      <w:r>
        <w:rPr>
          <w:spacing w:val="-4"/>
          <w:sz w:val="20"/>
        </w:rPr>
        <w:t xml:space="preserve"> </w:t>
      </w:r>
      <w:r>
        <w:rPr>
          <w:sz w:val="20"/>
        </w:rPr>
        <w:t>is</w:t>
      </w:r>
      <w:r>
        <w:rPr>
          <w:spacing w:val="-4"/>
          <w:sz w:val="20"/>
        </w:rPr>
        <w:t xml:space="preserve"> </w:t>
      </w:r>
      <w:r>
        <w:rPr>
          <w:sz w:val="20"/>
        </w:rPr>
        <w:t>fed</w:t>
      </w:r>
      <w:r>
        <w:rPr>
          <w:spacing w:val="-3"/>
          <w:sz w:val="20"/>
        </w:rPr>
        <w:t xml:space="preserve"> </w:t>
      </w:r>
      <w:r>
        <w:rPr>
          <w:sz w:val="20"/>
        </w:rPr>
        <w:t>into</w:t>
      </w:r>
      <w:r>
        <w:rPr>
          <w:spacing w:val="-2"/>
          <w:sz w:val="20"/>
        </w:rPr>
        <w:t xml:space="preserve"> </w:t>
      </w:r>
      <w:r>
        <w:rPr>
          <w:sz w:val="20"/>
        </w:rPr>
        <w:t>the</w:t>
      </w:r>
      <w:r>
        <w:rPr>
          <w:spacing w:val="1"/>
          <w:sz w:val="20"/>
        </w:rPr>
        <w:t xml:space="preserve"> </w:t>
      </w:r>
      <w:r>
        <w:rPr>
          <w:spacing w:val="-2"/>
          <w:sz w:val="20"/>
        </w:rPr>
        <w:t>program.</w:t>
      </w:r>
    </w:p>
    <w:p w14:paraId="5FF18651" w14:textId="77777777" w:rsidR="00A8609F" w:rsidRDefault="00A8609F" w:rsidP="00A8609F">
      <w:pPr>
        <w:pStyle w:val="ListParagraph"/>
        <w:numPr>
          <w:ilvl w:val="1"/>
          <w:numId w:val="2"/>
        </w:numPr>
        <w:tabs>
          <w:tab w:val="left" w:pos="827"/>
        </w:tabs>
        <w:rPr>
          <w:sz w:val="20"/>
        </w:rPr>
      </w:pPr>
      <w:r>
        <w:rPr>
          <w:sz w:val="20"/>
        </w:rPr>
        <w:t>Mat2py</w:t>
      </w:r>
      <w:r>
        <w:rPr>
          <w:spacing w:val="-4"/>
          <w:sz w:val="20"/>
        </w:rPr>
        <w:t xml:space="preserve"> </w:t>
      </w:r>
      <w:r>
        <w:rPr>
          <w:sz w:val="20"/>
        </w:rPr>
        <w:t>prepares</w:t>
      </w:r>
      <w:r>
        <w:rPr>
          <w:spacing w:val="-4"/>
          <w:sz w:val="20"/>
        </w:rPr>
        <w:t xml:space="preserve"> </w:t>
      </w:r>
      <w:r>
        <w:rPr>
          <w:sz w:val="20"/>
        </w:rPr>
        <w:t>the</w:t>
      </w:r>
      <w:r>
        <w:rPr>
          <w:spacing w:val="-4"/>
          <w:sz w:val="20"/>
        </w:rPr>
        <w:t xml:space="preserve"> </w:t>
      </w:r>
      <w:r>
        <w:rPr>
          <w:sz w:val="20"/>
        </w:rPr>
        <w:t>code</w:t>
      </w:r>
      <w:r>
        <w:rPr>
          <w:spacing w:val="-4"/>
          <w:sz w:val="20"/>
        </w:rPr>
        <w:t xml:space="preserve"> </w:t>
      </w:r>
      <w:r>
        <w:rPr>
          <w:sz w:val="20"/>
        </w:rPr>
        <w:t>for</w:t>
      </w:r>
      <w:r>
        <w:rPr>
          <w:spacing w:val="-6"/>
          <w:sz w:val="20"/>
        </w:rPr>
        <w:t xml:space="preserve"> </w:t>
      </w:r>
      <w:r>
        <w:rPr>
          <w:spacing w:val="-2"/>
          <w:sz w:val="20"/>
        </w:rPr>
        <w:t>translation.</w:t>
      </w:r>
    </w:p>
    <w:p w14:paraId="4FBAB1EF" w14:textId="77777777" w:rsidR="00A8609F" w:rsidRDefault="00A8609F" w:rsidP="00A8609F">
      <w:pPr>
        <w:pStyle w:val="ListParagraph"/>
        <w:numPr>
          <w:ilvl w:val="1"/>
          <w:numId w:val="2"/>
        </w:numPr>
        <w:tabs>
          <w:tab w:val="left" w:pos="827"/>
        </w:tabs>
        <w:ind w:right="41"/>
        <w:rPr>
          <w:sz w:val="20"/>
        </w:rPr>
      </w:pPr>
      <w:r>
        <w:rPr>
          <w:sz w:val="20"/>
        </w:rPr>
        <w:t>CodeGen.py,</w:t>
      </w:r>
      <w:r>
        <w:rPr>
          <w:spacing w:val="40"/>
          <w:sz w:val="20"/>
        </w:rPr>
        <w:t xml:space="preserve"> </w:t>
      </w:r>
      <w:r>
        <w:rPr>
          <w:sz w:val="20"/>
        </w:rPr>
        <w:t>potentially</w:t>
      </w:r>
      <w:r>
        <w:rPr>
          <w:spacing w:val="40"/>
          <w:sz w:val="20"/>
        </w:rPr>
        <w:t xml:space="preserve"> </w:t>
      </w:r>
      <w:r>
        <w:rPr>
          <w:sz w:val="20"/>
        </w:rPr>
        <w:t>aided</w:t>
      </w:r>
      <w:r>
        <w:rPr>
          <w:spacing w:val="40"/>
          <w:sz w:val="20"/>
        </w:rPr>
        <w:t xml:space="preserve"> </w:t>
      </w:r>
      <w:r>
        <w:rPr>
          <w:sz w:val="20"/>
        </w:rPr>
        <w:t>by</w:t>
      </w:r>
      <w:r>
        <w:rPr>
          <w:spacing w:val="40"/>
          <w:sz w:val="20"/>
        </w:rPr>
        <w:t xml:space="preserve"> </w:t>
      </w:r>
      <w:r>
        <w:rPr>
          <w:sz w:val="20"/>
        </w:rPr>
        <w:t>helper</w:t>
      </w:r>
      <w:r>
        <w:rPr>
          <w:spacing w:val="40"/>
          <w:sz w:val="20"/>
        </w:rPr>
        <w:t xml:space="preserve"> </w:t>
      </w:r>
      <w:r>
        <w:rPr>
          <w:sz w:val="20"/>
        </w:rPr>
        <w:t>scripts, translates the code into Python.</w:t>
      </w:r>
    </w:p>
    <w:p w14:paraId="4848F5DD" w14:textId="77777777" w:rsidR="00A8609F" w:rsidRDefault="00A8609F" w:rsidP="00A8609F">
      <w:pPr>
        <w:pStyle w:val="ListParagraph"/>
        <w:numPr>
          <w:ilvl w:val="1"/>
          <w:numId w:val="2"/>
        </w:numPr>
        <w:tabs>
          <w:tab w:val="left" w:pos="827"/>
        </w:tabs>
        <w:spacing w:before="1"/>
        <w:ind w:right="44"/>
        <w:rPr>
          <w:sz w:val="20"/>
        </w:rPr>
      </w:pPr>
      <w:r>
        <w:rPr>
          <w:sz w:val="20"/>
        </w:rPr>
        <w:t>The final Python code is generated as a new ".</w:t>
      </w:r>
      <w:proofErr w:type="spellStart"/>
      <w:r>
        <w:rPr>
          <w:sz w:val="20"/>
        </w:rPr>
        <w:t>py</w:t>
      </w:r>
      <w:proofErr w:type="spellEnd"/>
      <w:r>
        <w:rPr>
          <w:sz w:val="20"/>
        </w:rPr>
        <w:t xml:space="preserve">" </w:t>
      </w:r>
      <w:r>
        <w:rPr>
          <w:spacing w:val="-2"/>
          <w:sz w:val="20"/>
        </w:rPr>
        <w:t>file.</w:t>
      </w:r>
    </w:p>
    <w:p w14:paraId="228178F5" w14:textId="77777777" w:rsidR="00AD046F" w:rsidRDefault="00AD046F" w:rsidP="00A8609F">
      <w:pPr>
        <w:pStyle w:val="BodyText"/>
        <w:spacing w:before="49"/>
      </w:pPr>
    </w:p>
    <w:p w14:paraId="6EE876C2" w14:textId="77777777" w:rsidR="00AD046F" w:rsidRDefault="00AD046F" w:rsidP="00A8609F">
      <w:pPr>
        <w:pStyle w:val="BodyText"/>
        <w:spacing w:before="49"/>
      </w:pPr>
    </w:p>
    <w:p w14:paraId="393395FA" w14:textId="77777777" w:rsidR="00A8609F" w:rsidRPr="00905865" w:rsidRDefault="00A8609F" w:rsidP="002B3580">
      <w:pPr>
        <w:pStyle w:val="ListParagraph"/>
        <w:numPr>
          <w:ilvl w:val="0"/>
          <w:numId w:val="3"/>
        </w:numPr>
        <w:tabs>
          <w:tab w:val="left" w:pos="327"/>
        </w:tabs>
        <w:ind w:left="327" w:hanging="260"/>
        <w:jc w:val="center"/>
        <w:rPr>
          <w:sz w:val="20"/>
        </w:rPr>
      </w:pPr>
      <w:r>
        <w:rPr>
          <w:spacing w:val="-2"/>
          <w:sz w:val="20"/>
        </w:rPr>
        <w:t>RESULTS</w:t>
      </w:r>
    </w:p>
    <w:p w14:paraId="2EB3C7E2" w14:textId="77777777" w:rsidR="00905865" w:rsidRPr="002B3580" w:rsidRDefault="00905865" w:rsidP="00905865">
      <w:pPr>
        <w:pStyle w:val="ListParagraph"/>
        <w:tabs>
          <w:tab w:val="left" w:pos="327"/>
        </w:tabs>
        <w:ind w:left="327" w:firstLine="0"/>
        <w:rPr>
          <w:sz w:val="20"/>
        </w:rPr>
      </w:pPr>
    </w:p>
    <w:p w14:paraId="0B0D5D0F" w14:textId="1D78B67C" w:rsidR="00A8609F" w:rsidRDefault="00A8609F" w:rsidP="00A8609F">
      <w:pPr>
        <w:pStyle w:val="BodyText"/>
        <w:spacing w:before="62" w:line="276" w:lineRule="auto"/>
        <w:ind w:right="204"/>
        <w:jc w:val="both"/>
      </w:pPr>
      <w:r>
        <w:t>The process of interpretation of MATLAB to Python operation</w:t>
      </w:r>
      <w:r>
        <w:rPr>
          <w:spacing w:val="-5"/>
        </w:rPr>
        <w:t xml:space="preserve"> </w:t>
      </w:r>
      <w:r>
        <w:t>begins</w:t>
      </w:r>
      <w:r>
        <w:rPr>
          <w:spacing w:val="-5"/>
        </w:rPr>
        <w:t xml:space="preserve"> </w:t>
      </w:r>
      <w:r>
        <w:t>with</w:t>
      </w:r>
      <w:r>
        <w:rPr>
          <w:spacing w:val="-3"/>
        </w:rPr>
        <w:t xml:space="preserve"> </w:t>
      </w:r>
      <w:r>
        <w:t>the</w:t>
      </w:r>
      <w:r>
        <w:rPr>
          <w:spacing w:val="-4"/>
        </w:rPr>
        <w:t xml:space="preserve"> </w:t>
      </w:r>
      <w:r>
        <w:t>involvement</w:t>
      </w:r>
      <w:r>
        <w:rPr>
          <w:spacing w:val="-5"/>
        </w:rPr>
        <w:t xml:space="preserve"> </w:t>
      </w:r>
      <w:r>
        <w:t>of</w:t>
      </w:r>
      <w:r>
        <w:rPr>
          <w:spacing w:val="-4"/>
        </w:rPr>
        <w:t xml:space="preserve"> </w:t>
      </w:r>
      <w:r>
        <w:t>Mat2py,</w:t>
      </w:r>
      <w:r>
        <w:rPr>
          <w:spacing w:val="-4"/>
        </w:rPr>
        <w:t xml:space="preserve"> </w:t>
      </w:r>
      <w:r>
        <w:t>a</w:t>
      </w:r>
      <w:r>
        <w:rPr>
          <w:spacing w:val="-6"/>
        </w:rPr>
        <w:t xml:space="preserve"> </w:t>
      </w:r>
      <w:r>
        <w:t>tool</w:t>
      </w:r>
      <w:r>
        <w:rPr>
          <w:spacing w:val="-5"/>
        </w:rPr>
        <w:t xml:space="preserve"> </w:t>
      </w:r>
      <w:r>
        <w:t>that is</w:t>
      </w:r>
      <w:r>
        <w:rPr>
          <w:spacing w:val="-11"/>
        </w:rPr>
        <w:t xml:space="preserve"> </w:t>
      </w:r>
      <w:r>
        <w:t>designed</w:t>
      </w:r>
      <w:r>
        <w:rPr>
          <w:spacing w:val="-8"/>
        </w:rPr>
        <w:t xml:space="preserve"> </w:t>
      </w:r>
      <w:r>
        <w:t>to</w:t>
      </w:r>
      <w:r>
        <w:rPr>
          <w:spacing w:val="-11"/>
        </w:rPr>
        <w:t xml:space="preserve"> </w:t>
      </w:r>
      <w:r>
        <w:t>support</w:t>
      </w:r>
      <w:r>
        <w:rPr>
          <w:spacing w:val="-10"/>
        </w:rPr>
        <w:t xml:space="preserve"> </w:t>
      </w:r>
      <w:r>
        <w:t>the</w:t>
      </w:r>
      <w:r>
        <w:rPr>
          <w:spacing w:val="-12"/>
        </w:rPr>
        <w:t xml:space="preserve"> </w:t>
      </w:r>
      <w:r>
        <w:t>translation</w:t>
      </w:r>
      <w:r>
        <w:rPr>
          <w:spacing w:val="-9"/>
        </w:rPr>
        <w:t xml:space="preserve"> </w:t>
      </w:r>
      <w:r>
        <w:t>of</w:t>
      </w:r>
      <w:r>
        <w:rPr>
          <w:spacing w:val="-11"/>
        </w:rPr>
        <w:t xml:space="preserve"> </w:t>
      </w:r>
      <w:r>
        <w:t>MATLAB</w:t>
      </w:r>
      <w:r>
        <w:rPr>
          <w:spacing w:val="-10"/>
        </w:rPr>
        <w:t xml:space="preserve"> </w:t>
      </w:r>
      <w:r>
        <w:t>codes</w:t>
      </w:r>
      <w:r>
        <w:rPr>
          <w:spacing w:val="-10"/>
        </w:rPr>
        <w:t xml:space="preserve"> </w:t>
      </w:r>
      <w:r>
        <w:t>into a compatible data format provided by Python form. After that, the Tokenize module finds these and divides the formatted data into tokens, containing words, symbols, and punctuation marks, which represent the lexical components of the code. Putting this idea into practice, we use Enum module that helps to create values in updates. Next a Parser module</w:t>
      </w:r>
      <w:r>
        <w:rPr>
          <w:spacing w:val="-10"/>
        </w:rPr>
        <w:t xml:space="preserve"> </w:t>
      </w:r>
      <w:r>
        <w:t>will</w:t>
      </w:r>
      <w:r>
        <w:rPr>
          <w:spacing w:val="-11"/>
        </w:rPr>
        <w:t xml:space="preserve"> </w:t>
      </w:r>
      <w:r>
        <w:t>get</w:t>
      </w:r>
      <w:r>
        <w:rPr>
          <w:spacing w:val="-10"/>
        </w:rPr>
        <w:t xml:space="preserve"> </w:t>
      </w:r>
      <w:r>
        <w:t>tokens</w:t>
      </w:r>
      <w:r>
        <w:rPr>
          <w:spacing w:val="-11"/>
        </w:rPr>
        <w:t xml:space="preserve"> </w:t>
      </w:r>
      <w:r>
        <w:t>as</w:t>
      </w:r>
      <w:r>
        <w:rPr>
          <w:spacing w:val="-11"/>
        </w:rPr>
        <w:t xml:space="preserve"> </w:t>
      </w:r>
      <w:r>
        <w:t>input.</w:t>
      </w:r>
      <w:r>
        <w:rPr>
          <w:spacing w:val="-10"/>
        </w:rPr>
        <w:t xml:space="preserve"> </w:t>
      </w:r>
      <w:r>
        <w:t>This</w:t>
      </w:r>
      <w:r>
        <w:rPr>
          <w:spacing w:val="-11"/>
        </w:rPr>
        <w:t xml:space="preserve"> </w:t>
      </w:r>
      <w:r>
        <w:t>module</w:t>
      </w:r>
      <w:r>
        <w:rPr>
          <w:spacing w:val="-10"/>
        </w:rPr>
        <w:t xml:space="preserve"> </w:t>
      </w:r>
      <w:r>
        <w:t>analyzes</w:t>
      </w:r>
      <w:r>
        <w:rPr>
          <w:spacing w:val="-11"/>
        </w:rPr>
        <w:t xml:space="preserve"> </w:t>
      </w:r>
      <w:r>
        <w:t>tokens and</w:t>
      </w:r>
      <w:r>
        <w:rPr>
          <w:spacing w:val="-6"/>
        </w:rPr>
        <w:t xml:space="preserve"> </w:t>
      </w:r>
      <w:r>
        <w:t>construct</w:t>
      </w:r>
      <w:r>
        <w:rPr>
          <w:spacing w:val="-7"/>
        </w:rPr>
        <w:t xml:space="preserve"> </w:t>
      </w:r>
      <w:r>
        <w:t>a</w:t>
      </w:r>
      <w:r>
        <w:rPr>
          <w:spacing w:val="-7"/>
        </w:rPr>
        <w:t xml:space="preserve"> </w:t>
      </w:r>
      <w:r>
        <w:t>structured</w:t>
      </w:r>
      <w:r>
        <w:rPr>
          <w:spacing w:val="-6"/>
        </w:rPr>
        <w:t xml:space="preserve"> </w:t>
      </w:r>
      <w:r>
        <w:t>representation</w:t>
      </w:r>
      <w:r>
        <w:rPr>
          <w:spacing w:val="-6"/>
        </w:rPr>
        <w:t xml:space="preserve"> </w:t>
      </w:r>
      <w:r>
        <w:t>(usually</w:t>
      </w:r>
      <w:r>
        <w:rPr>
          <w:spacing w:val="-6"/>
        </w:rPr>
        <w:t xml:space="preserve"> </w:t>
      </w:r>
      <w:r>
        <w:t>in</w:t>
      </w:r>
      <w:r>
        <w:rPr>
          <w:spacing w:val="-7"/>
        </w:rPr>
        <w:t xml:space="preserve"> </w:t>
      </w:r>
      <w:r>
        <w:t>the</w:t>
      </w:r>
      <w:r>
        <w:rPr>
          <w:spacing w:val="-7"/>
        </w:rPr>
        <w:t xml:space="preserve"> </w:t>
      </w:r>
      <w:r>
        <w:t>form of intuitive syntax tree) of the MATLAB code. Unlike unstructured</w:t>
      </w:r>
      <w:r>
        <w:rPr>
          <w:spacing w:val="-2"/>
        </w:rPr>
        <w:t xml:space="preserve"> </w:t>
      </w:r>
      <w:r>
        <w:t>codes</w:t>
      </w:r>
      <w:r>
        <w:rPr>
          <w:spacing w:val="-3"/>
        </w:rPr>
        <w:t xml:space="preserve"> </w:t>
      </w:r>
      <w:r>
        <w:t>that</w:t>
      </w:r>
      <w:r>
        <w:rPr>
          <w:spacing w:val="-3"/>
        </w:rPr>
        <w:t xml:space="preserve"> </w:t>
      </w:r>
      <w:r>
        <w:t>solely</w:t>
      </w:r>
      <w:r>
        <w:rPr>
          <w:spacing w:val="-2"/>
        </w:rPr>
        <w:t xml:space="preserve"> </w:t>
      </w:r>
      <w:r>
        <w:t>target</w:t>
      </w:r>
      <w:r>
        <w:rPr>
          <w:spacing w:val="-3"/>
        </w:rPr>
        <w:t xml:space="preserve"> </w:t>
      </w:r>
      <w:r>
        <w:t>the</w:t>
      </w:r>
      <w:r>
        <w:rPr>
          <w:spacing w:val="-3"/>
        </w:rPr>
        <w:t xml:space="preserve"> </w:t>
      </w:r>
      <w:r>
        <w:t>immediate</w:t>
      </w:r>
      <w:r>
        <w:rPr>
          <w:spacing w:val="-3"/>
        </w:rPr>
        <w:t xml:space="preserve"> </w:t>
      </w:r>
      <w:r>
        <w:t>problem, a predefined prototype is a smart and resourceful way to develop the subsequent stage of code generation. The turn over</w:t>
      </w:r>
      <w:r>
        <w:rPr>
          <w:spacing w:val="5"/>
        </w:rPr>
        <w:t xml:space="preserve"> </w:t>
      </w:r>
      <w:r>
        <w:t>to</w:t>
      </w:r>
      <w:r>
        <w:rPr>
          <w:spacing w:val="5"/>
        </w:rPr>
        <w:t xml:space="preserve"> </w:t>
      </w:r>
      <w:proofErr w:type="spellStart"/>
      <w:r>
        <w:t>CodeGen</w:t>
      </w:r>
      <w:proofErr w:type="spellEnd"/>
      <w:r>
        <w:rPr>
          <w:spacing w:val="5"/>
        </w:rPr>
        <w:t xml:space="preserve"> </w:t>
      </w:r>
      <w:r>
        <w:t>is</w:t>
      </w:r>
      <w:r>
        <w:rPr>
          <w:spacing w:val="5"/>
        </w:rPr>
        <w:t xml:space="preserve"> </w:t>
      </w:r>
      <w:r>
        <w:t>now</w:t>
      </w:r>
      <w:r>
        <w:rPr>
          <w:spacing w:val="5"/>
        </w:rPr>
        <w:t xml:space="preserve"> </w:t>
      </w:r>
      <w:r>
        <w:t>the</w:t>
      </w:r>
      <w:r>
        <w:rPr>
          <w:spacing w:val="5"/>
        </w:rPr>
        <w:t xml:space="preserve"> </w:t>
      </w:r>
      <w:r>
        <w:t>responsibility</w:t>
      </w:r>
      <w:r>
        <w:rPr>
          <w:spacing w:val="6"/>
        </w:rPr>
        <w:t xml:space="preserve"> </w:t>
      </w:r>
      <w:r>
        <w:t>of</w:t>
      </w:r>
      <w:r>
        <w:rPr>
          <w:spacing w:val="4"/>
        </w:rPr>
        <w:t xml:space="preserve"> </w:t>
      </w:r>
      <w:r>
        <w:t>generating</w:t>
      </w:r>
      <w:r>
        <w:rPr>
          <w:spacing w:val="4"/>
        </w:rPr>
        <w:t xml:space="preserve"> </w:t>
      </w:r>
      <w:r>
        <w:rPr>
          <w:spacing w:val="-5"/>
        </w:rPr>
        <w:t xml:space="preserve">the </w:t>
      </w:r>
      <w:r>
        <w:t xml:space="preserve">Python code from the parsed MATLAB code such that the </w:t>
      </w:r>
      <w:r>
        <w:lastRenderedPageBreak/>
        <w:t>operations and semantics in the MATLAB language are converted into their Python equivalents to harmonize functionality between the two languages</w:t>
      </w:r>
      <w:r w:rsidR="005554FE" w:rsidRPr="005554FE">
        <w:t xml:space="preserve"> </w:t>
      </w:r>
      <w:r w:rsidR="005554FE">
        <w:t xml:space="preserve">for </w:t>
      </w:r>
      <w:r w:rsidR="005554FE">
        <w:t>various looping statements</w:t>
      </w:r>
      <w:r>
        <w:t>.</w:t>
      </w:r>
    </w:p>
    <w:p w14:paraId="1AB7B5A2" w14:textId="77777777" w:rsidR="00A8609F" w:rsidRDefault="008B1998" w:rsidP="008B1998">
      <w:pPr>
        <w:pStyle w:val="BodyText"/>
        <w:spacing w:line="276" w:lineRule="auto"/>
        <w:ind w:right="38"/>
        <w:jc w:val="both"/>
      </w:pPr>
      <w:r>
        <w:rPr>
          <w:noProof/>
        </w:rPr>
        <w:drawing>
          <wp:anchor distT="0" distB="0" distL="0" distR="0" simplePos="0" relativeHeight="251659264" behindDoc="1" locked="0" layoutInCell="1" allowOverlap="1" wp14:anchorId="74A43660" wp14:editId="5AC7069F">
            <wp:simplePos x="0" y="0"/>
            <wp:positionH relativeFrom="page">
              <wp:posOffset>506095</wp:posOffset>
            </wp:positionH>
            <wp:positionV relativeFrom="paragraph">
              <wp:posOffset>335280</wp:posOffset>
            </wp:positionV>
            <wp:extent cx="3101340" cy="3783965"/>
            <wp:effectExtent l="0" t="0" r="3810" b="6985"/>
            <wp:wrapTopAndBottom/>
            <wp:docPr id="1355336331"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4" cstate="print"/>
                    <a:stretch>
                      <a:fillRect/>
                    </a:stretch>
                  </pic:blipFill>
                  <pic:spPr>
                    <a:xfrm>
                      <a:off x="0" y="0"/>
                      <a:ext cx="3101340" cy="3783965"/>
                    </a:xfrm>
                    <a:prstGeom prst="rect">
                      <a:avLst/>
                    </a:prstGeom>
                  </pic:spPr>
                </pic:pic>
              </a:graphicData>
            </a:graphic>
            <wp14:sizeRelH relativeFrom="margin">
              <wp14:pctWidth>0</wp14:pctWidth>
            </wp14:sizeRelH>
            <wp14:sizeRelV relativeFrom="margin">
              <wp14:pctHeight>0</wp14:pctHeight>
            </wp14:sizeRelV>
          </wp:anchor>
        </w:drawing>
      </w:r>
    </w:p>
    <w:p w14:paraId="14BFCFA3" w14:textId="54DA246C" w:rsidR="00A8609F" w:rsidRDefault="00A8609F" w:rsidP="008B1998">
      <w:pPr>
        <w:pStyle w:val="BodyText"/>
        <w:spacing w:line="276" w:lineRule="auto"/>
        <w:ind w:left="107" w:right="38"/>
        <w:jc w:val="both"/>
      </w:pPr>
    </w:p>
    <w:p w14:paraId="1D8D5425" w14:textId="0F70806B" w:rsidR="008B1998" w:rsidRDefault="00905865" w:rsidP="008B1998">
      <w:pPr>
        <w:pStyle w:val="BodyText"/>
        <w:spacing w:before="66" w:line="276" w:lineRule="auto"/>
        <w:ind w:left="84" w:right="181"/>
        <w:jc w:val="center"/>
        <w:rPr>
          <w:spacing w:val="-2"/>
        </w:rPr>
      </w:pPr>
      <w:r>
        <w:rPr>
          <w:noProof/>
        </w:rPr>
        <w:drawing>
          <wp:anchor distT="0" distB="0" distL="0" distR="0" simplePos="0" relativeHeight="251660288" behindDoc="1" locked="0" layoutInCell="1" allowOverlap="1" wp14:anchorId="2055E472" wp14:editId="60A33C48">
            <wp:simplePos x="0" y="0"/>
            <wp:positionH relativeFrom="page">
              <wp:posOffset>551815</wp:posOffset>
            </wp:positionH>
            <wp:positionV relativeFrom="paragraph">
              <wp:posOffset>4342130</wp:posOffset>
            </wp:positionV>
            <wp:extent cx="3101340" cy="3580130"/>
            <wp:effectExtent l="0" t="0" r="3810" b="127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5" cstate="print"/>
                    <a:stretch>
                      <a:fillRect/>
                    </a:stretch>
                  </pic:blipFill>
                  <pic:spPr>
                    <a:xfrm>
                      <a:off x="0" y="0"/>
                      <a:ext cx="3101340" cy="3580130"/>
                    </a:xfrm>
                    <a:prstGeom prst="rect">
                      <a:avLst/>
                    </a:prstGeom>
                  </pic:spPr>
                </pic:pic>
              </a:graphicData>
            </a:graphic>
            <wp14:sizeRelH relativeFrom="margin">
              <wp14:pctWidth>0</wp14:pctWidth>
            </wp14:sizeRelH>
            <wp14:sizeRelV relativeFrom="margin">
              <wp14:pctHeight>0</wp14:pctHeight>
            </wp14:sizeRelV>
          </wp:anchor>
        </w:drawing>
      </w:r>
      <w:r>
        <w:t xml:space="preserve">Table.1 </w:t>
      </w:r>
      <w:r w:rsidR="008B1998">
        <w:rPr>
          <w:spacing w:val="-3"/>
        </w:rPr>
        <w:t xml:space="preserve"> </w:t>
      </w:r>
      <w:r w:rsidR="008B1998">
        <w:t>For</w:t>
      </w:r>
      <w:r w:rsidR="008B1998">
        <w:rPr>
          <w:spacing w:val="-4"/>
        </w:rPr>
        <w:t xml:space="preserve"> </w:t>
      </w:r>
      <w:r w:rsidR="008B1998">
        <w:t>the</w:t>
      </w:r>
      <w:r w:rsidR="008B1998">
        <w:rPr>
          <w:spacing w:val="-6"/>
        </w:rPr>
        <w:t xml:space="preserve"> </w:t>
      </w:r>
      <w:r w:rsidR="008B1998">
        <w:t>given</w:t>
      </w:r>
      <w:r w:rsidR="008B1998">
        <w:rPr>
          <w:spacing w:val="-3"/>
        </w:rPr>
        <w:t xml:space="preserve"> </w:t>
      </w:r>
      <w:r w:rsidR="008B1998">
        <w:t>for</w:t>
      </w:r>
      <w:r>
        <w:t xml:space="preserve"> </w:t>
      </w:r>
      <w:r w:rsidR="008B1998">
        <w:t>.m</w:t>
      </w:r>
      <w:r w:rsidR="008B1998">
        <w:rPr>
          <w:spacing w:val="-5"/>
        </w:rPr>
        <w:t xml:space="preserve"> </w:t>
      </w:r>
      <w:r w:rsidR="008B1998">
        <w:t>file</w:t>
      </w:r>
      <w:r w:rsidR="008B1998">
        <w:rPr>
          <w:spacing w:val="-4"/>
        </w:rPr>
        <w:t xml:space="preserve"> </w:t>
      </w:r>
      <w:r w:rsidR="008B1998">
        <w:t>a</w:t>
      </w:r>
      <w:r w:rsidR="008B1998">
        <w:rPr>
          <w:spacing w:val="-4"/>
        </w:rPr>
        <w:t xml:space="preserve"> </w:t>
      </w:r>
      <w:r w:rsidR="008B1998">
        <w:t>for.py</w:t>
      </w:r>
      <w:r w:rsidR="008B1998">
        <w:rPr>
          <w:spacing w:val="-5"/>
        </w:rPr>
        <w:t xml:space="preserve"> </w:t>
      </w:r>
      <w:r w:rsidR="008B1998">
        <w:t>file</w:t>
      </w:r>
      <w:r w:rsidR="008B1998">
        <w:rPr>
          <w:spacing w:val="-4"/>
        </w:rPr>
        <w:t xml:space="preserve"> </w:t>
      </w:r>
      <w:r w:rsidR="008B1998">
        <w:t xml:space="preserve">is </w:t>
      </w:r>
      <w:r w:rsidR="008B1998">
        <w:rPr>
          <w:spacing w:val="-2"/>
        </w:rPr>
        <w:t>generated</w:t>
      </w:r>
    </w:p>
    <w:p w14:paraId="51E1BE32" w14:textId="62737335" w:rsidR="008B1998" w:rsidRDefault="008B1998" w:rsidP="008B1998">
      <w:pPr>
        <w:pStyle w:val="BodyText"/>
        <w:spacing w:before="66" w:line="276" w:lineRule="auto"/>
        <w:ind w:left="84" w:right="181"/>
        <w:jc w:val="center"/>
      </w:pPr>
    </w:p>
    <w:p w14:paraId="5C4A6B30" w14:textId="69FB4736" w:rsidR="008B1998" w:rsidRDefault="00905865" w:rsidP="008B1998">
      <w:pPr>
        <w:pStyle w:val="BodyText"/>
        <w:spacing w:before="48" w:line="278" w:lineRule="auto"/>
        <w:ind w:left="76" w:right="181"/>
        <w:jc w:val="center"/>
      </w:pPr>
      <w:r>
        <w:t>Table.2.</w:t>
      </w:r>
      <w:r>
        <w:rPr>
          <w:spacing w:val="-3"/>
        </w:rPr>
        <w:t xml:space="preserve"> </w:t>
      </w:r>
      <w:r w:rsidR="008B1998">
        <w:rPr>
          <w:spacing w:val="-5"/>
        </w:rPr>
        <w:t xml:space="preserve"> </w:t>
      </w:r>
      <w:r w:rsidR="008B1998">
        <w:t>For</w:t>
      </w:r>
      <w:r w:rsidR="008B1998">
        <w:rPr>
          <w:spacing w:val="-5"/>
        </w:rPr>
        <w:t xml:space="preserve"> </w:t>
      </w:r>
      <w:r w:rsidR="008B1998">
        <w:t>the</w:t>
      </w:r>
      <w:r w:rsidR="008B1998">
        <w:rPr>
          <w:spacing w:val="-7"/>
        </w:rPr>
        <w:t xml:space="preserve"> </w:t>
      </w:r>
      <w:r w:rsidR="008B1998">
        <w:t>given</w:t>
      </w:r>
      <w:r w:rsidR="008B1998">
        <w:rPr>
          <w:spacing w:val="-6"/>
        </w:rPr>
        <w:t xml:space="preserve"> </w:t>
      </w:r>
      <w:r w:rsidR="008B1998">
        <w:t>multiply.m</w:t>
      </w:r>
      <w:r w:rsidR="008B1998">
        <w:rPr>
          <w:spacing w:val="-4"/>
        </w:rPr>
        <w:t xml:space="preserve"> </w:t>
      </w:r>
      <w:r w:rsidR="008B1998">
        <w:t>file</w:t>
      </w:r>
      <w:r w:rsidR="008B1998">
        <w:rPr>
          <w:spacing w:val="-5"/>
        </w:rPr>
        <w:t xml:space="preserve"> </w:t>
      </w:r>
      <w:r w:rsidR="008B1998">
        <w:t>a</w:t>
      </w:r>
      <w:r w:rsidR="008B1998">
        <w:rPr>
          <w:spacing w:val="-7"/>
        </w:rPr>
        <w:t xml:space="preserve"> </w:t>
      </w:r>
      <w:r w:rsidR="008B1998">
        <w:t>multiply.py file is generated</w:t>
      </w:r>
    </w:p>
    <w:p w14:paraId="2DFF0746" w14:textId="61EE57C1" w:rsidR="008B1998" w:rsidRDefault="008B1998" w:rsidP="008B1998">
      <w:pPr>
        <w:pStyle w:val="BodyText"/>
        <w:spacing w:before="48" w:line="278" w:lineRule="auto"/>
        <w:ind w:left="76" w:right="181"/>
        <w:jc w:val="center"/>
      </w:pPr>
    </w:p>
    <w:p w14:paraId="2BC6E56B" w14:textId="77777777" w:rsidR="008B1998" w:rsidRDefault="008B1998" w:rsidP="008B1998">
      <w:pPr>
        <w:pStyle w:val="BodyText"/>
        <w:spacing w:before="48" w:line="278" w:lineRule="auto"/>
        <w:ind w:left="76" w:right="181"/>
        <w:jc w:val="center"/>
      </w:pPr>
    </w:p>
    <w:p w14:paraId="5739B777" w14:textId="77777777" w:rsidR="008B1998" w:rsidRDefault="008B1998" w:rsidP="008B1998">
      <w:pPr>
        <w:pStyle w:val="BodyText"/>
        <w:spacing w:before="48" w:line="278" w:lineRule="auto"/>
        <w:ind w:left="76" w:right="181"/>
        <w:jc w:val="center"/>
      </w:pPr>
    </w:p>
    <w:p w14:paraId="5C402187" w14:textId="77777777" w:rsidR="008B1998" w:rsidRDefault="008B1998" w:rsidP="008B1998">
      <w:pPr>
        <w:pStyle w:val="BodyText"/>
        <w:spacing w:before="48" w:line="278" w:lineRule="auto"/>
        <w:ind w:right="181"/>
      </w:pPr>
    </w:p>
    <w:p w14:paraId="235314F5" w14:textId="77777777" w:rsidR="002B3580" w:rsidRDefault="002B3580" w:rsidP="002B3580">
      <w:pPr>
        <w:pStyle w:val="BodyText"/>
        <w:spacing w:before="225"/>
      </w:pPr>
      <w:r>
        <w:rPr>
          <w:noProof/>
        </w:rPr>
        <w:drawing>
          <wp:anchor distT="0" distB="0" distL="0" distR="0" simplePos="0" relativeHeight="251665408" behindDoc="0" locked="0" layoutInCell="1" allowOverlap="1" wp14:anchorId="4AB979E3" wp14:editId="4885CD89">
            <wp:simplePos x="0" y="0"/>
            <wp:positionH relativeFrom="page">
              <wp:posOffset>4044462</wp:posOffset>
            </wp:positionH>
            <wp:positionV relativeFrom="paragraph">
              <wp:posOffset>143998</wp:posOffset>
            </wp:positionV>
            <wp:extent cx="3066756" cy="3798277"/>
            <wp:effectExtent l="0" t="0" r="635"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6" cstate="print"/>
                    <a:stretch>
                      <a:fillRect/>
                    </a:stretch>
                  </pic:blipFill>
                  <pic:spPr>
                    <a:xfrm>
                      <a:off x="0" y="0"/>
                      <a:ext cx="3073902" cy="3807127"/>
                    </a:xfrm>
                    <a:prstGeom prst="rect">
                      <a:avLst/>
                    </a:prstGeom>
                  </pic:spPr>
                </pic:pic>
              </a:graphicData>
            </a:graphic>
            <wp14:sizeRelH relativeFrom="margin">
              <wp14:pctWidth>0</wp14:pctWidth>
            </wp14:sizeRelH>
            <wp14:sizeRelV relativeFrom="margin">
              <wp14:pctHeight>0</wp14:pctHeight>
            </wp14:sizeRelV>
          </wp:anchor>
        </w:drawing>
      </w:r>
    </w:p>
    <w:p w14:paraId="4557B779" w14:textId="77777777" w:rsidR="002B3580" w:rsidRDefault="002B3580" w:rsidP="002B3580">
      <w:pPr>
        <w:pStyle w:val="BodyText"/>
        <w:spacing w:before="225"/>
      </w:pPr>
    </w:p>
    <w:p w14:paraId="512666D6" w14:textId="77777777" w:rsidR="002B3580" w:rsidRDefault="002B3580" w:rsidP="002B3580">
      <w:pPr>
        <w:pStyle w:val="BodyText"/>
        <w:spacing w:before="225"/>
      </w:pPr>
    </w:p>
    <w:p w14:paraId="4943FD54" w14:textId="77777777" w:rsidR="002B3580" w:rsidRDefault="002B3580" w:rsidP="002B3580">
      <w:pPr>
        <w:pStyle w:val="BodyText"/>
        <w:spacing w:before="225"/>
      </w:pPr>
    </w:p>
    <w:p w14:paraId="505A5455" w14:textId="77777777" w:rsidR="002B3580" w:rsidRDefault="002B3580" w:rsidP="002B3580">
      <w:pPr>
        <w:pStyle w:val="BodyText"/>
        <w:spacing w:before="225"/>
      </w:pPr>
    </w:p>
    <w:p w14:paraId="34623265" w14:textId="77777777" w:rsidR="002B3580" w:rsidRDefault="002B3580" w:rsidP="002B3580">
      <w:pPr>
        <w:pStyle w:val="BodyText"/>
        <w:spacing w:before="225"/>
      </w:pPr>
    </w:p>
    <w:p w14:paraId="36342DA6" w14:textId="77777777" w:rsidR="002B3580" w:rsidRDefault="002B3580" w:rsidP="002B3580">
      <w:pPr>
        <w:pStyle w:val="BodyText"/>
        <w:spacing w:before="225"/>
      </w:pPr>
    </w:p>
    <w:p w14:paraId="0AC814CC" w14:textId="77777777" w:rsidR="002B3580" w:rsidRDefault="002B3580" w:rsidP="002B3580">
      <w:pPr>
        <w:pStyle w:val="BodyText"/>
        <w:spacing w:before="225"/>
      </w:pPr>
    </w:p>
    <w:p w14:paraId="38D28145" w14:textId="77777777" w:rsidR="002B3580" w:rsidRDefault="002B3580" w:rsidP="002B3580">
      <w:pPr>
        <w:pStyle w:val="BodyText"/>
        <w:spacing w:before="225"/>
      </w:pPr>
    </w:p>
    <w:p w14:paraId="7EB5FF84" w14:textId="77777777" w:rsidR="002B3580" w:rsidRDefault="002B3580" w:rsidP="002B3580">
      <w:pPr>
        <w:pStyle w:val="BodyText"/>
        <w:spacing w:before="225"/>
      </w:pPr>
    </w:p>
    <w:p w14:paraId="271867C9" w14:textId="77777777" w:rsidR="002B3580" w:rsidRDefault="002B3580" w:rsidP="002B3580">
      <w:pPr>
        <w:pStyle w:val="BodyText"/>
        <w:spacing w:before="225"/>
      </w:pPr>
    </w:p>
    <w:p w14:paraId="6E52552C" w14:textId="77777777" w:rsidR="002B3580" w:rsidRDefault="002B3580" w:rsidP="002B3580">
      <w:pPr>
        <w:pStyle w:val="BodyText"/>
        <w:spacing w:before="225"/>
      </w:pPr>
    </w:p>
    <w:p w14:paraId="679A59F1" w14:textId="77777777" w:rsidR="002B3580" w:rsidRDefault="002B3580" w:rsidP="002B3580">
      <w:pPr>
        <w:pStyle w:val="BodyText"/>
        <w:spacing w:before="225"/>
      </w:pPr>
    </w:p>
    <w:p w14:paraId="73B966E5" w14:textId="76D8A032" w:rsidR="002B3580" w:rsidRDefault="002B3580" w:rsidP="002B3580">
      <w:pPr>
        <w:pStyle w:val="BodyText"/>
        <w:spacing w:before="225"/>
      </w:pPr>
    </w:p>
    <w:p w14:paraId="31D890A3" w14:textId="77777777" w:rsidR="00AD046F" w:rsidRDefault="00AD046F" w:rsidP="002B3580">
      <w:pPr>
        <w:pStyle w:val="BodyText"/>
        <w:spacing w:line="276" w:lineRule="auto"/>
        <w:ind w:left="117" w:right="47"/>
        <w:jc w:val="center"/>
      </w:pPr>
    </w:p>
    <w:p w14:paraId="2AAD48C4" w14:textId="007C0BAD" w:rsidR="002B3580" w:rsidRDefault="00905865" w:rsidP="002B3580">
      <w:pPr>
        <w:pStyle w:val="BodyText"/>
        <w:spacing w:line="276" w:lineRule="auto"/>
        <w:ind w:left="117" w:right="47"/>
        <w:jc w:val="center"/>
      </w:pPr>
      <w:r>
        <w:t>Table.</w:t>
      </w:r>
      <w:r w:rsidR="00CC06D2">
        <w:t>3</w:t>
      </w:r>
      <w:r>
        <w:t xml:space="preserve">. </w:t>
      </w:r>
      <w:r w:rsidR="002B3580">
        <w:t>For</w:t>
      </w:r>
      <w:r w:rsidR="002B3580">
        <w:rPr>
          <w:spacing w:val="-4"/>
        </w:rPr>
        <w:t xml:space="preserve"> </w:t>
      </w:r>
      <w:r w:rsidR="002B3580">
        <w:t>the</w:t>
      </w:r>
      <w:r w:rsidR="002B3580">
        <w:rPr>
          <w:spacing w:val="-6"/>
        </w:rPr>
        <w:t xml:space="preserve"> </w:t>
      </w:r>
      <w:r w:rsidR="002B3580">
        <w:t>given</w:t>
      </w:r>
      <w:r w:rsidR="002B3580">
        <w:rPr>
          <w:spacing w:val="-5"/>
        </w:rPr>
        <w:t xml:space="preserve"> </w:t>
      </w:r>
      <w:r w:rsidR="002B3580">
        <w:t>If-</w:t>
      </w:r>
      <w:proofErr w:type="spellStart"/>
      <w:r w:rsidR="002B3580">
        <w:t>Else.m</w:t>
      </w:r>
      <w:proofErr w:type="spellEnd"/>
      <w:r w:rsidR="002B3580">
        <w:rPr>
          <w:spacing w:val="-3"/>
        </w:rPr>
        <w:t xml:space="preserve"> </w:t>
      </w:r>
      <w:r w:rsidR="002B3580">
        <w:t>file</w:t>
      </w:r>
      <w:r w:rsidR="002B3580">
        <w:rPr>
          <w:spacing w:val="-4"/>
        </w:rPr>
        <w:t xml:space="preserve"> </w:t>
      </w:r>
      <w:r w:rsidR="002B3580">
        <w:t>a</w:t>
      </w:r>
      <w:r w:rsidR="002B3580">
        <w:rPr>
          <w:spacing w:val="-2"/>
        </w:rPr>
        <w:t xml:space="preserve"> </w:t>
      </w:r>
      <w:r w:rsidR="002B3580">
        <w:t>If-Else.py</w:t>
      </w:r>
      <w:r w:rsidR="002B3580">
        <w:rPr>
          <w:spacing w:val="-5"/>
        </w:rPr>
        <w:t xml:space="preserve"> </w:t>
      </w:r>
      <w:r w:rsidR="002B3580">
        <w:t>file is generated</w:t>
      </w:r>
    </w:p>
    <w:p w14:paraId="7B2B8B3C" w14:textId="77777777" w:rsidR="00EA24C4" w:rsidRDefault="00EA24C4" w:rsidP="002B3580">
      <w:pPr>
        <w:pStyle w:val="BodyText"/>
        <w:spacing w:before="45"/>
      </w:pPr>
    </w:p>
    <w:p w14:paraId="74C13451" w14:textId="77777777" w:rsidR="00AD046F" w:rsidRDefault="00AD046F" w:rsidP="00AD046F">
      <w:pPr>
        <w:pStyle w:val="BodyText"/>
        <w:spacing w:line="276" w:lineRule="auto"/>
        <w:ind w:left="107" w:right="39"/>
        <w:jc w:val="both"/>
      </w:pPr>
    </w:p>
    <w:p w14:paraId="4897485B" w14:textId="257AEBCC" w:rsidR="00AD046F" w:rsidRDefault="00AD046F" w:rsidP="00AD046F">
      <w:pPr>
        <w:pStyle w:val="BodyText"/>
        <w:spacing w:line="276" w:lineRule="auto"/>
        <w:ind w:left="107" w:right="39"/>
        <w:jc w:val="both"/>
      </w:pPr>
      <w:r>
        <w:t>A</w:t>
      </w:r>
      <w:r>
        <w:t>s seen across Table</w:t>
      </w:r>
      <w:r>
        <w:t xml:space="preserve"> </w:t>
      </w:r>
      <w:r>
        <w:t>1</w:t>
      </w:r>
      <w:r>
        <w:t xml:space="preserve">, Table </w:t>
      </w:r>
      <w:r>
        <w:t>2</w:t>
      </w:r>
      <w:r>
        <w:t xml:space="preserve">, and Table </w:t>
      </w:r>
      <w:r>
        <w:t>3</w:t>
      </w:r>
      <w:r>
        <w:t xml:space="preserve">, Looping statements which are at the heart of every program along with their function are translated effectively from </w:t>
      </w:r>
      <w:proofErr w:type="spellStart"/>
      <w:r>
        <w:t>Matlab</w:t>
      </w:r>
      <w:proofErr w:type="spellEnd"/>
      <w:r>
        <w:t>, ,m files to Python .</w:t>
      </w:r>
      <w:proofErr w:type="spellStart"/>
      <w:r>
        <w:t>py</w:t>
      </w:r>
      <w:proofErr w:type="spellEnd"/>
      <w:r>
        <w:t xml:space="preserve"> files, preserving the nature, functionality and originality of the code thus making it a true translation.</w:t>
      </w:r>
    </w:p>
    <w:p w14:paraId="481E08B3" w14:textId="77777777" w:rsidR="00AD046F" w:rsidRDefault="00AD046F" w:rsidP="00AD046F">
      <w:pPr>
        <w:pStyle w:val="BodyText"/>
        <w:spacing w:line="276" w:lineRule="auto"/>
        <w:ind w:left="107" w:right="39"/>
        <w:jc w:val="both"/>
      </w:pPr>
    </w:p>
    <w:p w14:paraId="2D8BD720" w14:textId="0F67FEBF" w:rsidR="00AD046F" w:rsidRDefault="00AD046F" w:rsidP="00AD046F">
      <w:pPr>
        <w:pStyle w:val="BodyText"/>
        <w:spacing w:line="276" w:lineRule="auto"/>
        <w:ind w:left="107" w:right="39"/>
        <w:jc w:val="both"/>
      </w:pPr>
      <w:r>
        <w:t xml:space="preserve">While existing </w:t>
      </w:r>
      <w:r w:rsidR="007D398F">
        <w:t xml:space="preserve">methods for on-device </w:t>
      </w:r>
      <w:r>
        <w:t>translations of programming languages are between levels or tiers of languages, from high level, to assembly language to machine language, but an on-device translator between separate high level programming languages is a novel addition making this work unique ensuring highly efficient collaboration among different developers.</w:t>
      </w:r>
    </w:p>
    <w:p w14:paraId="6AC9E141" w14:textId="3E3FB83D" w:rsidR="00AD046F" w:rsidRDefault="00AD046F" w:rsidP="00AD046F">
      <w:pPr>
        <w:pStyle w:val="BodyText"/>
        <w:spacing w:line="276" w:lineRule="auto"/>
        <w:ind w:left="107" w:right="39"/>
        <w:jc w:val="both"/>
      </w:pPr>
      <w:r>
        <w:t xml:space="preserve"> </w:t>
      </w:r>
    </w:p>
    <w:p w14:paraId="33EB427B" w14:textId="38C9BC5A" w:rsidR="00AD046F" w:rsidRDefault="00AD046F" w:rsidP="00AD046F">
      <w:pPr>
        <w:pStyle w:val="BodyText"/>
        <w:spacing w:line="276" w:lineRule="auto"/>
        <w:ind w:left="107" w:right="39"/>
        <w:jc w:val="both"/>
      </w:pPr>
      <w:r>
        <w:t xml:space="preserve">The </w:t>
      </w:r>
      <w:r w:rsidR="007D398F">
        <w:t>most frequently utilized way for translation among different high level programming languages today is exploiting the abilities of various Large Language Models, but this leads to  two specific challenges :</w:t>
      </w:r>
    </w:p>
    <w:p w14:paraId="7DF414D0" w14:textId="77777777" w:rsidR="007D398F" w:rsidRDefault="007D398F" w:rsidP="00AD046F">
      <w:pPr>
        <w:pStyle w:val="BodyText"/>
        <w:spacing w:line="276" w:lineRule="auto"/>
        <w:ind w:left="107" w:right="39"/>
        <w:jc w:val="both"/>
      </w:pPr>
    </w:p>
    <w:p w14:paraId="26BB698A" w14:textId="238EE752" w:rsidR="007D398F" w:rsidRDefault="007D398F" w:rsidP="007D398F">
      <w:pPr>
        <w:pStyle w:val="BodyText"/>
        <w:numPr>
          <w:ilvl w:val="0"/>
          <w:numId w:val="6"/>
        </w:numPr>
        <w:spacing w:line="276" w:lineRule="auto"/>
        <w:ind w:right="39"/>
        <w:jc w:val="both"/>
      </w:pPr>
      <w:r>
        <w:t>The originality of the code, as Large Language Models are by Nature a large mix of various existing works.</w:t>
      </w:r>
    </w:p>
    <w:p w14:paraId="0A675651" w14:textId="77777777" w:rsidR="007D398F" w:rsidRDefault="007D398F" w:rsidP="007D398F">
      <w:pPr>
        <w:pStyle w:val="BodyText"/>
        <w:spacing w:line="276" w:lineRule="auto"/>
        <w:ind w:left="515" w:right="39"/>
        <w:jc w:val="both"/>
      </w:pPr>
    </w:p>
    <w:p w14:paraId="6D912935" w14:textId="1E7C59E5" w:rsidR="007D398F" w:rsidRDefault="007D398F" w:rsidP="007D398F">
      <w:pPr>
        <w:pStyle w:val="BodyText"/>
        <w:numPr>
          <w:ilvl w:val="0"/>
          <w:numId w:val="6"/>
        </w:numPr>
        <w:spacing w:line="276" w:lineRule="auto"/>
        <w:ind w:right="39"/>
        <w:jc w:val="both"/>
      </w:pPr>
      <w:r>
        <w:t xml:space="preserve">The privacy and security of the program as Large Language Models are majorly based on the cloud and the associated risks with it </w:t>
      </w:r>
    </w:p>
    <w:p w14:paraId="4B7EA232" w14:textId="77777777" w:rsidR="00AD046F" w:rsidRDefault="00AD046F" w:rsidP="00AD046F">
      <w:pPr>
        <w:pStyle w:val="BodyText"/>
        <w:spacing w:line="276" w:lineRule="auto"/>
        <w:ind w:left="107" w:right="39"/>
        <w:jc w:val="both"/>
      </w:pPr>
    </w:p>
    <w:p w14:paraId="1CB9294F" w14:textId="77777777" w:rsidR="007D398F" w:rsidRDefault="007D398F" w:rsidP="00AD046F">
      <w:pPr>
        <w:pStyle w:val="BodyText"/>
        <w:spacing w:line="276" w:lineRule="auto"/>
        <w:ind w:left="107" w:right="39"/>
        <w:jc w:val="both"/>
      </w:pPr>
    </w:p>
    <w:p w14:paraId="71FA022B" w14:textId="77777777" w:rsidR="007D398F" w:rsidRDefault="007D398F" w:rsidP="00AD046F">
      <w:pPr>
        <w:pStyle w:val="BodyText"/>
        <w:spacing w:line="276" w:lineRule="auto"/>
        <w:ind w:left="107" w:right="39"/>
        <w:jc w:val="both"/>
      </w:pPr>
    </w:p>
    <w:p w14:paraId="2044B9CB" w14:textId="77777777" w:rsidR="007D398F" w:rsidRDefault="007D398F" w:rsidP="00AD046F">
      <w:pPr>
        <w:pStyle w:val="BodyText"/>
        <w:spacing w:line="276" w:lineRule="auto"/>
        <w:ind w:left="107" w:right="39"/>
        <w:jc w:val="both"/>
      </w:pPr>
    </w:p>
    <w:p w14:paraId="7D5098EE" w14:textId="77777777" w:rsidR="007D398F" w:rsidRDefault="007D398F" w:rsidP="00AD046F">
      <w:pPr>
        <w:pStyle w:val="BodyText"/>
        <w:spacing w:line="276" w:lineRule="auto"/>
        <w:ind w:left="107" w:right="39"/>
        <w:jc w:val="both"/>
      </w:pPr>
    </w:p>
    <w:p w14:paraId="02D9F6B6" w14:textId="77777777" w:rsidR="007D398F" w:rsidRDefault="007D398F" w:rsidP="00AD046F">
      <w:pPr>
        <w:pStyle w:val="BodyText"/>
        <w:spacing w:line="276" w:lineRule="auto"/>
        <w:ind w:left="107" w:right="39"/>
        <w:jc w:val="both"/>
      </w:pPr>
    </w:p>
    <w:p w14:paraId="544D7EB8" w14:textId="77777777" w:rsidR="007D398F" w:rsidRDefault="007D398F" w:rsidP="007D398F">
      <w:pPr>
        <w:pStyle w:val="BodyText"/>
        <w:ind w:left="107"/>
      </w:pPr>
    </w:p>
    <w:p w14:paraId="1CEA6640" w14:textId="3C617174" w:rsidR="007D398F" w:rsidRDefault="007D398F" w:rsidP="007D398F">
      <w:pPr>
        <w:pStyle w:val="BodyText"/>
        <w:ind w:left="107"/>
        <w:jc w:val="both"/>
      </w:pPr>
      <w:r w:rsidRPr="007D398F">
        <w:t xml:space="preserve">Using an On- Device Translator </w:t>
      </w:r>
      <w:r>
        <w:t>, is an effective a</w:t>
      </w:r>
      <w:r>
        <w:t xml:space="preserve">nd </w:t>
      </w:r>
      <w:r>
        <w:t xml:space="preserve">efficient way </w:t>
      </w:r>
      <w:r>
        <w:t>to address both these concerns and eliminate the fears associated with them.</w:t>
      </w:r>
    </w:p>
    <w:p w14:paraId="19ECF636" w14:textId="77777777" w:rsidR="007D398F" w:rsidRDefault="007D398F" w:rsidP="007D398F">
      <w:pPr>
        <w:pStyle w:val="BodyText"/>
        <w:ind w:left="107"/>
        <w:jc w:val="both"/>
      </w:pPr>
    </w:p>
    <w:p w14:paraId="670744E1" w14:textId="77777777" w:rsidR="007D398F" w:rsidRDefault="007D398F" w:rsidP="00AD046F">
      <w:pPr>
        <w:pStyle w:val="BodyText"/>
        <w:spacing w:line="276" w:lineRule="auto"/>
        <w:ind w:left="107" w:right="39"/>
        <w:jc w:val="both"/>
      </w:pPr>
    </w:p>
    <w:p w14:paraId="5CFC9221" w14:textId="77777777" w:rsidR="007D398F" w:rsidRDefault="00EA24C4" w:rsidP="007D398F">
      <w:pPr>
        <w:pStyle w:val="BodyText"/>
        <w:spacing w:line="276" w:lineRule="auto"/>
        <w:ind w:left="107" w:right="39"/>
        <w:jc w:val="both"/>
      </w:pPr>
      <w:r w:rsidRPr="00EA24C4">
        <w:t xml:space="preserve">To </w:t>
      </w:r>
      <w:r w:rsidR="007D398F">
        <w:t>again v</w:t>
      </w:r>
      <w:r w:rsidRPr="00EA24C4">
        <w:t>alidate that an entire program can be translated effectively</w:t>
      </w:r>
      <w:r w:rsidR="007D398F">
        <w:t xml:space="preserve"> :</w:t>
      </w:r>
    </w:p>
    <w:p w14:paraId="7B8BA615" w14:textId="0BF507C4" w:rsidR="007D398F" w:rsidRDefault="00EA24C4" w:rsidP="007D398F">
      <w:pPr>
        <w:pStyle w:val="BodyText"/>
        <w:spacing w:line="276" w:lineRule="auto"/>
        <w:ind w:left="107" w:right="39"/>
        <w:jc w:val="both"/>
      </w:pPr>
      <w:r w:rsidRPr="00EA24C4">
        <w:t xml:space="preserve"> A test program for unit conversion between different</w:t>
      </w:r>
      <w:r w:rsidR="007D398F">
        <w:t xml:space="preserve"> units to measure</w:t>
      </w:r>
      <w:r w:rsidRPr="00EA24C4">
        <w:t xml:space="preserve"> length</w:t>
      </w:r>
      <w:r w:rsidR="007D398F">
        <w:t xml:space="preserve"> and the same </w:t>
      </w:r>
      <w:r w:rsidRPr="00EA24C4">
        <w:t>was written in MATLAB</w:t>
      </w:r>
      <w:r w:rsidR="007D398F">
        <w:t xml:space="preserve"> as Code </w:t>
      </w:r>
      <w:proofErr w:type="spellStart"/>
      <w:r w:rsidR="007D398F">
        <w:t>Converter.m</w:t>
      </w:r>
      <w:proofErr w:type="spellEnd"/>
      <w:r w:rsidRPr="00EA24C4">
        <w:t xml:space="preserve"> and was translated to python</w:t>
      </w:r>
      <w:r>
        <w:t xml:space="preserve"> as observed in Table 4</w:t>
      </w:r>
      <w:r w:rsidR="007D398F">
        <w:t xml:space="preserve"> as Code Converter.py</w:t>
      </w:r>
      <w:r>
        <w:t>.</w:t>
      </w:r>
    </w:p>
    <w:p w14:paraId="623DD049" w14:textId="77777777" w:rsidR="00AD046F" w:rsidRDefault="00AD046F" w:rsidP="00AD046F">
      <w:pPr>
        <w:pStyle w:val="BodyText"/>
        <w:spacing w:line="276" w:lineRule="auto"/>
        <w:ind w:left="107" w:right="39"/>
        <w:jc w:val="both"/>
      </w:pPr>
    </w:p>
    <w:p w14:paraId="7963B0A1" w14:textId="1577325A" w:rsidR="00AD046F" w:rsidRDefault="00AD046F" w:rsidP="00AD046F">
      <w:pPr>
        <w:pStyle w:val="BodyText"/>
        <w:spacing w:line="276" w:lineRule="auto"/>
        <w:ind w:left="107" w:right="39"/>
        <w:jc w:val="both"/>
      </w:pPr>
    </w:p>
    <w:p w14:paraId="43ED4F76" w14:textId="7DE31379" w:rsidR="009B0374" w:rsidRDefault="008720C2" w:rsidP="008720C2">
      <w:pPr>
        <w:pStyle w:val="BodyText"/>
        <w:spacing w:line="276" w:lineRule="auto"/>
        <w:ind w:left="107" w:right="39"/>
        <w:jc w:val="both"/>
      </w:pPr>
      <w:r w:rsidRPr="008720C2">
        <w:drawing>
          <wp:inline distT="0" distB="0" distL="0" distR="0" wp14:anchorId="67C77CED" wp14:editId="6B106CB5">
            <wp:extent cx="2945182" cy="6858000"/>
            <wp:effectExtent l="0" t="0" r="0" b="0"/>
            <wp:docPr id="30" name="Picture 29">
              <a:extLst xmlns:a="http://schemas.openxmlformats.org/drawingml/2006/main">
                <a:ext uri="{FF2B5EF4-FFF2-40B4-BE49-F238E27FC236}">
                  <a16:creationId xmlns:a16="http://schemas.microsoft.com/office/drawing/2014/main" id="{BDC0C77E-DCE4-1DD1-AC86-D7475FCBE6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a:extLst>
                        <a:ext uri="{FF2B5EF4-FFF2-40B4-BE49-F238E27FC236}">
                          <a16:creationId xmlns:a16="http://schemas.microsoft.com/office/drawing/2014/main" id="{BDC0C77E-DCE4-1DD1-AC86-D7475FCBE691}"/>
                        </a:ext>
                      </a:extLst>
                    </pic:cNvPr>
                    <pic:cNvPicPr>
                      <a:picLocks noChangeAspect="1"/>
                    </pic:cNvPicPr>
                  </pic:nvPicPr>
                  <pic:blipFill rotWithShape="1">
                    <a:blip r:embed="rId17"/>
                    <a:srcRect r="48230"/>
                    <a:stretch/>
                  </pic:blipFill>
                  <pic:spPr>
                    <a:xfrm>
                      <a:off x="0" y="0"/>
                      <a:ext cx="2945182" cy="6858000"/>
                    </a:xfrm>
                    <a:prstGeom prst="rect">
                      <a:avLst/>
                    </a:prstGeom>
                  </pic:spPr>
                </pic:pic>
              </a:graphicData>
            </a:graphic>
          </wp:inline>
        </w:drawing>
      </w:r>
    </w:p>
    <w:p w14:paraId="784052F9" w14:textId="77777777" w:rsidR="009B0374" w:rsidRDefault="009B0374" w:rsidP="007D398F">
      <w:pPr>
        <w:pStyle w:val="BodyText"/>
        <w:spacing w:line="276" w:lineRule="auto"/>
        <w:ind w:right="39"/>
        <w:jc w:val="both"/>
      </w:pPr>
    </w:p>
    <w:p w14:paraId="5E59E480" w14:textId="2FF2156B" w:rsidR="009B0374" w:rsidRDefault="007D398F" w:rsidP="008720C2">
      <w:pPr>
        <w:pStyle w:val="BodyText"/>
        <w:spacing w:line="276" w:lineRule="auto"/>
        <w:ind w:right="39"/>
        <w:jc w:val="both"/>
      </w:pPr>
      <w:r w:rsidRPr="007D398F">
        <w:t>Through this it can be observed that the pipeline created for conversion is</w:t>
      </w:r>
      <w:r w:rsidR="009B0374">
        <w:t xml:space="preserve"> performing well</w:t>
      </w:r>
      <w:r w:rsidRPr="007D398F">
        <w:t xml:space="preserve"> </w:t>
      </w:r>
      <w:r w:rsidR="009B0374">
        <w:t xml:space="preserve">and, </w:t>
      </w:r>
      <w:r w:rsidR="009B0374">
        <w:t>as a result, the end result of the conversion process is a Python</w:t>
      </w:r>
      <w:r w:rsidR="009B0374">
        <w:rPr>
          <w:spacing w:val="-3"/>
        </w:rPr>
        <w:t xml:space="preserve"> </w:t>
      </w:r>
      <w:r w:rsidR="009B0374">
        <w:t>file</w:t>
      </w:r>
      <w:r w:rsidR="009B0374">
        <w:rPr>
          <w:spacing w:val="-4"/>
        </w:rPr>
        <w:t xml:space="preserve"> </w:t>
      </w:r>
      <w:r w:rsidR="009B0374">
        <w:t>(.</w:t>
      </w:r>
      <w:proofErr w:type="spellStart"/>
      <w:r w:rsidR="009B0374">
        <w:t>py</w:t>
      </w:r>
      <w:proofErr w:type="spellEnd"/>
      <w:r w:rsidR="009B0374">
        <w:t>),</w:t>
      </w:r>
      <w:r w:rsidR="009B0374">
        <w:rPr>
          <w:spacing w:val="-6"/>
        </w:rPr>
        <w:t xml:space="preserve"> </w:t>
      </w:r>
      <w:r w:rsidR="009B0374">
        <w:t>which</w:t>
      </w:r>
      <w:r w:rsidR="009B0374">
        <w:rPr>
          <w:spacing w:val="-3"/>
        </w:rPr>
        <w:t xml:space="preserve"> </w:t>
      </w:r>
      <w:r w:rsidR="009B0374">
        <w:t>compiles</w:t>
      </w:r>
      <w:r w:rsidR="009B0374">
        <w:rPr>
          <w:spacing w:val="-5"/>
        </w:rPr>
        <w:t xml:space="preserve"> </w:t>
      </w:r>
      <w:r w:rsidR="009B0374">
        <w:t>the</w:t>
      </w:r>
      <w:r w:rsidR="009B0374">
        <w:rPr>
          <w:spacing w:val="-4"/>
        </w:rPr>
        <w:t xml:space="preserve"> </w:t>
      </w:r>
      <w:r w:rsidR="009B0374">
        <w:t>converted code into one file to be run or improved. This python file shows the functionality and the logic of the original MATLAB code which mak</w:t>
      </w:r>
      <w:r w:rsidR="00447734">
        <w:t>es</w:t>
      </w:r>
      <w:r w:rsidR="009B0374">
        <w:t xml:space="preserve"> the porting and interoperability</w:t>
      </w:r>
      <w:r w:rsidR="009B0374">
        <w:rPr>
          <w:spacing w:val="-7"/>
        </w:rPr>
        <w:t xml:space="preserve"> </w:t>
      </w:r>
      <w:r w:rsidR="00447734">
        <w:rPr>
          <w:spacing w:val="-7"/>
        </w:rPr>
        <w:t xml:space="preserve">, </w:t>
      </w:r>
      <w:r w:rsidR="009B0374">
        <w:t>between</w:t>
      </w:r>
      <w:r w:rsidR="009B0374">
        <w:rPr>
          <w:spacing w:val="-7"/>
        </w:rPr>
        <w:t xml:space="preserve"> </w:t>
      </w:r>
      <w:r w:rsidR="009B0374">
        <w:t>the</w:t>
      </w:r>
      <w:r w:rsidR="009B0374">
        <w:rPr>
          <w:spacing w:val="-7"/>
        </w:rPr>
        <w:t xml:space="preserve"> </w:t>
      </w:r>
      <w:r w:rsidR="009B0374">
        <w:t>two</w:t>
      </w:r>
      <w:r w:rsidR="009B0374">
        <w:rPr>
          <w:spacing w:val="-7"/>
        </w:rPr>
        <w:t xml:space="preserve"> </w:t>
      </w:r>
      <w:r w:rsidR="009B0374">
        <w:t>languages</w:t>
      </w:r>
      <w:r w:rsidR="009B0374">
        <w:rPr>
          <w:spacing w:val="-8"/>
        </w:rPr>
        <w:t xml:space="preserve"> </w:t>
      </w:r>
      <w:r w:rsidR="009B0374">
        <w:t>fast</w:t>
      </w:r>
      <w:r w:rsidR="009B0374">
        <w:rPr>
          <w:spacing w:val="-8"/>
        </w:rPr>
        <w:t xml:space="preserve"> </w:t>
      </w:r>
      <w:r w:rsidR="009B0374">
        <w:t>and</w:t>
      </w:r>
      <w:r w:rsidR="009B0374">
        <w:rPr>
          <w:spacing w:val="-10"/>
        </w:rPr>
        <w:t xml:space="preserve"> </w:t>
      </w:r>
      <w:r w:rsidR="009B0374">
        <w:rPr>
          <w:spacing w:val="-2"/>
        </w:rPr>
        <w:t>efficient</w:t>
      </w:r>
      <w:r w:rsidR="00447734">
        <w:rPr>
          <w:spacing w:val="-2"/>
        </w:rPr>
        <w:t xml:space="preserve">, while maintaining the originality, nature and function of the MATLAB Code  </w:t>
      </w:r>
      <w:r w:rsidR="009B0374">
        <w:rPr>
          <w:spacing w:val="-2"/>
        </w:rPr>
        <w:t>.</w:t>
      </w:r>
    </w:p>
    <w:p w14:paraId="601E3B22" w14:textId="399FE3AF" w:rsidR="007D398F" w:rsidRPr="007D398F" w:rsidRDefault="007D398F" w:rsidP="007D398F">
      <w:pPr>
        <w:pStyle w:val="BodyText"/>
        <w:ind w:left="107"/>
      </w:pPr>
    </w:p>
    <w:p w14:paraId="4A74F23A" w14:textId="77777777" w:rsidR="007D398F" w:rsidRDefault="007D398F" w:rsidP="00EA24C4">
      <w:pPr>
        <w:pStyle w:val="BodyText"/>
        <w:spacing w:line="276" w:lineRule="auto"/>
        <w:ind w:left="107" w:right="39"/>
        <w:jc w:val="both"/>
      </w:pPr>
    </w:p>
    <w:p w14:paraId="01EF11ED" w14:textId="77777777" w:rsidR="002B3580" w:rsidRDefault="002B3580" w:rsidP="002B3580">
      <w:pPr>
        <w:pStyle w:val="ListParagraph"/>
        <w:numPr>
          <w:ilvl w:val="0"/>
          <w:numId w:val="3"/>
        </w:numPr>
        <w:tabs>
          <w:tab w:val="left" w:pos="259"/>
        </w:tabs>
        <w:spacing w:before="1"/>
        <w:ind w:left="259" w:hanging="193"/>
        <w:jc w:val="center"/>
        <w:rPr>
          <w:sz w:val="20"/>
        </w:rPr>
      </w:pPr>
      <w:r>
        <w:rPr>
          <w:spacing w:val="-2"/>
          <w:sz w:val="20"/>
        </w:rPr>
        <w:t>CONCLUSION</w:t>
      </w:r>
    </w:p>
    <w:p w14:paraId="4B8F5B22" w14:textId="77777777" w:rsidR="002B3580" w:rsidRDefault="002B3580" w:rsidP="002B3580">
      <w:pPr>
        <w:pStyle w:val="BodyText"/>
        <w:spacing w:before="82"/>
      </w:pPr>
    </w:p>
    <w:p w14:paraId="20114522" w14:textId="43C6B5D7" w:rsidR="00CC06D2" w:rsidRDefault="00905865" w:rsidP="008720C2">
      <w:pPr>
        <w:pStyle w:val="BodyText"/>
        <w:spacing w:line="276" w:lineRule="auto"/>
        <w:ind w:left="107" w:right="38"/>
        <w:jc w:val="both"/>
        <w:sectPr w:rsidR="00CC06D2" w:rsidSect="008B1998">
          <w:type w:val="continuous"/>
          <w:pgSz w:w="11910" w:h="16840"/>
          <w:pgMar w:top="460" w:right="700" w:bottom="280" w:left="800" w:header="720" w:footer="720" w:gutter="0"/>
          <w:cols w:num="2" w:space="720"/>
        </w:sectPr>
      </w:pPr>
      <w:r>
        <w:rPr>
          <w:spacing w:val="-2"/>
        </w:rPr>
        <w:t>T</w:t>
      </w:r>
      <w:r w:rsidR="002B3580">
        <w:rPr>
          <w:spacing w:val="-2"/>
        </w:rPr>
        <w:t xml:space="preserve">ranslation between </w:t>
      </w:r>
      <w:r w:rsidR="002B3580">
        <w:t>MATLAB and Python</w:t>
      </w:r>
      <w:r>
        <w:t xml:space="preserve">, the two </w:t>
      </w:r>
      <w:r>
        <w:rPr>
          <w:spacing w:val="-2"/>
        </w:rPr>
        <w:t>dynamic and interpreted languages</w:t>
      </w:r>
      <w:r>
        <w:t>, is a</w:t>
      </w:r>
      <w:r w:rsidR="002B3580">
        <w:t xml:space="preserve"> two-fold</w:t>
      </w:r>
      <w:r>
        <w:t xml:space="preserve"> challenge</w:t>
      </w:r>
      <w:r w:rsidR="002B3580">
        <w:t>; involv</w:t>
      </w:r>
      <w:r>
        <w:t>ing</w:t>
      </w:r>
      <w:r w:rsidR="002B3580">
        <w:t xml:space="preserve"> balancing</w:t>
      </w:r>
      <w:r w:rsidR="002B3580">
        <w:rPr>
          <w:spacing w:val="-2"/>
        </w:rPr>
        <w:t xml:space="preserve"> </w:t>
      </w:r>
      <w:r w:rsidR="002B3580">
        <w:t>between</w:t>
      </w:r>
      <w:r w:rsidR="002B3580">
        <w:rPr>
          <w:spacing w:val="-2"/>
        </w:rPr>
        <w:t xml:space="preserve"> </w:t>
      </w:r>
      <w:r w:rsidR="002B3580">
        <w:t>complexity</w:t>
      </w:r>
      <w:r w:rsidR="002B3580">
        <w:rPr>
          <w:spacing w:val="-4"/>
        </w:rPr>
        <w:t xml:space="preserve"> </w:t>
      </w:r>
      <w:r w:rsidR="002B3580">
        <w:t>and</w:t>
      </w:r>
      <w:r w:rsidR="002B3580">
        <w:rPr>
          <w:spacing w:val="-2"/>
        </w:rPr>
        <w:t xml:space="preserve"> </w:t>
      </w:r>
      <w:r w:rsidR="002B3580">
        <w:t>efficiency</w:t>
      </w:r>
      <w:r w:rsidR="002B3580">
        <w:rPr>
          <w:spacing w:val="-2"/>
        </w:rPr>
        <w:t xml:space="preserve"> </w:t>
      </w:r>
      <w:r w:rsidR="002B3580">
        <w:t>in</w:t>
      </w:r>
      <w:r w:rsidR="002B3580">
        <w:rPr>
          <w:spacing w:val="-2"/>
        </w:rPr>
        <w:t xml:space="preserve"> </w:t>
      </w:r>
      <w:r w:rsidR="002B3580">
        <w:t>terms</w:t>
      </w:r>
      <w:r w:rsidR="002B3580">
        <w:rPr>
          <w:spacing w:val="-3"/>
        </w:rPr>
        <w:t xml:space="preserve"> </w:t>
      </w:r>
      <w:r w:rsidR="002B3580">
        <w:t>of</w:t>
      </w:r>
      <w:r w:rsidR="002B3580">
        <w:rPr>
          <w:spacing w:val="-2"/>
        </w:rPr>
        <w:t xml:space="preserve"> </w:t>
      </w:r>
      <w:r w:rsidR="002B3580">
        <w:t xml:space="preserve">the techniques and tools in place. The function of the tool </w:t>
      </w:r>
      <w:r>
        <w:t xml:space="preserve">developed </w:t>
      </w:r>
      <w:r w:rsidR="002B3580">
        <w:t xml:space="preserve">is to establish a systematic procedure using the Tokenizer, Lexer, Parser and Code Generator </w:t>
      </w:r>
      <w:r>
        <w:t xml:space="preserve">working collaboratively and </w:t>
      </w:r>
      <w:r w:rsidR="002B3580">
        <w:t>translat</w:t>
      </w:r>
      <w:r>
        <w:t>ing</w:t>
      </w:r>
      <w:r w:rsidR="002B3580">
        <w:t xml:space="preserve"> MATLAB code into Python code whose meaning</w:t>
      </w:r>
      <w:r>
        <w:t xml:space="preserve">, originality and functionality </w:t>
      </w:r>
      <w:r w:rsidR="002B3580">
        <w:t>is preserved</w:t>
      </w:r>
      <w:r>
        <w:t xml:space="preserve">. </w:t>
      </w:r>
      <w:r w:rsidR="002B3580">
        <w:t>A point is made that an automated procedure helps the code</w:t>
      </w:r>
      <w:r w:rsidR="00532D37">
        <w:t>’s</w:t>
      </w:r>
      <w:r w:rsidR="002B3580">
        <w:t xml:space="preserve"> logic</w:t>
      </w:r>
      <w:r w:rsidR="00532D37">
        <w:t xml:space="preserve"> to remain</w:t>
      </w:r>
      <w:r w:rsidR="002B3580">
        <w:t xml:space="preserve"> unchanged</w:t>
      </w:r>
      <w:r w:rsidR="002B3580">
        <w:rPr>
          <w:spacing w:val="-7"/>
        </w:rPr>
        <w:t xml:space="preserve"> </w:t>
      </w:r>
      <w:r w:rsidR="002B3580">
        <w:t>and</w:t>
      </w:r>
      <w:r w:rsidR="002B3580">
        <w:rPr>
          <w:spacing w:val="-8"/>
        </w:rPr>
        <w:t xml:space="preserve"> </w:t>
      </w:r>
      <w:r w:rsidR="002B3580">
        <w:t>to</w:t>
      </w:r>
      <w:r w:rsidR="002B3580">
        <w:rPr>
          <w:spacing w:val="-8"/>
        </w:rPr>
        <w:t xml:space="preserve"> </w:t>
      </w:r>
      <w:r w:rsidR="002B3580">
        <w:t>maintain</w:t>
      </w:r>
      <w:r w:rsidR="002B3580">
        <w:rPr>
          <w:spacing w:val="-8"/>
        </w:rPr>
        <w:t xml:space="preserve"> </w:t>
      </w:r>
      <w:r w:rsidR="002B3580">
        <w:t>the</w:t>
      </w:r>
      <w:r w:rsidR="002B3580">
        <w:rPr>
          <w:spacing w:val="-11"/>
        </w:rPr>
        <w:t xml:space="preserve"> </w:t>
      </w:r>
      <w:r w:rsidR="002B3580">
        <w:t>same</w:t>
      </w:r>
      <w:r w:rsidR="002B3580">
        <w:rPr>
          <w:spacing w:val="-8"/>
        </w:rPr>
        <w:t xml:space="preserve"> </w:t>
      </w:r>
      <w:r w:rsidR="002B3580">
        <w:t>behavior</w:t>
      </w:r>
      <w:r w:rsidR="002B3580">
        <w:rPr>
          <w:spacing w:val="-8"/>
        </w:rPr>
        <w:t xml:space="preserve"> </w:t>
      </w:r>
      <w:r w:rsidR="002B3580">
        <w:t>as</w:t>
      </w:r>
      <w:r w:rsidR="002B3580">
        <w:rPr>
          <w:spacing w:val="-9"/>
        </w:rPr>
        <w:t xml:space="preserve"> </w:t>
      </w:r>
      <w:r w:rsidR="002B3580">
        <w:t>the</w:t>
      </w:r>
      <w:r w:rsidR="002B3580">
        <w:rPr>
          <w:spacing w:val="-8"/>
        </w:rPr>
        <w:t xml:space="preserve"> </w:t>
      </w:r>
      <w:r w:rsidR="002B3580">
        <w:t>original, so communication between MATLAB and Python domains is resolved without obstacles.</w:t>
      </w:r>
      <w:r w:rsidR="00532D37">
        <w:t xml:space="preserve"> The ability to translate these codes on device efferently also ensures the privacy of the code.</w:t>
      </w:r>
      <w:r w:rsidR="00532D37" w:rsidRPr="00532D37">
        <w:t xml:space="preserve"> </w:t>
      </w:r>
      <w:r w:rsidR="00532D37">
        <w:t>By the use of the proposed</w:t>
      </w:r>
      <w:r w:rsidR="00532D37">
        <w:rPr>
          <w:spacing w:val="-1"/>
        </w:rPr>
        <w:t xml:space="preserve"> </w:t>
      </w:r>
      <w:r w:rsidR="00BD47D2">
        <w:t>procedure,</w:t>
      </w:r>
      <w:r w:rsidR="00532D37">
        <w:rPr>
          <w:spacing w:val="-2"/>
        </w:rPr>
        <w:t xml:space="preserve"> </w:t>
      </w:r>
      <w:r w:rsidR="00532D37">
        <w:t>it</w:t>
      </w:r>
      <w:r w:rsidR="00532D37">
        <w:rPr>
          <w:spacing w:val="-2"/>
        </w:rPr>
        <w:t xml:space="preserve"> </w:t>
      </w:r>
      <w:r w:rsidR="00532D37">
        <w:t>is</w:t>
      </w:r>
      <w:r w:rsidR="00532D37">
        <w:rPr>
          <w:spacing w:val="-3"/>
        </w:rPr>
        <w:t xml:space="preserve"> </w:t>
      </w:r>
      <w:r w:rsidR="00532D37">
        <w:t>possible to do the research, practice and harness the capabilities of most of both languages, MATLAB and Python</w:t>
      </w:r>
    </w:p>
    <w:p w14:paraId="3AF2339D" w14:textId="786FE053" w:rsidR="008720C2" w:rsidRDefault="008720C2" w:rsidP="008720C2">
      <w:pPr>
        <w:pStyle w:val="BodyText"/>
        <w:spacing w:line="276" w:lineRule="auto"/>
        <w:ind w:right="47"/>
      </w:pPr>
      <w:r>
        <w:t xml:space="preserve">           </w:t>
      </w:r>
      <w:r>
        <w:t xml:space="preserve">Table.4. For the Given Code </w:t>
      </w:r>
      <w:proofErr w:type="spellStart"/>
      <w:r>
        <w:t>Converter.m</w:t>
      </w:r>
      <w:proofErr w:type="spellEnd"/>
      <w:r>
        <w:t xml:space="preserve"> </w:t>
      </w:r>
    </w:p>
    <w:p w14:paraId="393ADDE2" w14:textId="1BC47A26" w:rsidR="008720C2" w:rsidRDefault="008720C2" w:rsidP="008720C2">
      <w:pPr>
        <w:pStyle w:val="BodyText"/>
        <w:spacing w:line="276" w:lineRule="auto"/>
        <w:ind w:right="47"/>
      </w:pPr>
      <w:r>
        <w:t xml:space="preserve">           </w:t>
      </w:r>
      <w:r>
        <w:t xml:space="preserve">file a Code </w:t>
      </w:r>
      <w:proofErr w:type="spellStart"/>
      <w:r>
        <w:t>Converter,py</w:t>
      </w:r>
      <w:proofErr w:type="spellEnd"/>
      <w:r>
        <w:t xml:space="preserve"> file is generated</w:t>
      </w:r>
    </w:p>
    <w:p w14:paraId="2E1DEADD" w14:textId="77777777" w:rsidR="00EA24C4" w:rsidRDefault="00EA24C4">
      <w:pPr>
        <w:pStyle w:val="BodyText"/>
      </w:pPr>
    </w:p>
    <w:p w14:paraId="1CE99F67" w14:textId="77777777" w:rsidR="00EA24C4" w:rsidRDefault="00EA24C4">
      <w:pPr>
        <w:pStyle w:val="BodyText"/>
      </w:pPr>
    </w:p>
    <w:p w14:paraId="716F4669" w14:textId="77777777" w:rsidR="00EA24C4" w:rsidRDefault="00EA24C4">
      <w:pPr>
        <w:pStyle w:val="BodyText"/>
      </w:pPr>
    </w:p>
    <w:p w14:paraId="2870363D" w14:textId="77777777" w:rsidR="00EA24C4" w:rsidRDefault="00EA24C4">
      <w:pPr>
        <w:pStyle w:val="BodyText"/>
      </w:pPr>
    </w:p>
    <w:p w14:paraId="13808E2C" w14:textId="77777777" w:rsidR="00EA24C4" w:rsidRDefault="00EA24C4">
      <w:pPr>
        <w:pStyle w:val="BodyText"/>
      </w:pPr>
    </w:p>
    <w:p w14:paraId="7A9AAB6E" w14:textId="77777777" w:rsidR="00EA24C4" w:rsidRDefault="00EA24C4">
      <w:pPr>
        <w:pStyle w:val="BodyText"/>
      </w:pPr>
    </w:p>
    <w:p w14:paraId="5D95AF5E" w14:textId="77777777" w:rsidR="00EA24C4" w:rsidRDefault="00EA24C4">
      <w:pPr>
        <w:pStyle w:val="BodyText"/>
      </w:pPr>
    </w:p>
    <w:p w14:paraId="00F8580B" w14:textId="77777777" w:rsidR="00EA24C4" w:rsidRDefault="00EA24C4">
      <w:pPr>
        <w:pStyle w:val="BodyText"/>
      </w:pPr>
    </w:p>
    <w:p w14:paraId="015FC48D" w14:textId="77777777" w:rsidR="00EA24C4" w:rsidRDefault="00EA24C4">
      <w:pPr>
        <w:pStyle w:val="BodyText"/>
      </w:pPr>
    </w:p>
    <w:p w14:paraId="0227EA6F" w14:textId="77777777" w:rsidR="00FB7BF6" w:rsidRDefault="00000000">
      <w:pPr>
        <w:pStyle w:val="ListParagraph"/>
        <w:numPr>
          <w:ilvl w:val="0"/>
          <w:numId w:val="3"/>
        </w:numPr>
        <w:tabs>
          <w:tab w:val="left" w:pos="260"/>
        </w:tabs>
        <w:spacing w:before="91"/>
        <w:ind w:left="260" w:right="98" w:hanging="260"/>
        <w:jc w:val="center"/>
        <w:rPr>
          <w:sz w:val="20"/>
        </w:rPr>
      </w:pPr>
      <w:r>
        <w:rPr>
          <w:spacing w:val="-2"/>
          <w:sz w:val="20"/>
        </w:rPr>
        <w:lastRenderedPageBreak/>
        <w:t>REFERENCES</w:t>
      </w:r>
    </w:p>
    <w:p w14:paraId="505961C4" w14:textId="77777777" w:rsidR="00FB7BF6" w:rsidRDefault="00FB7BF6" w:rsidP="002B3580">
      <w:pPr>
        <w:pStyle w:val="BodyText"/>
        <w:spacing w:before="123" w:line="276" w:lineRule="auto"/>
      </w:pPr>
    </w:p>
    <w:p w14:paraId="100873F3" w14:textId="77777777" w:rsidR="00FB7BF6" w:rsidRDefault="00000000" w:rsidP="002B3580">
      <w:pPr>
        <w:pStyle w:val="ListParagraph"/>
        <w:numPr>
          <w:ilvl w:val="0"/>
          <w:numId w:val="1"/>
        </w:numPr>
        <w:tabs>
          <w:tab w:val="left" w:pos="457"/>
          <w:tab w:val="left" w:pos="460"/>
        </w:tabs>
        <w:spacing w:before="1" w:line="276" w:lineRule="auto"/>
        <w:ind w:right="206"/>
        <w:rPr>
          <w:sz w:val="20"/>
        </w:rPr>
      </w:pPr>
      <w:r>
        <w:rPr>
          <w:sz w:val="20"/>
        </w:rPr>
        <w:t xml:space="preserve">Sharma, </w:t>
      </w:r>
      <w:proofErr w:type="spellStart"/>
      <w:r>
        <w:rPr>
          <w:sz w:val="20"/>
        </w:rPr>
        <w:t>Mamillapaly</w:t>
      </w:r>
      <w:proofErr w:type="spellEnd"/>
      <w:r>
        <w:rPr>
          <w:sz w:val="20"/>
        </w:rPr>
        <w:t xml:space="preserve"> Raghavender. “A Short Communication on Computer Programming Languages in Modern Era.”</w:t>
      </w:r>
      <w:r>
        <w:rPr>
          <w:spacing w:val="-1"/>
          <w:sz w:val="20"/>
        </w:rPr>
        <w:t xml:space="preserve"> </w:t>
      </w:r>
      <w:r>
        <w:rPr>
          <w:i/>
          <w:sz w:val="20"/>
        </w:rPr>
        <w:t xml:space="preserve">International Journal of Computer Science and Mobile Computing </w:t>
      </w:r>
      <w:r>
        <w:rPr>
          <w:sz w:val="20"/>
        </w:rPr>
        <w:t xml:space="preserve">(2020): n. </w:t>
      </w:r>
      <w:proofErr w:type="spellStart"/>
      <w:r>
        <w:rPr>
          <w:sz w:val="20"/>
        </w:rPr>
        <w:t>pag</w:t>
      </w:r>
      <w:proofErr w:type="spellEnd"/>
      <w:r>
        <w:rPr>
          <w:sz w:val="20"/>
        </w:rPr>
        <w:t>.</w:t>
      </w:r>
    </w:p>
    <w:p w14:paraId="2F54F04B" w14:textId="77777777" w:rsidR="00FB7BF6" w:rsidRDefault="00000000" w:rsidP="002B3580">
      <w:pPr>
        <w:pStyle w:val="ListParagraph"/>
        <w:numPr>
          <w:ilvl w:val="0"/>
          <w:numId w:val="1"/>
        </w:numPr>
        <w:tabs>
          <w:tab w:val="left" w:pos="457"/>
          <w:tab w:val="left" w:pos="460"/>
        </w:tabs>
        <w:spacing w:before="51" w:line="276" w:lineRule="auto"/>
        <w:ind w:right="206"/>
        <w:rPr>
          <w:sz w:val="20"/>
        </w:rPr>
      </w:pPr>
      <w:r>
        <w:rPr>
          <w:sz w:val="20"/>
        </w:rPr>
        <w:t>Sahakyan, Davit and Gurgen Karapetyan. “The Language of Translation.”</w:t>
      </w:r>
      <w:r>
        <w:rPr>
          <w:spacing w:val="-3"/>
          <w:sz w:val="20"/>
        </w:rPr>
        <w:t xml:space="preserve"> </w:t>
      </w:r>
      <w:r>
        <w:rPr>
          <w:i/>
          <w:sz w:val="20"/>
        </w:rPr>
        <w:t xml:space="preserve">Translation Studies: Theory and Practice </w:t>
      </w:r>
      <w:r>
        <w:rPr>
          <w:sz w:val="20"/>
        </w:rPr>
        <w:t xml:space="preserve">(2022): n. </w:t>
      </w:r>
      <w:proofErr w:type="spellStart"/>
      <w:r>
        <w:rPr>
          <w:sz w:val="20"/>
        </w:rPr>
        <w:t>pag</w:t>
      </w:r>
      <w:proofErr w:type="spellEnd"/>
      <w:r>
        <w:rPr>
          <w:sz w:val="20"/>
        </w:rPr>
        <w:t>.</w:t>
      </w:r>
    </w:p>
    <w:p w14:paraId="68933DDE" w14:textId="77777777" w:rsidR="00FB7BF6" w:rsidRDefault="00000000" w:rsidP="002B3580">
      <w:pPr>
        <w:pStyle w:val="ListParagraph"/>
        <w:numPr>
          <w:ilvl w:val="0"/>
          <w:numId w:val="1"/>
        </w:numPr>
        <w:tabs>
          <w:tab w:val="left" w:pos="457"/>
          <w:tab w:val="left" w:pos="460"/>
        </w:tabs>
        <w:spacing w:before="48" w:line="276" w:lineRule="auto"/>
        <w:ind w:right="210"/>
        <w:rPr>
          <w:sz w:val="20"/>
        </w:rPr>
      </w:pPr>
      <w:proofErr w:type="spellStart"/>
      <w:r>
        <w:rPr>
          <w:sz w:val="20"/>
        </w:rPr>
        <w:t>Tonchev</w:t>
      </w:r>
      <w:proofErr w:type="spellEnd"/>
      <w:r>
        <w:rPr>
          <w:sz w:val="20"/>
        </w:rPr>
        <w:t xml:space="preserve">, Ognyan and Mohammed </w:t>
      </w:r>
      <w:proofErr w:type="spellStart"/>
      <w:r>
        <w:rPr>
          <w:sz w:val="20"/>
        </w:rPr>
        <w:t>Elhafiz</w:t>
      </w:r>
      <w:proofErr w:type="spellEnd"/>
      <w:r>
        <w:rPr>
          <w:sz w:val="20"/>
        </w:rPr>
        <w:t xml:space="preserve"> Ramadan Salih. “High-level programming languages translator.”</w:t>
      </w:r>
    </w:p>
    <w:p w14:paraId="73B95891" w14:textId="77777777" w:rsidR="00FB7BF6" w:rsidRDefault="00000000" w:rsidP="002B3580">
      <w:pPr>
        <w:pStyle w:val="ListParagraph"/>
        <w:numPr>
          <w:ilvl w:val="0"/>
          <w:numId w:val="1"/>
        </w:numPr>
        <w:tabs>
          <w:tab w:val="left" w:pos="457"/>
          <w:tab w:val="left" w:pos="460"/>
        </w:tabs>
        <w:spacing w:before="48" w:line="276" w:lineRule="auto"/>
        <w:ind w:right="205"/>
        <w:rPr>
          <w:sz w:val="20"/>
        </w:rPr>
      </w:pPr>
      <w:r>
        <w:rPr>
          <w:sz w:val="20"/>
        </w:rPr>
        <w:t>Raj,</w:t>
      </w:r>
      <w:r>
        <w:rPr>
          <w:spacing w:val="-2"/>
          <w:sz w:val="20"/>
        </w:rPr>
        <w:t xml:space="preserve"> </w:t>
      </w:r>
      <w:r>
        <w:rPr>
          <w:sz w:val="20"/>
        </w:rPr>
        <w:t>Utkarsh,</w:t>
      </w:r>
      <w:r>
        <w:rPr>
          <w:spacing w:val="-3"/>
          <w:sz w:val="20"/>
        </w:rPr>
        <w:t xml:space="preserve"> </w:t>
      </w:r>
      <w:r>
        <w:rPr>
          <w:sz w:val="20"/>
        </w:rPr>
        <w:t>Navneet</w:t>
      </w:r>
      <w:r>
        <w:rPr>
          <w:spacing w:val="-3"/>
          <w:sz w:val="20"/>
        </w:rPr>
        <w:t xml:space="preserve"> </w:t>
      </w:r>
      <w:r>
        <w:rPr>
          <w:sz w:val="20"/>
        </w:rPr>
        <w:t>Kaur</w:t>
      </w:r>
      <w:r>
        <w:rPr>
          <w:spacing w:val="-2"/>
          <w:sz w:val="20"/>
        </w:rPr>
        <w:t xml:space="preserve"> </w:t>
      </w:r>
      <w:r>
        <w:rPr>
          <w:sz w:val="20"/>
        </w:rPr>
        <w:t>and</w:t>
      </w:r>
      <w:r>
        <w:rPr>
          <w:spacing w:val="-2"/>
          <w:sz w:val="20"/>
        </w:rPr>
        <w:t xml:space="preserve"> </w:t>
      </w:r>
      <w:r>
        <w:rPr>
          <w:sz w:val="20"/>
        </w:rPr>
        <w:t>Babita</w:t>
      </w:r>
      <w:r>
        <w:rPr>
          <w:spacing w:val="-3"/>
          <w:sz w:val="20"/>
        </w:rPr>
        <w:t xml:space="preserve"> </w:t>
      </w:r>
      <w:r>
        <w:rPr>
          <w:sz w:val="20"/>
        </w:rPr>
        <w:t>Rawat.</w:t>
      </w:r>
      <w:r>
        <w:rPr>
          <w:spacing w:val="-3"/>
          <w:sz w:val="20"/>
        </w:rPr>
        <w:t xml:space="preserve"> </w:t>
      </w:r>
      <w:r>
        <w:rPr>
          <w:sz w:val="20"/>
        </w:rPr>
        <w:t xml:space="preserve">“English Algorithm Translation to C Program using Syntax Directed Translation Schema.” </w:t>
      </w:r>
      <w:r>
        <w:rPr>
          <w:i/>
          <w:sz w:val="20"/>
        </w:rPr>
        <w:t xml:space="preserve">2022 International Conference on Cyber Resilience (ICCR) </w:t>
      </w:r>
      <w:r>
        <w:rPr>
          <w:sz w:val="20"/>
        </w:rPr>
        <w:t>(2022): 1-3.</w:t>
      </w:r>
    </w:p>
    <w:p w14:paraId="2887BA99" w14:textId="77777777" w:rsidR="00FB7BF6" w:rsidRDefault="00000000" w:rsidP="002B3580">
      <w:pPr>
        <w:pStyle w:val="ListParagraph"/>
        <w:numPr>
          <w:ilvl w:val="0"/>
          <w:numId w:val="1"/>
        </w:numPr>
        <w:tabs>
          <w:tab w:val="left" w:pos="457"/>
          <w:tab w:val="left" w:pos="460"/>
        </w:tabs>
        <w:spacing w:before="49" w:line="276" w:lineRule="auto"/>
        <w:ind w:right="206"/>
        <w:rPr>
          <w:sz w:val="20"/>
        </w:rPr>
      </w:pPr>
      <w:r>
        <w:rPr>
          <w:sz w:val="20"/>
        </w:rPr>
        <w:t>Mariano,</w:t>
      </w:r>
      <w:r>
        <w:rPr>
          <w:spacing w:val="-9"/>
          <w:sz w:val="20"/>
        </w:rPr>
        <w:t xml:space="preserve"> </w:t>
      </w:r>
      <w:r>
        <w:rPr>
          <w:sz w:val="20"/>
        </w:rPr>
        <w:t>Benjamin,</w:t>
      </w:r>
      <w:r>
        <w:rPr>
          <w:spacing w:val="-9"/>
          <w:sz w:val="20"/>
        </w:rPr>
        <w:t xml:space="preserve"> </w:t>
      </w:r>
      <w:proofErr w:type="spellStart"/>
      <w:r>
        <w:rPr>
          <w:sz w:val="20"/>
        </w:rPr>
        <w:t>Yanju</w:t>
      </w:r>
      <w:proofErr w:type="spellEnd"/>
      <w:r>
        <w:rPr>
          <w:spacing w:val="-9"/>
          <w:sz w:val="20"/>
        </w:rPr>
        <w:t xml:space="preserve"> </w:t>
      </w:r>
      <w:r>
        <w:rPr>
          <w:sz w:val="20"/>
        </w:rPr>
        <w:t>Chen,</w:t>
      </w:r>
      <w:r>
        <w:rPr>
          <w:spacing w:val="-9"/>
          <w:sz w:val="20"/>
        </w:rPr>
        <w:t xml:space="preserve"> </w:t>
      </w:r>
      <w:r>
        <w:rPr>
          <w:sz w:val="20"/>
        </w:rPr>
        <w:t>Yu</w:t>
      </w:r>
      <w:r>
        <w:rPr>
          <w:spacing w:val="-9"/>
          <w:sz w:val="20"/>
        </w:rPr>
        <w:t xml:space="preserve"> </w:t>
      </w:r>
      <w:r>
        <w:rPr>
          <w:sz w:val="20"/>
        </w:rPr>
        <w:t>Feng,</w:t>
      </w:r>
      <w:r>
        <w:rPr>
          <w:spacing w:val="-9"/>
          <w:sz w:val="20"/>
        </w:rPr>
        <w:t xml:space="preserve"> </w:t>
      </w:r>
      <w:r>
        <w:rPr>
          <w:sz w:val="20"/>
        </w:rPr>
        <w:t>Greg</w:t>
      </w:r>
      <w:r>
        <w:rPr>
          <w:spacing w:val="-8"/>
          <w:sz w:val="20"/>
        </w:rPr>
        <w:t xml:space="preserve"> </w:t>
      </w:r>
      <w:r>
        <w:rPr>
          <w:sz w:val="20"/>
        </w:rPr>
        <w:t>Durrett and</w:t>
      </w:r>
      <w:r>
        <w:rPr>
          <w:spacing w:val="-13"/>
          <w:sz w:val="20"/>
        </w:rPr>
        <w:t xml:space="preserve"> </w:t>
      </w:r>
      <w:r>
        <w:rPr>
          <w:sz w:val="20"/>
        </w:rPr>
        <w:t>Işıl</w:t>
      </w:r>
      <w:r>
        <w:rPr>
          <w:spacing w:val="-12"/>
          <w:sz w:val="20"/>
        </w:rPr>
        <w:t xml:space="preserve"> </w:t>
      </w:r>
      <w:proofErr w:type="spellStart"/>
      <w:r>
        <w:rPr>
          <w:sz w:val="20"/>
        </w:rPr>
        <w:t>Dillig</w:t>
      </w:r>
      <w:proofErr w:type="spellEnd"/>
      <w:r>
        <w:rPr>
          <w:sz w:val="20"/>
        </w:rPr>
        <w:t>.</w:t>
      </w:r>
      <w:r>
        <w:rPr>
          <w:spacing w:val="-13"/>
          <w:sz w:val="20"/>
        </w:rPr>
        <w:t xml:space="preserve"> </w:t>
      </w:r>
      <w:r>
        <w:rPr>
          <w:sz w:val="20"/>
        </w:rPr>
        <w:t>“Automated</w:t>
      </w:r>
      <w:r>
        <w:rPr>
          <w:spacing w:val="-12"/>
          <w:sz w:val="20"/>
        </w:rPr>
        <w:t xml:space="preserve"> </w:t>
      </w:r>
      <w:proofErr w:type="spellStart"/>
      <w:r>
        <w:rPr>
          <w:sz w:val="20"/>
        </w:rPr>
        <w:t>transpilation</w:t>
      </w:r>
      <w:proofErr w:type="spellEnd"/>
      <w:r>
        <w:rPr>
          <w:spacing w:val="-13"/>
          <w:sz w:val="20"/>
        </w:rPr>
        <w:t xml:space="preserve"> </w:t>
      </w:r>
      <w:r>
        <w:rPr>
          <w:sz w:val="20"/>
        </w:rPr>
        <w:t>of</w:t>
      </w:r>
      <w:r>
        <w:rPr>
          <w:spacing w:val="-12"/>
          <w:sz w:val="20"/>
        </w:rPr>
        <w:t xml:space="preserve"> </w:t>
      </w:r>
      <w:r>
        <w:rPr>
          <w:sz w:val="20"/>
        </w:rPr>
        <w:t>imperative</w:t>
      </w:r>
      <w:r>
        <w:rPr>
          <w:spacing w:val="-13"/>
          <w:sz w:val="20"/>
        </w:rPr>
        <w:t xml:space="preserve"> </w:t>
      </w:r>
      <w:r>
        <w:rPr>
          <w:sz w:val="20"/>
        </w:rPr>
        <w:t>to functional code using neural-guided program</w:t>
      </w:r>
      <w:r>
        <w:rPr>
          <w:spacing w:val="40"/>
          <w:sz w:val="20"/>
        </w:rPr>
        <w:t xml:space="preserve"> </w:t>
      </w:r>
      <w:r>
        <w:rPr>
          <w:sz w:val="20"/>
        </w:rPr>
        <w:t>synthesis.”</w:t>
      </w:r>
      <w:r>
        <w:rPr>
          <w:spacing w:val="-3"/>
          <w:sz w:val="20"/>
        </w:rPr>
        <w:t xml:space="preserve"> </w:t>
      </w:r>
      <w:r>
        <w:rPr>
          <w:i/>
          <w:sz w:val="20"/>
        </w:rPr>
        <w:t xml:space="preserve">Proceedings of the ACM on Programming Languages </w:t>
      </w:r>
      <w:r>
        <w:rPr>
          <w:sz w:val="20"/>
        </w:rPr>
        <w:t>6 (2022): 1 - 27.</w:t>
      </w:r>
    </w:p>
    <w:p w14:paraId="7040818E" w14:textId="6F27CC3F" w:rsidR="001D394F" w:rsidRDefault="00CC06D2" w:rsidP="002B3580">
      <w:pPr>
        <w:pStyle w:val="ListParagraph"/>
        <w:numPr>
          <w:ilvl w:val="0"/>
          <w:numId w:val="1"/>
        </w:numPr>
        <w:tabs>
          <w:tab w:val="left" w:pos="457"/>
          <w:tab w:val="left" w:pos="460"/>
        </w:tabs>
        <w:spacing w:before="49" w:line="276" w:lineRule="auto"/>
        <w:ind w:right="206"/>
        <w:rPr>
          <w:sz w:val="20"/>
        </w:rPr>
      </w:pPr>
      <w:proofErr w:type="spellStart"/>
      <w:r w:rsidRPr="00CC06D2">
        <w:rPr>
          <w:sz w:val="20"/>
        </w:rPr>
        <w:t>Karaivanov</w:t>
      </w:r>
      <w:proofErr w:type="spellEnd"/>
      <w:r w:rsidRPr="00CC06D2">
        <w:rPr>
          <w:sz w:val="20"/>
        </w:rPr>
        <w:t xml:space="preserve">, Svetoslav, Veselin </w:t>
      </w:r>
      <w:proofErr w:type="spellStart"/>
      <w:r w:rsidRPr="00CC06D2">
        <w:rPr>
          <w:sz w:val="20"/>
        </w:rPr>
        <w:t>Raychev</w:t>
      </w:r>
      <w:proofErr w:type="spellEnd"/>
      <w:r w:rsidRPr="00CC06D2">
        <w:rPr>
          <w:sz w:val="20"/>
        </w:rPr>
        <w:t xml:space="preserve">, and Martin </w:t>
      </w:r>
      <w:proofErr w:type="spellStart"/>
      <w:r w:rsidRPr="00CC06D2">
        <w:rPr>
          <w:sz w:val="20"/>
        </w:rPr>
        <w:t>Vechev</w:t>
      </w:r>
      <w:proofErr w:type="spellEnd"/>
      <w:r w:rsidRPr="00CC06D2">
        <w:rPr>
          <w:sz w:val="20"/>
        </w:rPr>
        <w:t>. "Phrase-based statistical translation of programming languages." Proceedings of the 2014 ACM international symposium on new ideas, new paradigms, and reflections on programming &amp; software. 2014.</w:t>
      </w:r>
    </w:p>
    <w:p w14:paraId="6D354C5B" w14:textId="665B36DE" w:rsidR="00570520" w:rsidRDefault="00570520" w:rsidP="00570520">
      <w:pPr>
        <w:pStyle w:val="ListParagraph"/>
        <w:numPr>
          <w:ilvl w:val="0"/>
          <w:numId w:val="1"/>
        </w:numPr>
        <w:tabs>
          <w:tab w:val="left" w:pos="457"/>
          <w:tab w:val="left" w:pos="460"/>
        </w:tabs>
        <w:spacing w:before="50" w:line="276" w:lineRule="auto"/>
        <w:ind w:right="202"/>
        <w:rPr>
          <w:sz w:val="20"/>
        </w:rPr>
      </w:pPr>
      <w:r w:rsidRPr="00570520">
        <w:rPr>
          <w:sz w:val="20"/>
        </w:rPr>
        <w:t>Jana, Prithwish, Piyush Jha, Haoyang Ju, Gautham Kishore, Aryan Mahajan and Vijay Ganesh. “</w:t>
      </w:r>
      <w:proofErr w:type="spellStart"/>
      <w:r w:rsidRPr="00570520">
        <w:rPr>
          <w:sz w:val="20"/>
        </w:rPr>
        <w:t>CoTran</w:t>
      </w:r>
      <w:proofErr w:type="spellEnd"/>
      <w:r w:rsidRPr="00570520">
        <w:rPr>
          <w:sz w:val="20"/>
        </w:rPr>
        <w:t>: An LLM-based Code Translator using Reinforcement Learning with Feedback from Compiler and Symbolic Execution.” (2023).</w:t>
      </w:r>
    </w:p>
    <w:p w14:paraId="31C61E4F" w14:textId="63D0B93E" w:rsidR="004D1192" w:rsidRDefault="004D1192" w:rsidP="004D1192">
      <w:pPr>
        <w:pStyle w:val="ListParagraph"/>
        <w:numPr>
          <w:ilvl w:val="0"/>
          <w:numId w:val="1"/>
        </w:numPr>
        <w:tabs>
          <w:tab w:val="left" w:pos="457"/>
          <w:tab w:val="left" w:pos="460"/>
        </w:tabs>
        <w:spacing w:before="50" w:line="276" w:lineRule="auto"/>
        <w:ind w:right="202"/>
        <w:rPr>
          <w:sz w:val="20"/>
        </w:rPr>
      </w:pPr>
      <w:r w:rsidRPr="004D1192">
        <w:rPr>
          <w:sz w:val="20"/>
        </w:rPr>
        <w:t xml:space="preserve">Szafraniec, Marc, Baptiste </w:t>
      </w:r>
      <w:proofErr w:type="spellStart"/>
      <w:r w:rsidRPr="004D1192">
        <w:rPr>
          <w:sz w:val="20"/>
        </w:rPr>
        <w:t>Rozière</w:t>
      </w:r>
      <w:proofErr w:type="spellEnd"/>
      <w:r w:rsidRPr="004D1192">
        <w:rPr>
          <w:sz w:val="20"/>
        </w:rPr>
        <w:t xml:space="preserve">, Hugh Leather Francois Charton, Patrick Labatut and Gabriel </w:t>
      </w:r>
      <w:proofErr w:type="spellStart"/>
      <w:r w:rsidRPr="004D1192">
        <w:rPr>
          <w:sz w:val="20"/>
        </w:rPr>
        <w:t>Synnaeve</w:t>
      </w:r>
      <w:proofErr w:type="spellEnd"/>
      <w:r w:rsidRPr="004D1192">
        <w:rPr>
          <w:sz w:val="20"/>
        </w:rPr>
        <w:t>. “Code Translation with Compiler Representations.” </w:t>
      </w:r>
      <w:r w:rsidRPr="004D1192">
        <w:rPr>
          <w:i/>
          <w:iCs/>
          <w:sz w:val="20"/>
        </w:rPr>
        <w:t>ArXiv</w:t>
      </w:r>
      <w:r w:rsidRPr="004D1192">
        <w:rPr>
          <w:sz w:val="20"/>
        </w:rPr>
        <w:t xml:space="preserve"> abs/2207.03578 (2022): n. </w:t>
      </w:r>
      <w:proofErr w:type="spellStart"/>
      <w:r w:rsidRPr="004D1192">
        <w:rPr>
          <w:sz w:val="20"/>
        </w:rPr>
        <w:t>pag</w:t>
      </w:r>
      <w:proofErr w:type="spellEnd"/>
      <w:r w:rsidRPr="004D1192">
        <w:rPr>
          <w:sz w:val="20"/>
        </w:rPr>
        <w:t>.</w:t>
      </w:r>
    </w:p>
    <w:p w14:paraId="4C0CE8F5" w14:textId="77777777" w:rsidR="004D1192" w:rsidRDefault="004D1192" w:rsidP="004D1192">
      <w:pPr>
        <w:pStyle w:val="ListParagraph"/>
        <w:numPr>
          <w:ilvl w:val="0"/>
          <w:numId w:val="1"/>
        </w:numPr>
        <w:tabs>
          <w:tab w:val="left" w:pos="457"/>
          <w:tab w:val="left" w:pos="460"/>
        </w:tabs>
        <w:spacing w:before="50" w:line="276" w:lineRule="auto"/>
        <w:ind w:right="202"/>
        <w:rPr>
          <w:sz w:val="20"/>
        </w:rPr>
      </w:pPr>
      <w:proofErr w:type="spellStart"/>
      <w:r>
        <w:rPr>
          <w:sz w:val="20"/>
        </w:rPr>
        <w:t>Brauckmann</w:t>
      </w:r>
      <w:proofErr w:type="spellEnd"/>
      <w:r>
        <w:rPr>
          <w:sz w:val="20"/>
        </w:rPr>
        <w:t xml:space="preserve">, Alexander, Andrés Goens and Jerónimo </w:t>
      </w:r>
      <w:proofErr w:type="spellStart"/>
      <w:r>
        <w:rPr>
          <w:sz w:val="20"/>
        </w:rPr>
        <w:t>Castrillón</w:t>
      </w:r>
      <w:proofErr w:type="spellEnd"/>
      <w:r>
        <w:rPr>
          <w:sz w:val="20"/>
        </w:rPr>
        <w:t xml:space="preserve">. “ComPy-Learn: A toolbox for exploring machine learning representations for compilers.” </w:t>
      </w:r>
      <w:r>
        <w:rPr>
          <w:i/>
          <w:sz w:val="20"/>
        </w:rPr>
        <w:t>2020 Forum</w:t>
      </w:r>
      <w:r>
        <w:rPr>
          <w:i/>
          <w:spacing w:val="40"/>
          <w:sz w:val="20"/>
        </w:rPr>
        <w:t xml:space="preserve"> </w:t>
      </w:r>
      <w:r>
        <w:rPr>
          <w:i/>
          <w:sz w:val="20"/>
        </w:rPr>
        <w:t>for</w:t>
      </w:r>
      <w:r>
        <w:rPr>
          <w:i/>
          <w:spacing w:val="40"/>
          <w:sz w:val="20"/>
        </w:rPr>
        <w:t xml:space="preserve"> </w:t>
      </w:r>
      <w:r>
        <w:rPr>
          <w:i/>
          <w:sz w:val="20"/>
        </w:rPr>
        <w:t>Specification</w:t>
      </w:r>
      <w:r>
        <w:rPr>
          <w:i/>
          <w:spacing w:val="40"/>
          <w:sz w:val="20"/>
        </w:rPr>
        <w:t xml:space="preserve"> </w:t>
      </w:r>
      <w:r>
        <w:rPr>
          <w:i/>
          <w:sz w:val="20"/>
        </w:rPr>
        <w:t>and</w:t>
      </w:r>
      <w:r>
        <w:rPr>
          <w:i/>
          <w:spacing w:val="40"/>
          <w:sz w:val="20"/>
        </w:rPr>
        <w:t xml:space="preserve"> </w:t>
      </w:r>
      <w:r>
        <w:rPr>
          <w:i/>
          <w:sz w:val="20"/>
        </w:rPr>
        <w:t>Design</w:t>
      </w:r>
      <w:r>
        <w:rPr>
          <w:i/>
          <w:spacing w:val="40"/>
          <w:sz w:val="20"/>
        </w:rPr>
        <w:t xml:space="preserve"> </w:t>
      </w:r>
      <w:r>
        <w:rPr>
          <w:i/>
          <w:sz w:val="20"/>
        </w:rPr>
        <w:t xml:space="preserve">Languages (FDL) </w:t>
      </w:r>
      <w:r>
        <w:rPr>
          <w:sz w:val="20"/>
        </w:rPr>
        <w:t>(2020): 1-4.</w:t>
      </w:r>
    </w:p>
    <w:p w14:paraId="07D33109" w14:textId="429BAE62" w:rsidR="004D1192" w:rsidRDefault="004D1192" w:rsidP="004D1192">
      <w:pPr>
        <w:pStyle w:val="ListParagraph"/>
        <w:numPr>
          <w:ilvl w:val="0"/>
          <w:numId w:val="1"/>
        </w:numPr>
        <w:spacing w:before="51" w:line="276" w:lineRule="auto"/>
        <w:ind w:right="206"/>
        <w:rPr>
          <w:sz w:val="20"/>
        </w:rPr>
      </w:pPr>
      <w:r>
        <w:rPr>
          <w:sz w:val="20"/>
        </w:rPr>
        <w:t>Gourdin, Léo. “Lazy Code Transformations in a Formally Verified Compiler.”</w:t>
      </w:r>
      <w:r>
        <w:rPr>
          <w:spacing w:val="-1"/>
          <w:sz w:val="20"/>
        </w:rPr>
        <w:t xml:space="preserve"> </w:t>
      </w:r>
      <w:r>
        <w:rPr>
          <w:i/>
          <w:sz w:val="20"/>
        </w:rPr>
        <w:t>Proceedings of the 18th ACM International Workshop on Implementation, Compilation,</w:t>
      </w:r>
      <w:r>
        <w:rPr>
          <w:i/>
          <w:spacing w:val="-8"/>
          <w:sz w:val="20"/>
        </w:rPr>
        <w:t xml:space="preserve"> </w:t>
      </w:r>
      <w:r>
        <w:rPr>
          <w:i/>
          <w:sz w:val="20"/>
        </w:rPr>
        <w:t>Optimization</w:t>
      </w:r>
      <w:r>
        <w:rPr>
          <w:i/>
          <w:spacing w:val="-8"/>
          <w:sz w:val="20"/>
        </w:rPr>
        <w:t xml:space="preserve"> </w:t>
      </w:r>
      <w:r>
        <w:rPr>
          <w:i/>
          <w:sz w:val="20"/>
        </w:rPr>
        <w:t>of</w:t>
      </w:r>
      <w:r>
        <w:rPr>
          <w:i/>
          <w:spacing w:val="-10"/>
          <w:sz w:val="20"/>
        </w:rPr>
        <w:t xml:space="preserve"> </w:t>
      </w:r>
      <w:r>
        <w:rPr>
          <w:i/>
          <w:sz w:val="20"/>
        </w:rPr>
        <w:t>OO</w:t>
      </w:r>
      <w:r>
        <w:rPr>
          <w:i/>
          <w:spacing w:val="-8"/>
          <w:sz w:val="20"/>
        </w:rPr>
        <w:t xml:space="preserve"> </w:t>
      </w:r>
      <w:r>
        <w:rPr>
          <w:i/>
          <w:sz w:val="20"/>
        </w:rPr>
        <w:t>Languages,</w:t>
      </w:r>
      <w:r>
        <w:rPr>
          <w:i/>
          <w:spacing w:val="-8"/>
          <w:sz w:val="20"/>
        </w:rPr>
        <w:t xml:space="preserve"> </w:t>
      </w:r>
      <w:r>
        <w:rPr>
          <w:i/>
          <w:sz w:val="20"/>
        </w:rPr>
        <w:t xml:space="preserve">Programs and Systems </w:t>
      </w:r>
      <w:r>
        <w:rPr>
          <w:sz w:val="20"/>
        </w:rPr>
        <w:t xml:space="preserve">(2023): n. </w:t>
      </w:r>
      <w:proofErr w:type="spellStart"/>
      <w:r>
        <w:rPr>
          <w:sz w:val="20"/>
        </w:rPr>
        <w:t>pag</w:t>
      </w:r>
      <w:proofErr w:type="spellEnd"/>
      <w:r>
        <w:rPr>
          <w:sz w:val="20"/>
        </w:rPr>
        <w:t>.</w:t>
      </w:r>
    </w:p>
    <w:p w14:paraId="2444AE4E" w14:textId="77777777" w:rsidR="004D1192" w:rsidRDefault="004D1192" w:rsidP="004D1192">
      <w:pPr>
        <w:pStyle w:val="ListParagraph"/>
        <w:numPr>
          <w:ilvl w:val="0"/>
          <w:numId w:val="1"/>
        </w:numPr>
        <w:tabs>
          <w:tab w:val="left" w:pos="457"/>
          <w:tab w:val="left" w:pos="460"/>
        </w:tabs>
        <w:spacing w:before="50" w:line="276" w:lineRule="auto"/>
        <w:ind w:right="204"/>
        <w:rPr>
          <w:sz w:val="20"/>
        </w:rPr>
      </w:pPr>
      <w:proofErr w:type="spellStart"/>
      <w:r>
        <w:rPr>
          <w:sz w:val="20"/>
        </w:rPr>
        <w:t>Zugner</w:t>
      </w:r>
      <w:proofErr w:type="spellEnd"/>
      <w:r>
        <w:rPr>
          <w:sz w:val="20"/>
        </w:rPr>
        <w:t xml:space="preserve">, Daniel, Tobias </w:t>
      </w:r>
      <w:proofErr w:type="spellStart"/>
      <w:r>
        <w:rPr>
          <w:sz w:val="20"/>
        </w:rPr>
        <w:t>Kirschstein</w:t>
      </w:r>
      <w:proofErr w:type="spellEnd"/>
      <w:r>
        <w:rPr>
          <w:sz w:val="20"/>
        </w:rPr>
        <w:t xml:space="preserve">, Michele </w:t>
      </w:r>
      <w:proofErr w:type="spellStart"/>
      <w:r>
        <w:rPr>
          <w:sz w:val="20"/>
        </w:rPr>
        <w:t>Catasta</w:t>
      </w:r>
      <w:proofErr w:type="spellEnd"/>
      <w:r>
        <w:rPr>
          <w:sz w:val="20"/>
        </w:rPr>
        <w:t xml:space="preserve">, Jure Leskovec and Stephan </w:t>
      </w:r>
      <w:proofErr w:type="spellStart"/>
      <w:r>
        <w:rPr>
          <w:sz w:val="20"/>
        </w:rPr>
        <w:t>Gunnemann</w:t>
      </w:r>
      <w:proofErr w:type="spellEnd"/>
      <w:r>
        <w:rPr>
          <w:sz w:val="20"/>
        </w:rPr>
        <w:t>. “Language- Agnostic</w:t>
      </w:r>
      <w:r>
        <w:rPr>
          <w:spacing w:val="-1"/>
          <w:sz w:val="20"/>
        </w:rPr>
        <w:t xml:space="preserve"> </w:t>
      </w:r>
      <w:r>
        <w:rPr>
          <w:sz w:val="20"/>
        </w:rPr>
        <w:t>Representation Learning of Source Code from Structure and Context.” ArXiv abs/2103.11318 (2021):</w:t>
      </w:r>
    </w:p>
    <w:p w14:paraId="68C9E435" w14:textId="4C8BB2A3" w:rsidR="004D1192" w:rsidRPr="004D1192" w:rsidRDefault="004D1192" w:rsidP="004D1192">
      <w:pPr>
        <w:pStyle w:val="BodyText"/>
        <w:spacing w:before="1" w:line="276" w:lineRule="auto"/>
        <w:ind w:left="460"/>
        <w:jc w:val="both"/>
        <w:rPr>
          <w:spacing w:val="-4"/>
        </w:rPr>
      </w:pPr>
      <w:r>
        <w:t>n.</w:t>
      </w:r>
      <w:r>
        <w:rPr>
          <w:spacing w:val="-1"/>
        </w:rPr>
        <w:t xml:space="preserve"> </w:t>
      </w:r>
      <w:proofErr w:type="spellStart"/>
      <w:r>
        <w:rPr>
          <w:spacing w:val="-4"/>
        </w:rPr>
        <w:t>pag</w:t>
      </w:r>
      <w:proofErr w:type="spellEnd"/>
      <w:r>
        <w:rPr>
          <w:spacing w:val="-4"/>
        </w:rPr>
        <w:t>.</w:t>
      </w:r>
    </w:p>
    <w:p w14:paraId="3A0DC659" w14:textId="77777777" w:rsidR="00FB7BF6" w:rsidRDefault="00000000" w:rsidP="002B3580">
      <w:pPr>
        <w:pStyle w:val="ListParagraph"/>
        <w:numPr>
          <w:ilvl w:val="0"/>
          <w:numId w:val="1"/>
        </w:numPr>
        <w:tabs>
          <w:tab w:val="left" w:pos="456"/>
          <w:tab w:val="left" w:pos="460"/>
        </w:tabs>
        <w:spacing w:before="49" w:line="276" w:lineRule="auto"/>
        <w:ind w:right="209"/>
        <w:rPr>
          <w:sz w:val="20"/>
        </w:rPr>
      </w:pPr>
      <w:r>
        <w:rPr>
          <w:sz w:val="20"/>
        </w:rPr>
        <w:t xml:space="preserve">Hou, Shifu, </w:t>
      </w:r>
      <w:proofErr w:type="spellStart"/>
      <w:r>
        <w:rPr>
          <w:sz w:val="20"/>
        </w:rPr>
        <w:t>Lingwei</w:t>
      </w:r>
      <w:proofErr w:type="spellEnd"/>
      <w:r>
        <w:rPr>
          <w:sz w:val="20"/>
        </w:rPr>
        <w:t xml:space="preserve"> Chen and </w:t>
      </w:r>
      <w:proofErr w:type="spellStart"/>
      <w:r>
        <w:rPr>
          <w:sz w:val="20"/>
        </w:rPr>
        <w:t>Yanfang</w:t>
      </w:r>
      <w:proofErr w:type="spellEnd"/>
      <w:r>
        <w:rPr>
          <w:sz w:val="20"/>
        </w:rPr>
        <w:t xml:space="preserve"> Ye. “Summarizing Source Code from Structure and Context.”</w:t>
      </w:r>
      <w:r>
        <w:rPr>
          <w:spacing w:val="-13"/>
          <w:sz w:val="20"/>
        </w:rPr>
        <w:t xml:space="preserve"> </w:t>
      </w:r>
      <w:r>
        <w:rPr>
          <w:sz w:val="20"/>
        </w:rPr>
        <w:t>2022</w:t>
      </w:r>
      <w:r>
        <w:rPr>
          <w:spacing w:val="-12"/>
          <w:sz w:val="20"/>
        </w:rPr>
        <w:t xml:space="preserve"> </w:t>
      </w:r>
      <w:r>
        <w:rPr>
          <w:sz w:val="20"/>
        </w:rPr>
        <w:t>International</w:t>
      </w:r>
      <w:r>
        <w:rPr>
          <w:spacing w:val="-13"/>
          <w:sz w:val="20"/>
        </w:rPr>
        <w:t xml:space="preserve"> </w:t>
      </w:r>
      <w:r>
        <w:rPr>
          <w:sz w:val="20"/>
        </w:rPr>
        <w:t>Joint</w:t>
      </w:r>
      <w:r>
        <w:rPr>
          <w:spacing w:val="-12"/>
          <w:sz w:val="20"/>
        </w:rPr>
        <w:t xml:space="preserve"> </w:t>
      </w:r>
      <w:r>
        <w:rPr>
          <w:sz w:val="20"/>
        </w:rPr>
        <w:t>Conference</w:t>
      </w:r>
      <w:r>
        <w:rPr>
          <w:spacing w:val="-13"/>
          <w:sz w:val="20"/>
        </w:rPr>
        <w:t xml:space="preserve"> </w:t>
      </w:r>
      <w:r>
        <w:rPr>
          <w:sz w:val="20"/>
        </w:rPr>
        <w:t>on</w:t>
      </w:r>
      <w:r>
        <w:rPr>
          <w:spacing w:val="-11"/>
          <w:sz w:val="20"/>
        </w:rPr>
        <w:t xml:space="preserve"> </w:t>
      </w:r>
      <w:r>
        <w:rPr>
          <w:sz w:val="20"/>
        </w:rPr>
        <w:t>Neural Networks (IJCNN) (2022): 1-8.</w:t>
      </w:r>
    </w:p>
    <w:p w14:paraId="23486A21" w14:textId="77777777" w:rsidR="00CC06D2" w:rsidRDefault="00CC06D2" w:rsidP="00CC06D2">
      <w:pPr>
        <w:pStyle w:val="ListParagraph"/>
        <w:tabs>
          <w:tab w:val="left" w:pos="456"/>
          <w:tab w:val="left" w:pos="460"/>
        </w:tabs>
        <w:spacing w:before="49" w:line="276" w:lineRule="auto"/>
        <w:ind w:right="209" w:firstLine="0"/>
        <w:rPr>
          <w:sz w:val="20"/>
        </w:rPr>
      </w:pPr>
    </w:p>
    <w:p w14:paraId="3830F40D" w14:textId="77777777" w:rsidR="004D1192" w:rsidRPr="004D1192" w:rsidRDefault="004D1192" w:rsidP="004D1192">
      <w:pPr>
        <w:pStyle w:val="ListParagraph"/>
        <w:numPr>
          <w:ilvl w:val="0"/>
          <w:numId w:val="1"/>
        </w:numPr>
        <w:tabs>
          <w:tab w:val="left" w:pos="457"/>
          <w:tab w:val="left" w:pos="460"/>
        </w:tabs>
        <w:spacing w:before="84" w:line="276" w:lineRule="auto"/>
        <w:ind w:right="206"/>
        <w:rPr>
          <w:sz w:val="20"/>
        </w:rPr>
      </w:pPr>
      <w:r>
        <w:rPr>
          <w:sz w:val="20"/>
        </w:rPr>
        <w:t xml:space="preserve">Choi, </w:t>
      </w:r>
      <w:proofErr w:type="spellStart"/>
      <w:r>
        <w:rPr>
          <w:sz w:val="20"/>
        </w:rPr>
        <w:t>YunSeok</w:t>
      </w:r>
      <w:proofErr w:type="spellEnd"/>
      <w:r>
        <w:rPr>
          <w:sz w:val="20"/>
        </w:rPr>
        <w:t xml:space="preserve">, </w:t>
      </w:r>
      <w:proofErr w:type="spellStart"/>
      <w:r>
        <w:rPr>
          <w:sz w:val="20"/>
        </w:rPr>
        <w:t>Jinyeong</w:t>
      </w:r>
      <w:proofErr w:type="spellEnd"/>
      <w:r>
        <w:rPr>
          <w:sz w:val="20"/>
        </w:rPr>
        <w:t xml:space="preserve"> Bak, </w:t>
      </w:r>
      <w:proofErr w:type="spellStart"/>
      <w:r>
        <w:rPr>
          <w:sz w:val="20"/>
        </w:rPr>
        <w:t>CheolWon</w:t>
      </w:r>
      <w:proofErr w:type="spellEnd"/>
      <w:r>
        <w:rPr>
          <w:sz w:val="20"/>
        </w:rPr>
        <w:t xml:space="preserve"> Na and Jee- Hyong Lee. “Learning Sequential and Structural </w:t>
      </w:r>
      <w:r>
        <w:rPr>
          <w:sz w:val="20"/>
        </w:rPr>
        <w:t>Information for Source Code</w:t>
      </w:r>
      <w:r>
        <w:rPr>
          <w:spacing w:val="-2"/>
          <w:sz w:val="20"/>
        </w:rPr>
        <w:t xml:space="preserve"> </w:t>
      </w:r>
      <w:r>
        <w:rPr>
          <w:sz w:val="20"/>
        </w:rPr>
        <w:t xml:space="preserve">Summarization.” Findings </w:t>
      </w:r>
      <w:r>
        <w:rPr>
          <w:spacing w:val="-2"/>
          <w:sz w:val="20"/>
        </w:rPr>
        <w:t>(2021).</w:t>
      </w:r>
    </w:p>
    <w:p w14:paraId="3D7F0AFD" w14:textId="77777777" w:rsidR="00FB7BF6" w:rsidRPr="004D1192" w:rsidRDefault="00000000" w:rsidP="004D1192">
      <w:pPr>
        <w:pStyle w:val="ListParagraph"/>
        <w:numPr>
          <w:ilvl w:val="0"/>
          <w:numId w:val="1"/>
        </w:numPr>
        <w:tabs>
          <w:tab w:val="left" w:pos="456"/>
          <w:tab w:val="left" w:pos="460"/>
        </w:tabs>
        <w:spacing w:before="49" w:line="276" w:lineRule="auto"/>
        <w:ind w:right="209"/>
        <w:rPr>
          <w:sz w:val="20"/>
        </w:rPr>
      </w:pPr>
      <w:proofErr w:type="spellStart"/>
      <w:r w:rsidRPr="004D1192">
        <w:rPr>
          <w:sz w:val="20"/>
        </w:rPr>
        <w:t>Lachaux</w:t>
      </w:r>
      <w:proofErr w:type="spellEnd"/>
      <w:r w:rsidRPr="004D1192">
        <w:rPr>
          <w:sz w:val="20"/>
        </w:rPr>
        <w:t xml:space="preserve">, Marie-Anne, Baptiste </w:t>
      </w:r>
      <w:proofErr w:type="spellStart"/>
      <w:r w:rsidRPr="004D1192">
        <w:rPr>
          <w:sz w:val="20"/>
        </w:rPr>
        <w:t>Rozière</w:t>
      </w:r>
      <w:proofErr w:type="spellEnd"/>
      <w:r w:rsidRPr="004D1192">
        <w:rPr>
          <w:sz w:val="20"/>
        </w:rPr>
        <w:t xml:space="preserve">, </w:t>
      </w:r>
      <w:proofErr w:type="spellStart"/>
      <w:r w:rsidRPr="004D1192">
        <w:rPr>
          <w:sz w:val="20"/>
        </w:rPr>
        <w:t>Lowik</w:t>
      </w:r>
      <w:proofErr w:type="spellEnd"/>
      <w:r w:rsidRPr="004D1192">
        <w:rPr>
          <w:sz w:val="20"/>
        </w:rPr>
        <w:t xml:space="preserve"> </w:t>
      </w:r>
      <w:proofErr w:type="spellStart"/>
      <w:r w:rsidRPr="004D1192">
        <w:rPr>
          <w:sz w:val="20"/>
        </w:rPr>
        <w:t>Chanussot</w:t>
      </w:r>
      <w:proofErr w:type="spellEnd"/>
      <w:r w:rsidRPr="004D1192">
        <w:rPr>
          <w:sz w:val="20"/>
        </w:rPr>
        <w:t xml:space="preserve"> and Guillaume Lample. “Unsupervised Translation of Programming Languages.” ArXiv abs/2006.03511 (2020): n. </w:t>
      </w:r>
      <w:proofErr w:type="spellStart"/>
      <w:r w:rsidRPr="004D1192">
        <w:rPr>
          <w:sz w:val="20"/>
        </w:rPr>
        <w:t>pag</w:t>
      </w:r>
      <w:proofErr w:type="spellEnd"/>
      <w:r w:rsidRPr="004D1192">
        <w:rPr>
          <w:sz w:val="20"/>
        </w:rPr>
        <w:t>.</w:t>
      </w:r>
    </w:p>
    <w:p w14:paraId="4DD570C3" w14:textId="77777777" w:rsidR="00FB7BF6" w:rsidRDefault="00000000" w:rsidP="002B3580">
      <w:pPr>
        <w:pStyle w:val="ListParagraph"/>
        <w:numPr>
          <w:ilvl w:val="0"/>
          <w:numId w:val="1"/>
        </w:numPr>
        <w:tabs>
          <w:tab w:val="left" w:pos="456"/>
          <w:tab w:val="left" w:pos="460"/>
        </w:tabs>
        <w:spacing w:before="51" w:line="276" w:lineRule="auto"/>
        <w:ind w:right="209"/>
        <w:rPr>
          <w:sz w:val="20"/>
        </w:rPr>
      </w:pPr>
      <w:r>
        <w:rPr>
          <w:sz w:val="20"/>
        </w:rPr>
        <w:t>Liu, Fang, Jia Li and Li Zhang. “Syntax and Domain Aware Model for</w:t>
      </w:r>
      <w:r>
        <w:rPr>
          <w:spacing w:val="19"/>
          <w:sz w:val="20"/>
        </w:rPr>
        <w:t xml:space="preserve"> </w:t>
      </w:r>
      <w:r>
        <w:rPr>
          <w:sz w:val="20"/>
        </w:rPr>
        <w:t>Unsupervised</w:t>
      </w:r>
      <w:r>
        <w:rPr>
          <w:spacing w:val="20"/>
          <w:sz w:val="20"/>
        </w:rPr>
        <w:t xml:space="preserve"> </w:t>
      </w:r>
      <w:r>
        <w:rPr>
          <w:sz w:val="20"/>
        </w:rPr>
        <w:t>Program</w:t>
      </w:r>
      <w:r>
        <w:rPr>
          <w:spacing w:val="19"/>
          <w:sz w:val="20"/>
        </w:rPr>
        <w:t xml:space="preserve"> </w:t>
      </w:r>
      <w:r>
        <w:rPr>
          <w:sz w:val="20"/>
        </w:rPr>
        <w:t>Translation.”</w:t>
      </w:r>
    </w:p>
    <w:p w14:paraId="1053D56A" w14:textId="77777777" w:rsidR="002B3580" w:rsidRDefault="002B3580" w:rsidP="002B3580">
      <w:pPr>
        <w:pStyle w:val="BodyText"/>
        <w:spacing w:before="62" w:line="276" w:lineRule="auto"/>
        <w:ind w:left="460" w:right="41"/>
        <w:jc w:val="both"/>
      </w:pPr>
      <w:r>
        <w:t>2023 IEEE/ACM 45th International Conference on Software Engineering (ICSE) (2023): 755-767.</w:t>
      </w:r>
    </w:p>
    <w:p w14:paraId="7B2EFE8C" w14:textId="77777777" w:rsidR="002B3580" w:rsidRDefault="002B3580" w:rsidP="002B3580">
      <w:pPr>
        <w:pStyle w:val="ListParagraph"/>
        <w:numPr>
          <w:ilvl w:val="0"/>
          <w:numId w:val="1"/>
        </w:numPr>
        <w:tabs>
          <w:tab w:val="left" w:pos="456"/>
          <w:tab w:val="left" w:pos="460"/>
        </w:tabs>
        <w:spacing w:before="50" w:line="276" w:lineRule="auto"/>
        <w:ind w:right="38"/>
        <w:rPr>
          <w:sz w:val="20"/>
        </w:rPr>
      </w:pPr>
      <w:r>
        <w:rPr>
          <w:sz w:val="20"/>
        </w:rPr>
        <w:t xml:space="preserve">Nguyen, Xuan-Phi, Shafiq R. </w:t>
      </w:r>
      <w:proofErr w:type="spellStart"/>
      <w:r>
        <w:rPr>
          <w:sz w:val="20"/>
        </w:rPr>
        <w:t>Joty</w:t>
      </w:r>
      <w:proofErr w:type="spellEnd"/>
      <w:r>
        <w:rPr>
          <w:sz w:val="20"/>
        </w:rPr>
        <w:t>, Wu Kui and Ai Ti Aw.</w:t>
      </w:r>
      <w:r>
        <w:rPr>
          <w:spacing w:val="-11"/>
          <w:sz w:val="20"/>
        </w:rPr>
        <w:t xml:space="preserve"> </w:t>
      </w:r>
      <w:r>
        <w:rPr>
          <w:sz w:val="20"/>
        </w:rPr>
        <w:t>“Refining</w:t>
      </w:r>
      <w:r>
        <w:rPr>
          <w:spacing w:val="-11"/>
          <w:sz w:val="20"/>
        </w:rPr>
        <w:t xml:space="preserve"> </w:t>
      </w:r>
      <w:r>
        <w:rPr>
          <w:sz w:val="20"/>
        </w:rPr>
        <w:t>Low-Resource</w:t>
      </w:r>
      <w:r>
        <w:rPr>
          <w:spacing w:val="-13"/>
          <w:sz w:val="20"/>
        </w:rPr>
        <w:t xml:space="preserve"> </w:t>
      </w:r>
      <w:r>
        <w:rPr>
          <w:sz w:val="20"/>
        </w:rPr>
        <w:t>Unsupervised</w:t>
      </w:r>
      <w:r>
        <w:rPr>
          <w:spacing w:val="-10"/>
          <w:sz w:val="20"/>
        </w:rPr>
        <w:t xml:space="preserve"> </w:t>
      </w:r>
      <w:r>
        <w:rPr>
          <w:sz w:val="20"/>
        </w:rPr>
        <w:t xml:space="preserve">Translation by Language Disentanglement of Multilingual Model.” ArXiv abs/2205.15544 (2022): n. </w:t>
      </w:r>
      <w:proofErr w:type="spellStart"/>
      <w:r>
        <w:rPr>
          <w:sz w:val="20"/>
        </w:rPr>
        <w:t>pag</w:t>
      </w:r>
      <w:proofErr w:type="spellEnd"/>
      <w:r>
        <w:rPr>
          <w:sz w:val="20"/>
        </w:rPr>
        <w:t>.</w:t>
      </w:r>
    </w:p>
    <w:p w14:paraId="54E84628" w14:textId="77777777" w:rsidR="002B3580" w:rsidRDefault="002B3580" w:rsidP="002B3580">
      <w:pPr>
        <w:pStyle w:val="ListParagraph"/>
        <w:numPr>
          <w:ilvl w:val="0"/>
          <w:numId w:val="1"/>
        </w:numPr>
        <w:tabs>
          <w:tab w:val="left" w:pos="456"/>
          <w:tab w:val="left" w:pos="460"/>
        </w:tabs>
        <w:spacing w:before="51" w:line="276" w:lineRule="auto"/>
        <w:ind w:right="38"/>
        <w:rPr>
          <w:sz w:val="20"/>
        </w:rPr>
      </w:pPr>
      <w:r>
        <w:rPr>
          <w:sz w:val="20"/>
        </w:rPr>
        <w:t xml:space="preserve">Huang, </w:t>
      </w:r>
      <w:proofErr w:type="spellStart"/>
      <w:r>
        <w:rPr>
          <w:sz w:val="20"/>
        </w:rPr>
        <w:t>Yufan</w:t>
      </w:r>
      <w:proofErr w:type="spellEnd"/>
      <w:r>
        <w:rPr>
          <w:sz w:val="20"/>
        </w:rPr>
        <w:t xml:space="preserve">, </w:t>
      </w:r>
      <w:proofErr w:type="spellStart"/>
      <w:r>
        <w:rPr>
          <w:sz w:val="20"/>
        </w:rPr>
        <w:t>Mengnan</w:t>
      </w:r>
      <w:proofErr w:type="spellEnd"/>
      <w:r>
        <w:rPr>
          <w:sz w:val="20"/>
        </w:rPr>
        <w:t xml:space="preserve"> Qi, </w:t>
      </w:r>
      <w:proofErr w:type="spellStart"/>
      <w:r>
        <w:rPr>
          <w:sz w:val="20"/>
        </w:rPr>
        <w:t>Yongqiang</w:t>
      </w:r>
      <w:proofErr w:type="spellEnd"/>
      <w:r>
        <w:rPr>
          <w:sz w:val="20"/>
        </w:rPr>
        <w:t xml:space="preserve"> Yao, </w:t>
      </w:r>
      <w:proofErr w:type="spellStart"/>
      <w:r>
        <w:rPr>
          <w:sz w:val="20"/>
        </w:rPr>
        <w:t>Maoquan</w:t>
      </w:r>
      <w:proofErr w:type="spellEnd"/>
      <w:r>
        <w:rPr>
          <w:sz w:val="20"/>
        </w:rPr>
        <w:t xml:space="preserve"> Wang, Bin Gu, Colin B. Clement and Neel Sundaresan. “Program</w:t>
      </w:r>
      <w:r>
        <w:rPr>
          <w:spacing w:val="-13"/>
          <w:sz w:val="20"/>
        </w:rPr>
        <w:t xml:space="preserve"> </w:t>
      </w:r>
      <w:r>
        <w:rPr>
          <w:sz w:val="20"/>
        </w:rPr>
        <w:t>Translation</w:t>
      </w:r>
      <w:r>
        <w:rPr>
          <w:spacing w:val="-12"/>
          <w:sz w:val="20"/>
        </w:rPr>
        <w:t xml:space="preserve"> </w:t>
      </w:r>
      <w:r>
        <w:rPr>
          <w:sz w:val="20"/>
        </w:rPr>
        <w:t>via</w:t>
      </w:r>
      <w:r>
        <w:rPr>
          <w:spacing w:val="-13"/>
          <w:sz w:val="20"/>
        </w:rPr>
        <w:t xml:space="preserve"> </w:t>
      </w:r>
      <w:r>
        <w:rPr>
          <w:sz w:val="20"/>
        </w:rPr>
        <w:t>Code</w:t>
      </w:r>
      <w:r>
        <w:rPr>
          <w:spacing w:val="-12"/>
          <w:sz w:val="20"/>
        </w:rPr>
        <w:t xml:space="preserve"> </w:t>
      </w:r>
      <w:r>
        <w:rPr>
          <w:sz w:val="20"/>
        </w:rPr>
        <w:t>Distillation.”</w:t>
      </w:r>
      <w:r>
        <w:rPr>
          <w:spacing w:val="-13"/>
          <w:sz w:val="20"/>
        </w:rPr>
        <w:t xml:space="preserve"> </w:t>
      </w:r>
      <w:r>
        <w:rPr>
          <w:sz w:val="20"/>
        </w:rPr>
        <w:t xml:space="preserve">Conference on Empirical Methods in Natural Language Processing </w:t>
      </w:r>
      <w:r>
        <w:rPr>
          <w:spacing w:val="-2"/>
          <w:sz w:val="20"/>
        </w:rPr>
        <w:t>(2023).</w:t>
      </w:r>
    </w:p>
    <w:p w14:paraId="6DD84BC3" w14:textId="79F687B3" w:rsidR="00FB7BF6" w:rsidRPr="002B3580" w:rsidRDefault="002B3580" w:rsidP="002B3580">
      <w:pPr>
        <w:pStyle w:val="ListParagraph"/>
        <w:numPr>
          <w:ilvl w:val="0"/>
          <w:numId w:val="1"/>
        </w:numPr>
        <w:tabs>
          <w:tab w:val="left" w:pos="456"/>
          <w:tab w:val="left" w:pos="460"/>
        </w:tabs>
        <w:spacing w:before="50" w:line="276" w:lineRule="auto"/>
        <w:ind w:right="39"/>
        <w:rPr>
          <w:sz w:val="20"/>
        </w:rPr>
      </w:pPr>
      <w:r>
        <w:rPr>
          <w:sz w:val="20"/>
        </w:rPr>
        <w:t xml:space="preserve">Nandhini, N., M. G. M. </w:t>
      </w:r>
      <w:proofErr w:type="spellStart"/>
      <w:r>
        <w:rPr>
          <w:sz w:val="20"/>
        </w:rPr>
        <w:t>Prassanna</w:t>
      </w:r>
      <w:proofErr w:type="spellEnd"/>
      <w:r>
        <w:rPr>
          <w:sz w:val="20"/>
        </w:rPr>
        <w:t xml:space="preserve">, D. Tamilarasi, R. </w:t>
      </w:r>
      <w:proofErr w:type="spellStart"/>
      <w:r>
        <w:rPr>
          <w:sz w:val="20"/>
        </w:rPr>
        <w:t>Varthini</w:t>
      </w:r>
      <w:proofErr w:type="spellEnd"/>
      <w:r>
        <w:rPr>
          <w:sz w:val="20"/>
        </w:rPr>
        <w:t xml:space="preserve"> and S. Sadesh. “Implementation Of Multi Language Compiler </w:t>
      </w:r>
      <w:r w:rsidR="00905865">
        <w:rPr>
          <w:sz w:val="20"/>
        </w:rPr>
        <w:t>for</w:t>
      </w:r>
      <w:r>
        <w:rPr>
          <w:sz w:val="20"/>
        </w:rPr>
        <w:t xml:space="preserve"> College Using Smart Lab System.” (2019).</w:t>
      </w:r>
    </w:p>
    <w:p w14:paraId="1DDF72E0" w14:textId="77777777" w:rsidR="002B3580" w:rsidRDefault="002B3580" w:rsidP="002B3580">
      <w:pPr>
        <w:pStyle w:val="ListParagraph"/>
        <w:numPr>
          <w:ilvl w:val="0"/>
          <w:numId w:val="1"/>
        </w:numPr>
        <w:tabs>
          <w:tab w:val="left" w:pos="456"/>
          <w:tab w:val="left" w:pos="460"/>
        </w:tabs>
        <w:spacing w:before="62" w:line="276" w:lineRule="auto"/>
        <w:ind w:right="202"/>
        <w:rPr>
          <w:sz w:val="20"/>
        </w:rPr>
      </w:pPr>
      <w:proofErr w:type="spellStart"/>
      <w:r>
        <w:rPr>
          <w:sz w:val="20"/>
        </w:rPr>
        <w:t>Boukham</w:t>
      </w:r>
      <w:proofErr w:type="spellEnd"/>
      <w:r>
        <w:rPr>
          <w:sz w:val="20"/>
        </w:rPr>
        <w:t xml:space="preserve">, Houda, Guido Wachsmuth, Martijn </w:t>
      </w:r>
      <w:proofErr w:type="spellStart"/>
      <w:r>
        <w:rPr>
          <w:sz w:val="20"/>
        </w:rPr>
        <w:t>Dwars</w:t>
      </w:r>
      <w:proofErr w:type="spellEnd"/>
      <w:r>
        <w:rPr>
          <w:sz w:val="20"/>
        </w:rPr>
        <w:t xml:space="preserve"> and Dalila </w:t>
      </w:r>
      <w:proofErr w:type="spellStart"/>
      <w:r>
        <w:rPr>
          <w:sz w:val="20"/>
        </w:rPr>
        <w:t>Chiadmi</w:t>
      </w:r>
      <w:proofErr w:type="spellEnd"/>
      <w:r>
        <w:rPr>
          <w:sz w:val="20"/>
        </w:rPr>
        <w:t>. “A Multi-target, Multi-paradigm DSL</w:t>
      </w:r>
      <w:r>
        <w:rPr>
          <w:spacing w:val="80"/>
          <w:w w:val="150"/>
          <w:sz w:val="20"/>
        </w:rPr>
        <w:t xml:space="preserve"> </w:t>
      </w:r>
      <w:r>
        <w:rPr>
          <w:sz w:val="20"/>
        </w:rPr>
        <w:t>Compiler</w:t>
      </w:r>
      <w:r>
        <w:rPr>
          <w:spacing w:val="80"/>
          <w:w w:val="150"/>
          <w:sz w:val="20"/>
        </w:rPr>
        <w:t xml:space="preserve"> </w:t>
      </w:r>
      <w:r>
        <w:rPr>
          <w:sz w:val="20"/>
        </w:rPr>
        <w:t>for</w:t>
      </w:r>
      <w:r>
        <w:rPr>
          <w:spacing w:val="80"/>
          <w:w w:val="150"/>
          <w:sz w:val="20"/>
        </w:rPr>
        <w:t xml:space="preserve"> </w:t>
      </w:r>
      <w:r>
        <w:rPr>
          <w:sz w:val="20"/>
        </w:rPr>
        <w:t>Algorithmic</w:t>
      </w:r>
      <w:r>
        <w:rPr>
          <w:spacing w:val="80"/>
          <w:w w:val="150"/>
          <w:sz w:val="20"/>
        </w:rPr>
        <w:t xml:space="preserve"> </w:t>
      </w:r>
      <w:r>
        <w:rPr>
          <w:sz w:val="20"/>
        </w:rPr>
        <w:t>Graph</w:t>
      </w:r>
      <w:r>
        <w:rPr>
          <w:spacing w:val="80"/>
          <w:sz w:val="20"/>
        </w:rPr>
        <w:t xml:space="preserve"> </w:t>
      </w:r>
      <w:r>
        <w:rPr>
          <w:sz w:val="20"/>
        </w:rPr>
        <w:t>Processing.”</w:t>
      </w:r>
      <w:r>
        <w:rPr>
          <w:spacing w:val="-2"/>
          <w:sz w:val="20"/>
        </w:rPr>
        <w:t xml:space="preserve"> </w:t>
      </w:r>
      <w:r>
        <w:rPr>
          <w:i/>
          <w:sz w:val="20"/>
        </w:rPr>
        <w:t xml:space="preserve">Proceedings of the 15th ACM SIGPLAN International Conference on Software Language Engineering </w:t>
      </w:r>
      <w:r>
        <w:rPr>
          <w:sz w:val="20"/>
        </w:rPr>
        <w:t xml:space="preserve">(2022): n. </w:t>
      </w:r>
      <w:proofErr w:type="spellStart"/>
      <w:r>
        <w:rPr>
          <w:sz w:val="20"/>
        </w:rPr>
        <w:t>pag</w:t>
      </w:r>
      <w:proofErr w:type="spellEnd"/>
      <w:r>
        <w:rPr>
          <w:sz w:val="20"/>
        </w:rPr>
        <w:t>.</w:t>
      </w:r>
    </w:p>
    <w:p w14:paraId="2046B8BE" w14:textId="77777777" w:rsidR="002B3580" w:rsidRDefault="002B3580" w:rsidP="002B3580">
      <w:pPr>
        <w:pStyle w:val="ListParagraph"/>
        <w:numPr>
          <w:ilvl w:val="0"/>
          <w:numId w:val="1"/>
        </w:numPr>
        <w:tabs>
          <w:tab w:val="left" w:pos="456"/>
          <w:tab w:val="left" w:pos="460"/>
        </w:tabs>
        <w:spacing w:before="50" w:line="276" w:lineRule="auto"/>
        <w:ind w:right="208"/>
        <w:rPr>
          <w:sz w:val="20"/>
        </w:rPr>
      </w:pPr>
      <w:r>
        <w:rPr>
          <w:sz w:val="20"/>
        </w:rPr>
        <w:t>Mullin, Lenore</w:t>
      </w:r>
      <w:r>
        <w:rPr>
          <w:spacing w:val="-3"/>
          <w:sz w:val="20"/>
        </w:rPr>
        <w:t xml:space="preserve"> </w:t>
      </w:r>
      <w:r>
        <w:rPr>
          <w:sz w:val="20"/>
        </w:rPr>
        <w:t>M. Restifo, C.</w:t>
      </w:r>
      <w:r>
        <w:rPr>
          <w:spacing w:val="-2"/>
          <w:sz w:val="20"/>
        </w:rPr>
        <w:t xml:space="preserve"> </w:t>
      </w:r>
      <w:r>
        <w:rPr>
          <w:sz w:val="20"/>
        </w:rPr>
        <w:t>Chang,</w:t>
      </w:r>
      <w:r>
        <w:rPr>
          <w:spacing w:val="-2"/>
          <w:sz w:val="20"/>
        </w:rPr>
        <w:t xml:space="preserve"> </w:t>
      </w:r>
      <w:r>
        <w:rPr>
          <w:sz w:val="20"/>
        </w:rPr>
        <w:t>S. Huang,</w:t>
      </w:r>
      <w:r>
        <w:rPr>
          <w:spacing w:val="-2"/>
          <w:sz w:val="20"/>
        </w:rPr>
        <w:t xml:space="preserve"> </w:t>
      </w:r>
      <w:proofErr w:type="spellStart"/>
      <w:r>
        <w:rPr>
          <w:sz w:val="20"/>
        </w:rPr>
        <w:t>Mikaël</w:t>
      </w:r>
      <w:proofErr w:type="spellEnd"/>
      <w:r>
        <w:rPr>
          <w:sz w:val="20"/>
        </w:rPr>
        <w:t xml:space="preserve"> Mayer, Nader A. Nemer and C. Ramakrishna. “Intermediate Code Generation for Portable Scalable, Compilers. Intermediate Code Generation for Portable Scalable, Compilers. Architecture Independent Data Parallelism:</w:t>
      </w:r>
      <w:r>
        <w:rPr>
          <w:spacing w:val="-12"/>
          <w:sz w:val="20"/>
        </w:rPr>
        <w:t xml:space="preserve"> </w:t>
      </w:r>
      <w:r>
        <w:rPr>
          <w:sz w:val="20"/>
        </w:rPr>
        <w:t>The</w:t>
      </w:r>
      <w:r>
        <w:rPr>
          <w:spacing w:val="-12"/>
          <w:sz w:val="20"/>
        </w:rPr>
        <w:t xml:space="preserve"> </w:t>
      </w:r>
      <w:r>
        <w:rPr>
          <w:sz w:val="20"/>
        </w:rPr>
        <w:t>Preliminaries</w:t>
      </w:r>
      <w:r>
        <w:rPr>
          <w:spacing w:val="-11"/>
          <w:sz w:val="20"/>
        </w:rPr>
        <w:t xml:space="preserve"> </w:t>
      </w:r>
      <w:r>
        <w:rPr>
          <w:sz w:val="20"/>
        </w:rPr>
        <w:t>Architecture</w:t>
      </w:r>
      <w:r>
        <w:rPr>
          <w:spacing w:val="-12"/>
          <w:sz w:val="20"/>
        </w:rPr>
        <w:t xml:space="preserve"> </w:t>
      </w:r>
      <w:r>
        <w:rPr>
          <w:sz w:val="20"/>
        </w:rPr>
        <w:t>Independent Data Parallelism: The Preliminaries.” (2020).</w:t>
      </w:r>
    </w:p>
    <w:p w14:paraId="542A21CC" w14:textId="77777777" w:rsidR="002B3580" w:rsidRPr="002B3580" w:rsidRDefault="002B3580" w:rsidP="002B3580">
      <w:pPr>
        <w:tabs>
          <w:tab w:val="left" w:pos="456"/>
          <w:tab w:val="left" w:pos="460"/>
        </w:tabs>
        <w:spacing w:before="62" w:line="276" w:lineRule="auto"/>
        <w:ind w:right="202"/>
        <w:rPr>
          <w:sz w:val="20"/>
        </w:rPr>
        <w:sectPr w:rsidR="002B3580" w:rsidRPr="002B3580" w:rsidSect="002B3580">
          <w:type w:val="continuous"/>
          <w:pgSz w:w="11910" w:h="16840"/>
          <w:pgMar w:top="460" w:right="700" w:bottom="280" w:left="800" w:header="720" w:footer="720" w:gutter="0"/>
          <w:cols w:num="2" w:space="212"/>
        </w:sectPr>
      </w:pPr>
    </w:p>
    <w:p w14:paraId="6F5F619A" w14:textId="77777777" w:rsidR="00FB7BF6" w:rsidRDefault="00FB7BF6" w:rsidP="002B3580">
      <w:pPr>
        <w:pStyle w:val="BodyText"/>
        <w:spacing w:before="62" w:line="276" w:lineRule="auto"/>
        <w:ind w:left="460" w:right="41"/>
        <w:jc w:val="both"/>
      </w:pPr>
    </w:p>
    <w:sectPr w:rsidR="00FB7BF6">
      <w:pgSz w:w="11910" w:h="16840"/>
      <w:pgMar w:top="1000" w:right="700" w:bottom="280" w:left="800" w:header="720" w:footer="720" w:gutter="0"/>
      <w:cols w:num="2" w:space="720" w:equalWidth="0">
        <w:col w:w="5011" w:space="215"/>
        <w:col w:w="518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679EF"/>
    <w:multiLevelType w:val="hybridMultilevel"/>
    <w:tmpl w:val="24E0FD18"/>
    <w:lvl w:ilvl="0" w:tplc="2564D85E">
      <w:start w:val="1"/>
      <w:numFmt w:val="decimal"/>
      <w:lvlText w:val="[%1]"/>
      <w:lvlJc w:val="left"/>
      <w:pPr>
        <w:ind w:left="460" w:hanging="354"/>
      </w:pPr>
      <w:rPr>
        <w:rFonts w:ascii="Times New Roman" w:eastAsia="Times New Roman" w:hAnsi="Times New Roman" w:cs="Times New Roman" w:hint="default"/>
        <w:b w:val="0"/>
        <w:bCs w:val="0"/>
        <w:i w:val="0"/>
        <w:iCs w:val="0"/>
        <w:spacing w:val="-1"/>
        <w:w w:val="100"/>
        <w:sz w:val="16"/>
        <w:szCs w:val="16"/>
        <w:lang w:val="en-US" w:eastAsia="en-US" w:bidi="ar-SA"/>
      </w:rPr>
    </w:lvl>
    <w:lvl w:ilvl="1" w:tplc="348081A2">
      <w:numFmt w:val="bullet"/>
      <w:lvlText w:val="•"/>
      <w:lvlJc w:val="left"/>
      <w:pPr>
        <w:ind w:left="932" w:hanging="354"/>
      </w:pPr>
      <w:rPr>
        <w:rFonts w:hint="default"/>
        <w:lang w:val="en-US" w:eastAsia="en-US" w:bidi="ar-SA"/>
      </w:rPr>
    </w:lvl>
    <w:lvl w:ilvl="2" w:tplc="9B86DCAC">
      <w:numFmt w:val="bullet"/>
      <w:lvlText w:val="•"/>
      <w:lvlJc w:val="left"/>
      <w:pPr>
        <w:ind w:left="1404" w:hanging="354"/>
      </w:pPr>
      <w:rPr>
        <w:rFonts w:hint="default"/>
        <w:lang w:val="en-US" w:eastAsia="en-US" w:bidi="ar-SA"/>
      </w:rPr>
    </w:lvl>
    <w:lvl w:ilvl="3" w:tplc="31CEF4A4">
      <w:numFmt w:val="bullet"/>
      <w:lvlText w:val="•"/>
      <w:lvlJc w:val="left"/>
      <w:pPr>
        <w:ind w:left="1876" w:hanging="354"/>
      </w:pPr>
      <w:rPr>
        <w:rFonts w:hint="default"/>
        <w:lang w:val="en-US" w:eastAsia="en-US" w:bidi="ar-SA"/>
      </w:rPr>
    </w:lvl>
    <w:lvl w:ilvl="4" w:tplc="BD62CB14">
      <w:numFmt w:val="bullet"/>
      <w:lvlText w:val="•"/>
      <w:lvlJc w:val="left"/>
      <w:pPr>
        <w:ind w:left="2348" w:hanging="354"/>
      </w:pPr>
      <w:rPr>
        <w:rFonts w:hint="default"/>
        <w:lang w:val="en-US" w:eastAsia="en-US" w:bidi="ar-SA"/>
      </w:rPr>
    </w:lvl>
    <w:lvl w:ilvl="5" w:tplc="56427836">
      <w:numFmt w:val="bullet"/>
      <w:lvlText w:val="•"/>
      <w:lvlJc w:val="left"/>
      <w:pPr>
        <w:ind w:left="2820" w:hanging="354"/>
      </w:pPr>
      <w:rPr>
        <w:rFonts w:hint="default"/>
        <w:lang w:val="en-US" w:eastAsia="en-US" w:bidi="ar-SA"/>
      </w:rPr>
    </w:lvl>
    <w:lvl w:ilvl="6" w:tplc="48F66A62">
      <w:numFmt w:val="bullet"/>
      <w:lvlText w:val="•"/>
      <w:lvlJc w:val="left"/>
      <w:pPr>
        <w:ind w:left="3292" w:hanging="354"/>
      </w:pPr>
      <w:rPr>
        <w:rFonts w:hint="default"/>
        <w:lang w:val="en-US" w:eastAsia="en-US" w:bidi="ar-SA"/>
      </w:rPr>
    </w:lvl>
    <w:lvl w:ilvl="7" w:tplc="BD283126">
      <w:numFmt w:val="bullet"/>
      <w:lvlText w:val="•"/>
      <w:lvlJc w:val="left"/>
      <w:pPr>
        <w:ind w:left="3764" w:hanging="354"/>
      </w:pPr>
      <w:rPr>
        <w:rFonts w:hint="default"/>
        <w:lang w:val="en-US" w:eastAsia="en-US" w:bidi="ar-SA"/>
      </w:rPr>
    </w:lvl>
    <w:lvl w:ilvl="8" w:tplc="D54C8084">
      <w:numFmt w:val="bullet"/>
      <w:lvlText w:val="•"/>
      <w:lvlJc w:val="left"/>
      <w:pPr>
        <w:ind w:left="4236" w:hanging="354"/>
      </w:pPr>
      <w:rPr>
        <w:rFonts w:hint="default"/>
        <w:lang w:val="en-US" w:eastAsia="en-US" w:bidi="ar-SA"/>
      </w:rPr>
    </w:lvl>
  </w:abstractNum>
  <w:abstractNum w:abstractNumId="1" w15:restartNumberingAfterBreak="0">
    <w:nsid w:val="2945795C"/>
    <w:multiLevelType w:val="hybridMultilevel"/>
    <w:tmpl w:val="52B427D4"/>
    <w:lvl w:ilvl="0" w:tplc="8DDCCA88">
      <w:start w:val="1"/>
      <w:numFmt w:val="decimal"/>
      <w:lvlText w:val="%1."/>
      <w:lvlJc w:val="left"/>
      <w:pPr>
        <w:ind w:left="515" w:hanging="360"/>
      </w:pPr>
      <w:rPr>
        <w:rFonts w:hint="default"/>
      </w:rPr>
    </w:lvl>
    <w:lvl w:ilvl="1" w:tplc="40090019" w:tentative="1">
      <w:start w:val="1"/>
      <w:numFmt w:val="lowerLetter"/>
      <w:lvlText w:val="%2."/>
      <w:lvlJc w:val="left"/>
      <w:pPr>
        <w:ind w:left="1235" w:hanging="360"/>
      </w:pPr>
    </w:lvl>
    <w:lvl w:ilvl="2" w:tplc="4009001B" w:tentative="1">
      <w:start w:val="1"/>
      <w:numFmt w:val="lowerRoman"/>
      <w:lvlText w:val="%3."/>
      <w:lvlJc w:val="right"/>
      <w:pPr>
        <w:ind w:left="1955" w:hanging="180"/>
      </w:pPr>
    </w:lvl>
    <w:lvl w:ilvl="3" w:tplc="4009000F" w:tentative="1">
      <w:start w:val="1"/>
      <w:numFmt w:val="decimal"/>
      <w:lvlText w:val="%4."/>
      <w:lvlJc w:val="left"/>
      <w:pPr>
        <w:ind w:left="2675" w:hanging="360"/>
      </w:pPr>
    </w:lvl>
    <w:lvl w:ilvl="4" w:tplc="40090019" w:tentative="1">
      <w:start w:val="1"/>
      <w:numFmt w:val="lowerLetter"/>
      <w:lvlText w:val="%5."/>
      <w:lvlJc w:val="left"/>
      <w:pPr>
        <w:ind w:left="3395" w:hanging="360"/>
      </w:pPr>
    </w:lvl>
    <w:lvl w:ilvl="5" w:tplc="4009001B" w:tentative="1">
      <w:start w:val="1"/>
      <w:numFmt w:val="lowerRoman"/>
      <w:lvlText w:val="%6."/>
      <w:lvlJc w:val="right"/>
      <w:pPr>
        <w:ind w:left="4115" w:hanging="180"/>
      </w:pPr>
    </w:lvl>
    <w:lvl w:ilvl="6" w:tplc="4009000F" w:tentative="1">
      <w:start w:val="1"/>
      <w:numFmt w:val="decimal"/>
      <w:lvlText w:val="%7."/>
      <w:lvlJc w:val="left"/>
      <w:pPr>
        <w:ind w:left="4835" w:hanging="360"/>
      </w:pPr>
    </w:lvl>
    <w:lvl w:ilvl="7" w:tplc="40090019" w:tentative="1">
      <w:start w:val="1"/>
      <w:numFmt w:val="lowerLetter"/>
      <w:lvlText w:val="%8."/>
      <w:lvlJc w:val="left"/>
      <w:pPr>
        <w:ind w:left="5555" w:hanging="360"/>
      </w:pPr>
    </w:lvl>
    <w:lvl w:ilvl="8" w:tplc="4009001B" w:tentative="1">
      <w:start w:val="1"/>
      <w:numFmt w:val="lowerRoman"/>
      <w:lvlText w:val="%9."/>
      <w:lvlJc w:val="right"/>
      <w:pPr>
        <w:ind w:left="6275" w:hanging="180"/>
      </w:pPr>
    </w:lvl>
  </w:abstractNum>
  <w:abstractNum w:abstractNumId="2" w15:restartNumberingAfterBreak="0">
    <w:nsid w:val="3A1047B0"/>
    <w:multiLevelType w:val="hybridMultilevel"/>
    <w:tmpl w:val="DAC08A60"/>
    <w:lvl w:ilvl="0" w:tplc="03869CBE">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en-US" w:eastAsia="en-US" w:bidi="ar-SA"/>
      </w:rPr>
    </w:lvl>
    <w:lvl w:ilvl="1" w:tplc="A38A5678">
      <w:start w:val="1"/>
      <w:numFmt w:val="decimal"/>
      <w:lvlText w:val="%2."/>
      <w:lvlJc w:val="left"/>
      <w:pPr>
        <w:ind w:left="827"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2" w:tplc="C59462E6">
      <w:numFmt w:val="bullet"/>
      <w:lvlText w:val="•"/>
      <w:lvlJc w:val="left"/>
      <w:pPr>
        <w:ind w:left="705" w:hanging="360"/>
      </w:pPr>
      <w:rPr>
        <w:rFonts w:hint="default"/>
        <w:lang w:val="en-US" w:eastAsia="en-US" w:bidi="ar-SA"/>
      </w:rPr>
    </w:lvl>
    <w:lvl w:ilvl="3" w:tplc="9F945DDE">
      <w:numFmt w:val="bullet"/>
      <w:lvlText w:val="•"/>
      <w:lvlJc w:val="left"/>
      <w:pPr>
        <w:ind w:left="590" w:hanging="360"/>
      </w:pPr>
      <w:rPr>
        <w:rFonts w:hint="default"/>
        <w:lang w:val="en-US" w:eastAsia="en-US" w:bidi="ar-SA"/>
      </w:rPr>
    </w:lvl>
    <w:lvl w:ilvl="4" w:tplc="758E5D76">
      <w:numFmt w:val="bullet"/>
      <w:lvlText w:val="•"/>
      <w:lvlJc w:val="left"/>
      <w:pPr>
        <w:ind w:left="475" w:hanging="360"/>
      </w:pPr>
      <w:rPr>
        <w:rFonts w:hint="default"/>
        <w:lang w:val="en-US" w:eastAsia="en-US" w:bidi="ar-SA"/>
      </w:rPr>
    </w:lvl>
    <w:lvl w:ilvl="5" w:tplc="DEBC528E">
      <w:numFmt w:val="bullet"/>
      <w:lvlText w:val="•"/>
      <w:lvlJc w:val="left"/>
      <w:pPr>
        <w:ind w:left="360" w:hanging="360"/>
      </w:pPr>
      <w:rPr>
        <w:rFonts w:hint="default"/>
        <w:lang w:val="en-US" w:eastAsia="en-US" w:bidi="ar-SA"/>
      </w:rPr>
    </w:lvl>
    <w:lvl w:ilvl="6" w:tplc="66E60968">
      <w:numFmt w:val="bullet"/>
      <w:lvlText w:val="•"/>
      <w:lvlJc w:val="left"/>
      <w:pPr>
        <w:ind w:left="245" w:hanging="360"/>
      </w:pPr>
      <w:rPr>
        <w:rFonts w:hint="default"/>
        <w:lang w:val="en-US" w:eastAsia="en-US" w:bidi="ar-SA"/>
      </w:rPr>
    </w:lvl>
    <w:lvl w:ilvl="7" w:tplc="2506AE38">
      <w:numFmt w:val="bullet"/>
      <w:lvlText w:val="•"/>
      <w:lvlJc w:val="left"/>
      <w:pPr>
        <w:ind w:left="131" w:hanging="360"/>
      </w:pPr>
      <w:rPr>
        <w:rFonts w:hint="default"/>
        <w:lang w:val="en-US" w:eastAsia="en-US" w:bidi="ar-SA"/>
      </w:rPr>
    </w:lvl>
    <w:lvl w:ilvl="8" w:tplc="0A70D1A6">
      <w:numFmt w:val="bullet"/>
      <w:lvlText w:val="•"/>
      <w:lvlJc w:val="left"/>
      <w:pPr>
        <w:ind w:left="16" w:hanging="360"/>
      </w:pPr>
      <w:rPr>
        <w:rFonts w:hint="default"/>
        <w:lang w:val="en-US" w:eastAsia="en-US" w:bidi="ar-SA"/>
      </w:rPr>
    </w:lvl>
  </w:abstractNum>
  <w:abstractNum w:abstractNumId="3" w15:restartNumberingAfterBreak="0">
    <w:nsid w:val="4A1A0A8C"/>
    <w:multiLevelType w:val="hybridMultilevel"/>
    <w:tmpl w:val="4A2E4218"/>
    <w:lvl w:ilvl="0" w:tplc="32C8A40E">
      <w:start w:val="1"/>
      <w:numFmt w:val="decimal"/>
      <w:lvlText w:val="%1."/>
      <w:lvlJc w:val="left"/>
      <w:pPr>
        <w:ind w:left="467" w:hanging="360"/>
      </w:pPr>
      <w:rPr>
        <w:rFonts w:hint="default"/>
      </w:rPr>
    </w:lvl>
    <w:lvl w:ilvl="1" w:tplc="40090019" w:tentative="1">
      <w:start w:val="1"/>
      <w:numFmt w:val="lowerLetter"/>
      <w:lvlText w:val="%2."/>
      <w:lvlJc w:val="left"/>
      <w:pPr>
        <w:ind w:left="1187" w:hanging="360"/>
      </w:pPr>
    </w:lvl>
    <w:lvl w:ilvl="2" w:tplc="4009001B" w:tentative="1">
      <w:start w:val="1"/>
      <w:numFmt w:val="lowerRoman"/>
      <w:lvlText w:val="%3."/>
      <w:lvlJc w:val="right"/>
      <w:pPr>
        <w:ind w:left="1907" w:hanging="180"/>
      </w:pPr>
    </w:lvl>
    <w:lvl w:ilvl="3" w:tplc="4009000F" w:tentative="1">
      <w:start w:val="1"/>
      <w:numFmt w:val="decimal"/>
      <w:lvlText w:val="%4."/>
      <w:lvlJc w:val="left"/>
      <w:pPr>
        <w:ind w:left="2627" w:hanging="360"/>
      </w:pPr>
    </w:lvl>
    <w:lvl w:ilvl="4" w:tplc="40090019" w:tentative="1">
      <w:start w:val="1"/>
      <w:numFmt w:val="lowerLetter"/>
      <w:lvlText w:val="%5."/>
      <w:lvlJc w:val="left"/>
      <w:pPr>
        <w:ind w:left="3347" w:hanging="360"/>
      </w:pPr>
    </w:lvl>
    <w:lvl w:ilvl="5" w:tplc="4009001B" w:tentative="1">
      <w:start w:val="1"/>
      <w:numFmt w:val="lowerRoman"/>
      <w:lvlText w:val="%6."/>
      <w:lvlJc w:val="right"/>
      <w:pPr>
        <w:ind w:left="4067" w:hanging="180"/>
      </w:pPr>
    </w:lvl>
    <w:lvl w:ilvl="6" w:tplc="4009000F" w:tentative="1">
      <w:start w:val="1"/>
      <w:numFmt w:val="decimal"/>
      <w:lvlText w:val="%7."/>
      <w:lvlJc w:val="left"/>
      <w:pPr>
        <w:ind w:left="4787" w:hanging="360"/>
      </w:pPr>
    </w:lvl>
    <w:lvl w:ilvl="7" w:tplc="40090019" w:tentative="1">
      <w:start w:val="1"/>
      <w:numFmt w:val="lowerLetter"/>
      <w:lvlText w:val="%8."/>
      <w:lvlJc w:val="left"/>
      <w:pPr>
        <w:ind w:left="5507" w:hanging="360"/>
      </w:pPr>
    </w:lvl>
    <w:lvl w:ilvl="8" w:tplc="4009001B" w:tentative="1">
      <w:start w:val="1"/>
      <w:numFmt w:val="lowerRoman"/>
      <w:lvlText w:val="%9."/>
      <w:lvlJc w:val="right"/>
      <w:pPr>
        <w:ind w:left="6227" w:hanging="180"/>
      </w:pPr>
    </w:lvl>
  </w:abstractNum>
  <w:abstractNum w:abstractNumId="4" w15:restartNumberingAfterBreak="0">
    <w:nsid w:val="6AD3742E"/>
    <w:multiLevelType w:val="hybridMultilevel"/>
    <w:tmpl w:val="91B66CA0"/>
    <w:lvl w:ilvl="0" w:tplc="960E095A">
      <w:start w:val="1"/>
      <w:numFmt w:val="upperRoman"/>
      <w:lvlText w:val="%1."/>
      <w:lvlJc w:val="left"/>
      <w:pPr>
        <w:ind w:left="2102" w:hanging="418"/>
        <w:jc w:val="right"/>
      </w:pPr>
      <w:rPr>
        <w:rFonts w:ascii="Times New Roman" w:eastAsia="Times New Roman" w:hAnsi="Times New Roman" w:cs="Times New Roman" w:hint="default"/>
        <w:b w:val="0"/>
        <w:bCs w:val="0"/>
        <w:i w:val="0"/>
        <w:iCs w:val="0"/>
        <w:spacing w:val="0"/>
        <w:w w:val="88"/>
        <w:sz w:val="20"/>
        <w:szCs w:val="20"/>
        <w:lang w:val="en-US" w:eastAsia="en-US" w:bidi="ar-SA"/>
      </w:rPr>
    </w:lvl>
    <w:lvl w:ilvl="1" w:tplc="3D4288EA">
      <w:numFmt w:val="bullet"/>
      <w:lvlText w:val="•"/>
      <w:lvlJc w:val="left"/>
      <w:pPr>
        <w:ind w:left="2391" w:hanging="418"/>
      </w:pPr>
      <w:rPr>
        <w:rFonts w:hint="default"/>
        <w:lang w:val="en-US" w:eastAsia="en-US" w:bidi="ar-SA"/>
      </w:rPr>
    </w:lvl>
    <w:lvl w:ilvl="2" w:tplc="DC8ED67E">
      <w:numFmt w:val="bullet"/>
      <w:lvlText w:val="•"/>
      <w:lvlJc w:val="left"/>
      <w:pPr>
        <w:ind w:left="2683" w:hanging="418"/>
      </w:pPr>
      <w:rPr>
        <w:rFonts w:hint="default"/>
        <w:lang w:val="en-US" w:eastAsia="en-US" w:bidi="ar-SA"/>
      </w:rPr>
    </w:lvl>
    <w:lvl w:ilvl="3" w:tplc="300CB756">
      <w:numFmt w:val="bullet"/>
      <w:lvlText w:val="•"/>
      <w:lvlJc w:val="left"/>
      <w:pPr>
        <w:ind w:left="2974" w:hanging="418"/>
      </w:pPr>
      <w:rPr>
        <w:rFonts w:hint="default"/>
        <w:lang w:val="en-US" w:eastAsia="en-US" w:bidi="ar-SA"/>
      </w:rPr>
    </w:lvl>
    <w:lvl w:ilvl="4" w:tplc="FDE252A8">
      <w:numFmt w:val="bullet"/>
      <w:lvlText w:val="•"/>
      <w:lvlJc w:val="left"/>
      <w:pPr>
        <w:ind w:left="3266" w:hanging="418"/>
      </w:pPr>
      <w:rPr>
        <w:rFonts w:hint="default"/>
        <w:lang w:val="en-US" w:eastAsia="en-US" w:bidi="ar-SA"/>
      </w:rPr>
    </w:lvl>
    <w:lvl w:ilvl="5" w:tplc="811ECE60">
      <w:numFmt w:val="bullet"/>
      <w:lvlText w:val="•"/>
      <w:lvlJc w:val="left"/>
      <w:pPr>
        <w:ind w:left="3558" w:hanging="418"/>
      </w:pPr>
      <w:rPr>
        <w:rFonts w:hint="default"/>
        <w:lang w:val="en-US" w:eastAsia="en-US" w:bidi="ar-SA"/>
      </w:rPr>
    </w:lvl>
    <w:lvl w:ilvl="6" w:tplc="D3167558">
      <w:numFmt w:val="bullet"/>
      <w:lvlText w:val="•"/>
      <w:lvlJc w:val="left"/>
      <w:pPr>
        <w:ind w:left="3849" w:hanging="418"/>
      </w:pPr>
      <w:rPr>
        <w:rFonts w:hint="default"/>
        <w:lang w:val="en-US" w:eastAsia="en-US" w:bidi="ar-SA"/>
      </w:rPr>
    </w:lvl>
    <w:lvl w:ilvl="7" w:tplc="4678CFD4">
      <w:numFmt w:val="bullet"/>
      <w:lvlText w:val="•"/>
      <w:lvlJc w:val="left"/>
      <w:pPr>
        <w:ind w:left="4141" w:hanging="418"/>
      </w:pPr>
      <w:rPr>
        <w:rFonts w:hint="default"/>
        <w:lang w:val="en-US" w:eastAsia="en-US" w:bidi="ar-SA"/>
      </w:rPr>
    </w:lvl>
    <w:lvl w:ilvl="8" w:tplc="999C759E">
      <w:numFmt w:val="bullet"/>
      <w:lvlText w:val="•"/>
      <w:lvlJc w:val="left"/>
      <w:pPr>
        <w:ind w:left="4432" w:hanging="418"/>
      </w:pPr>
      <w:rPr>
        <w:rFonts w:hint="default"/>
        <w:lang w:val="en-US" w:eastAsia="en-US" w:bidi="ar-SA"/>
      </w:rPr>
    </w:lvl>
  </w:abstractNum>
  <w:num w:numId="1" w16cid:durableId="561864808">
    <w:abstractNumId w:val="0"/>
  </w:num>
  <w:num w:numId="2" w16cid:durableId="1410227537">
    <w:abstractNumId w:val="2"/>
  </w:num>
  <w:num w:numId="3" w16cid:durableId="510994326">
    <w:abstractNumId w:val="4"/>
  </w:num>
  <w:num w:numId="4" w16cid:durableId="2098551491">
    <w:abstractNumId w:val="0"/>
    <w:lvlOverride w:ilvl="0">
      <w:startOverride w:val="1"/>
    </w:lvlOverride>
    <w:lvlOverride w:ilvl="1"/>
    <w:lvlOverride w:ilvl="2"/>
    <w:lvlOverride w:ilvl="3"/>
    <w:lvlOverride w:ilvl="4"/>
    <w:lvlOverride w:ilvl="5"/>
    <w:lvlOverride w:ilvl="6"/>
    <w:lvlOverride w:ilvl="7"/>
    <w:lvlOverride w:ilvl="8"/>
  </w:num>
  <w:num w:numId="5" w16cid:durableId="399140791">
    <w:abstractNumId w:val="3"/>
  </w:num>
  <w:num w:numId="6" w16cid:durableId="1091663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BF6"/>
    <w:rsid w:val="001D394F"/>
    <w:rsid w:val="002B3580"/>
    <w:rsid w:val="003865B0"/>
    <w:rsid w:val="00447734"/>
    <w:rsid w:val="004621A1"/>
    <w:rsid w:val="004D1192"/>
    <w:rsid w:val="00532D37"/>
    <w:rsid w:val="005554FE"/>
    <w:rsid w:val="00570520"/>
    <w:rsid w:val="00570A2B"/>
    <w:rsid w:val="00572906"/>
    <w:rsid w:val="007D398F"/>
    <w:rsid w:val="0083453B"/>
    <w:rsid w:val="008720C2"/>
    <w:rsid w:val="008B1998"/>
    <w:rsid w:val="008E0E52"/>
    <w:rsid w:val="00905865"/>
    <w:rsid w:val="009B0374"/>
    <w:rsid w:val="00A8609F"/>
    <w:rsid w:val="00AD046F"/>
    <w:rsid w:val="00B818E8"/>
    <w:rsid w:val="00BD47D2"/>
    <w:rsid w:val="00CC06D2"/>
    <w:rsid w:val="00D15925"/>
    <w:rsid w:val="00DE3A40"/>
    <w:rsid w:val="00E125AD"/>
    <w:rsid w:val="00EA24C4"/>
    <w:rsid w:val="00FB7BF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52C83"/>
  <w15:docId w15:val="{BBEB720E-1F2A-4CBF-A7B5-830A7FA8E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1" w:hanging="451"/>
      <w:outlineLvl w:val="0"/>
    </w:pPr>
    <w:rPr>
      <w:sz w:val="24"/>
      <w:szCs w:val="24"/>
    </w:rPr>
  </w:style>
  <w:style w:type="paragraph" w:styleId="Heading2">
    <w:name w:val="heading 2"/>
    <w:basedOn w:val="Normal"/>
    <w:uiPriority w:val="9"/>
    <w:unhideWhenUsed/>
    <w:qFormat/>
    <w:pPr>
      <w:ind w:left="107"/>
      <w:outlineLvl w:val="1"/>
    </w:pPr>
    <w:rPr>
      <w:b/>
      <w:bCs/>
      <w:i/>
      <w:i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61"/>
      <w:ind w:left="136" w:right="236"/>
      <w:jc w:val="center"/>
    </w:pPr>
    <w:rPr>
      <w:sz w:val="52"/>
      <w:szCs w:val="52"/>
    </w:rPr>
  </w:style>
  <w:style w:type="paragraph" w:styleId="ListParagraph">
    <w:name w:val="List Paragraph"/>
    <w:basedOn w:val="Normal"/>
    <w:uiPriority w:val="1"/>
    <w:qFormat/>
    <w:pPr>
      <w:ind w:left="460" w:hanging="354"/>
      <w:jc w:val="both"/>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570A2B"/>
    <w:rPr>
      <w:rFonts w:ascii="Times New Roman" w:eastAsia="Times New Roman" w:hAnsi="Times New Roman" w:cs="Times New Roman"/>
      <w:sz w:val="20"/>
      <w:szCs w:val="20"/>
    </w:rPr>
  </w:style>
  <w:style w:type="table" w:styleId="TableGrid">
    <w:name w:val="Table Grid"/>
    <w:basedOn w:val="TableNormal"/>
    <w:uiPriority w:val="39"/>
    <w:rsid w:val="009B0374"/>
    <w:pPr>
      <w:widowControl/>
      <w:autoSpaceDE/>
      <w:autoSpaceDN/>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7639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b_meena@blr.amrita.edu"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arunrachuri0303@gmail.com" TargetMode="External"/><Relationship Id="rId12" Type="http://schemas.openxmlformats.org/officeDocument/2006/relationships/image" Target="media/image4.jpeg"/><Relationship Id="rId17" Type="http://schemas.openxmlformats.org/officeDocument/2006/relationships/image" Target="media/image9.emf"/><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mailto:harshini.bannu2004@gmail.com" TargetMode="External"/><Relationship Id="rId11" Type="http://schemas.openxmlformats.org/officeDocument/2006/relationships/image" Target="media/image3.jpeg"/><Relationship Id="rId5" Type="http://schemas.openxmlformats.org/officeDocument/2006/relationships/hyperlink" Target="mailto:pranav.03.h@gmail.com" TargetMode="Externa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8</Pages>
  <Words>3255</Words>
  <Characters>18556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Pranav H</cp:lastModifiedBy>
  <cp:revision>8</cp:revision>
  <dcterms:created xsi:type="dcterms:W3CDTF">2024-05-15T05:35:00Z</dcterms:created>
  <dcterms:modified xsi:type="dcterms:W3CDTF">2024-06-22T03:46:00Z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2024-05-14T00:00:00Z</vt:filetime>
  </property>
  <property fmtid="{D5CDD505-2E9C-101B-9397-08002B2CF9AE}" pid="3" name="Creator">
    <vt:lpwstr>Microsoft® Word 2019</vt:lpwstr>
  </property>
  <property fmtid="{D5CDD505-2E9C-101B-9397-08002B2CF9AE}" pid="4" name="LastSaved">
    <vt:filetime>2024-05-15T00:00:00Z</vt:filetime>
  </property>
  <property fmtid="{D5CDD505-2E9C-101B-9397-08002B2CF9AE}" pid="5" name="Producer">
    <vt:lpwstr>Microsoft® Word 2019</vt:lpwstr>
  </property>
</Properties>
</file>