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28A1D" w14:textId="77777777" w:rsidR="0049163F" w:rsidRDefault="0049163F" w:rsidP="0049163F">
      <w:pPr>
        <w:spacing w:before="720" w:after="360"/>
      </w:pPr>
      <w:r w:rsidRPr="1564E479">
        <w:rPr>
          <w:b/>
          <w:sz w:val="36"/>
          <w:szCs w:val="36"/>
        </w:rPr>
        <w:t>SENTIMENT ANALYSIS OF IMDB MOVIE REVIEWS USING MODERNBERT WITH ATTENTION POOLING</w:t>
      </w:r>
    </w:p>
    <w:p w14:paraId="59A93A73" w14:textId="77777777" w:rsidR="0049163F" w:rsidRDefault="0049163F" w:rsidP="0049163F">
      <w:pPr>
        <w:jc w:val="center"/>
      </w:pPr>
      <w:r>
        <w:rPr>
          <w:b/>
          <w:sz w:val="26"/>
        </w:rPr>
        <w:t>PROJECT REPORT [Phase-I]</w:t>
      </w:r>
    </w:p>
    <w:p w14:paraId="4C34254B" w14:textId="77777777" w:rsidR="0049163F" w:rsidRDefault="0049163F" w:rsidP="0049163F">
      <w:pPr>
        <w:spacing w:after="160"/>
        <w:jc w:val="center"/>
      </w:pPr>
      <w:r>
        <w:t>Submitted in partial fulfillment for the award of the degree of</w:t>
      </w:r>
    </w:p>
    <w:p w14:paraId="07878E15" w14:textId="77777777" w:rsidR="0049163F" w:rsidRDefault="0049163F" w:rsidP="0049163F">
      <w:pPr>
        <w:spacing w:after="40"/>
        <w:jc w:val="center"/>
      </w:pPr>
      <w:r>
        <w:rPr>
          <w:b/>
          <w:sz w:val="30"/>
        </w:rPr>
        <w:t>BACHELOR OF TECHNOLOGY</w:t>
      </w:r>
    </w:p>
    <w:p w14:paraId="76627B51" w14:textId="77777777" w:rsidR="0049163F" w:rsidRDefault="0049163F" w:rsidP="0049163F">
      <w:pPr>
        <w:spacing w:after="280"/>
        <w:jc w:val="center"/>
      </w:pPr>
      <w:r>
        <w:rPr>
          <w:b/>
        </w:rPr>
        <w:t>Department of Computer Science and Engineering</w:t>
      </w:r>
    </w:p>
    <w:p w14:paraId="3B21BB67" w14:textId="77777777" w:rsidR="0049163F" w:rsidRDefault="0049163F" w:rsidP="0049163F">
      <w:pPr>
        <w:spacing w:after="80"/>
        <w:jc w:val="center"/>
      </w:pPr>
      <w:r>
        <w:t>Submitted to</w:t>
      </w:r>
    </w:p>
    <w:p w14:paraId="181F2454" w14:textId="77777777" w:rsidR="0049163F" w:rsidRDefault="0049163F" w:rsidP="0049163F">
      <w:pPr>
        <w:spacing w:after="160"/>
        <w:jc w:val="center"/>
      </w:pPr>
      <w:r>
        <w:rPr>
          <w:b/>
          <w:sz w:val="30"/>
        </w:rPr>
        <w:t>INDIAN INSTITUTE OF INFORMATION TECHNOLOGY</w:t>
      </w:r>
      <w:r>
        <w:rPr>
          <w:b/>
          <w:sz w:val="30"/>
        </w:rPr>
        <w:br/>
        <w:t>BHOPAL (M.P.)</w:t>
      </w:r>
    </w:p>
    <w:p w14:paraId="7DC1700C" w14:textId="77777777" w:rsidR="0049163F" w:rsidRDefault="0049163F" w:rsidP="0049163F">
      <w:pPr>
        <w:spacing w:after="200"/>
        <w:jc w:val="center"/>
      </w:pPr>
      <w:r>
        <w:rPr>
          <w:noProof/>
        </w:rPr>
        <w:drawing>
          <wp:inline distT="0" distB="0" distL="0" distR="0" wp14:anchorId="010762E4" wp14:editId="13698186">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828800" cy="1828800"/>
                    </a:xfrm>
                    <a:prstGeom prst="rect">
                      <a:avLst/>
                    </a:prstGeom>
                  </pic:spPr>
                </pic:pic>
              </a:graphicData>
            </a:graphic>
          </wp:inline>
        </w:drawing>
      </w:r>
    </w:p>
    <w:p w14:paraId="00F46BC8" w14:textId="77777777" w:rsidR="0049163F" w:rsidRDefault="0049163F" w:rsidP="0049163F">
      <w:pPr>
        <w:spacing w:after="80"/>
        <w:jc w:val="center"/>
      </w:pPr>
      <w:r>
        <w:rPr>
          <w:b/>
          <w:sz w:val="28"/>
        </w:rPr>
        <w:t>Submitted by</w:t>
      </w:r>
    </w:p>
    <w:p w14:paraId="3BD78F07" w14:textId="77777777" w:rsidR="0049163F" w:rsidRDefault="0049163F" w:rsidP="0049163F">
      <w:pPr>
        <w:spacing w:after="280"/>
        <w:jc w:val="center"/>
        <w:rPr>
          <w:szCs w:val="24"/>
        </w:rPr>
      </w:pPr>
      <w:r>
        <w:t>Polawar Pranav Shirish (24U020088)</w:t>
      </w:r>
      <w:r>
        <w:br/>
        <w:t>Satyam Raj (24U020098)</w:t>
      </w:r>
    </w:p>
    <w:p w14:paraId="5796E24C" w14:textId="77777777" w:rsidR="0049163F" w:rsidRDefault="0049163F" w:rsidP="0049163F">
      <w:pPr>
        <w:spacing w:after="80"/>
        <w:jc w:val="center"/>
      </w:pPr>
      <w:r>
        <w:rPr>
          <w:b/>
          <w:sz w:val="28"/>
        </w:rPr>
        <w:t>Under the supervision of</w:t>
      </w:r>
    </w:p>
    <w:p w14:paraId="52747259" w14:textId="77777777" w:rsidR="0049163F" w:rsidRDefault="0049163F" w:rsidP="0049163F">
      <w:pPr>
        <w:spacing w:after="280"/>
        <w:jc w:val="center"/>
      </w:pPr>
      <w:r>
        <w:t>Dr. Amit Kumar Nandanwar</w:t>
      </w:r>
      <w:r>
        <w:br/>
        <w:t>Assistant Professor</w:t>
      </w:r>
      <w:r>
        <w:br/>
        <w:t>Computer Science and Engineering</w:t>
      </w:r>
    </w:p>
    <w:p w14:paraId="58539A05" w14:textId="77777777" w:rsidR="0049163F" w:rsidRDefault="0049163F" w:rsidP="0049163F">
      <w:pPr>
        <w:spacing w:after="0"/>
        <w:jc w:val="center"/>
      </w:pPr>
      <w:r>
        <w:rPr>
          <w:b/>
        </w:rPr>
        <w:t>October 2026</w:t>
      </w:r>
    </w:p>
    <w:p w14:paraId="1A489BEB" w14:textId="77777777" w:rsidR="0049163F" w:rsidRDefault="0049163F" w:rsidP="0049163F">
      <w:pPr>
        <w:sectPr w:rsidR="0049163F" w:rsidSect="0049163F">
          <w:footerReference w:type="default" r:id="rId12"/>
          <w:pgSz w:w="11906" w:h="16838"/>
          <w:pgMar w:top="1440" w:right="1440" w:bottom="1296" w:left="1440" w:header="720" w:footer="576" w:gutter="0"/>
          <w:cols w:space="720"/>
          <w:docGrid w:linePitch="360"/>
        </w:sectPr>
      </w:pPr>
    </w:p>
    <w:p w14:paraId="6E9241A3" w14:textId="77777777" w:rsidR="0049163F" w:rsidRDefault="0049163F" w:rsidP="0049163F">
      <w:pPr>
        <w:jc w:val="center"/>
      </w:pPr>
      <w:r>
        <w:rPr>
          <w:b/>
          <w:sz w:val="30"/>
        </w:rPr>
        <w:lastRenderedPageBreak/>
        <w:t>INDIAN INSTITUTE OF INFORMATION TECHNOLOGY</w:t>
      </w:r>
      <w:r>
        <w:rPr>
          <w:b/>
          <w:sz w:val="30"/>
        </w:rPr>
        <w:br/>
        <w:t>BHOPAL (M.P.)</w:t>
      </w:r>
    </w:p>
    <w:p w14:paraId="7BECFE0D" w14:textId="77777777" w:rsidR="0049163F" w:rsidRDefault="0049163F" w:rsidP="0049163F">
      <w:pPr>
        <w:spacing w:after="240"/>
        <w:jc w:val="center"/>
      </w:pPr>
      <w:r>
        <w:rPr>
          <w:noProof/>
        </w:rPr>
        <w:drawing>
          <wp:inline distT="0" distB="0" distL="0" distR="0" wp14:anchorId="519AAA1A" wp14:editId="357C842C">
            <wp:extent cx="1188720" cy="118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188720" cy="1188720"/>
                    </a:xfrm>
                    <a:prstGeom prst="rect">
                      <a:avLst/>
                    </a:prstGeom>
                  </pic:spPr>
                </pic:pic>
              </a:graphicData>
            </a:graphic>
          </wp:inline>
        </w:drawing>
      </w:r>
    </w:p>
    <w:p w14:paraId="4DDB3208" w14:textId="77777777" w:rsidR="0049163F" w:rsidRDefault="0049163F" w:rsidP="0049163F">
      <w:pPr>
        <w:spacing w:before="240" w:after="480"/>
        <w:jc w:val="center"/>
      </w:pPr>
      <w:r>
        <w:rPr>
          <w:b/>
          <w:sz w:val="32"/>
        </w:rPr>
        <w:t>CERTIFICATE</w:t>
      </w:r>
    </w:p>
    <w:p w14:paraId="6D1B39BD" w14:textId="77777777" w:rsidR="0049163F" w:rsidRDefault="0049163F" w:rsidP="0049163F">
      <w:pPr>
        <w:spacing w:after="600"/>
      </w:pPr>
      <w:r>
        <w:t xml:space="preserve">This is to certify that the project report entitled “Sentiment Analysis of IMDb Movie Reviews Using </w:t>
      </w:r>
      <w:proofErr w:type="spellStart"/>
      <w:r>
        <w:t>ModernBERT</w:t>
      </w:r>
      <w:proofErr w:type="spellEnd"/>
      <w:r>
        <w:t xml:space="preserve"> with Attention Pooling” has been completed satisfactorily by Polawar Pranav Shirish (24U020088) and Satyam Raj (24U020098) under the guidance of the Department of Computer Science and Engineering, Indian Institute of Information Technology, Bhopal. The work is submitted in partial fulfillment of the requirements for the award of the Bachelor of Technology degree in Computer Science and Engineering.</w:t>
      </w:r>
    </w:p>
    <w:p w14:paraId="488309E3" w14:textId="77777777" w:rsidR="0049163F" w:rsidRDefault="0049163F" w:rsidP="0049163F">
      <w:pPr>
        <w:spacing w:after="1400"/>
        <w:jc w:val="left"/>
      </w:pPr>
      <w:r>
        <w:t xml:space="preserve">Date: </w:t>
      </w:r>
    </w:p>
    <w:tbl>
      <w:tblPr>
        <w:tblW w:w="0" w:type="auto"/>
        <w:tblLayout w:type="fixed"/>
        <w:tblLook w:val="04A0" w:firstRow="1" w:lastRow="0" w:firstColumn="1" w:lastColumn="0" w:noHBand="0" w:noVBand="1"/>
      </w:tblPr>
      <w:tblGrid>
        <w:gridCol w:w="4464"/>
        <w:gridCol w:w="4464"/>
      </w:tblGrid>
      <w:tr w:rsidR="0049163F" w14:paraId="3DD5C4E0" w14:textId="77777777">
        <w:tc>
          <w:tcPr>
            <w:tcW w:w="4464" w:type="dxa"/>
          </w:tcPr>
          <w:p w14:paraId="661F179D" w14:textId="77777777" w:rsidR="0049163F" w:rsidRDefault="0049163F">
            <w:pPr>
              <w:spacing w:after="0"/>
              <w:jc w:val="left"/>
            </w:pPr>
            <w:proofErr w:type="spellStart"/>
            <w:proofErr w:type="gramStart"/>
            <w:r>
              <w:rPr>
                <w:b/>
              </w:rPr>
              <w:t>Dr.Amit</w:t>
            </w:r>
            <w:proofErr w:type="spellEnd"/>
            <w:proofErr w:type="gramEnd"/>
            <w:r>
              <w:rPr>
                <w:b/>
              </w:rPr>
              <w:t xml:space="preserve"> Kumar Nandanwar</w:t>
            </w:r>
          </w:p>
          <w:p w14:paraId="51D9CD2F" w14:textId="77777777" w:rsidR="0049163F" w:rsidRDefault="0049163F">
            <w:pPr>
              <w:spacing w:after="0"/>
              <w:jc w:val="left"/>
            </w:pPr>
            <w:r>
              <w:t>Assistant Professor,</w:t>
            </w:r>
          </w:p>
          <w:p w14:paraId="2BA1542D" w14:textId="77777777" w:rsidR="0049163F" w:rsidRDefault="0049163F">
            <w:pPr>
              <w:spacing w:after="0"/>
              <w:jc w:val="left"/>
            </w:pPr>
            <w:r>
              <w:t>Computer Science and Engineering,</w:t>
            </w:r>
          </w:p>
          <w:p w14:paraId="6726FC7D" w14:textId="77777777" w:rsidR="0049163F" w:rsidRDefault="0049163F">
            <w:pPr>
              <w:spacing w:after="0"/>
              <w:jc w:val="left"/>
            </w:pPr>
            <w:r>
              <w:t>IIIT Bhopal (M.P.)</w:t>
            </w:r>
          </w:p>
        </w:tc>
        <w:tc>
          <w:tcPr>
            <w:tcW w:w="4464" w:type="dxa"/>
          </w:tcPr>
          <w:p w14:paraId="5DB145D0" w14:textId="77777777" w:rsidR="0049163F" w:rsidRDefault="0049163F">
            <w:pPr>
              <w:spacing w:after="0"/>
              <w:jc w:val="left"/>
            </w:pPr>
            <w:r>
              <w:rPr>
                <w:b/>
              </w:rPr>
              <w:t xml:space="preserve">                                  </w:t>
            </w:r>
            <w:proofErr w:type="spellStart"/>
            <w:proofErr w:type="gramStart"/>
            <w:r>
              <w:rPr>
                <w:b/>
              </w:rPr>
              <w:t>Dr.</w:t>
            </w:r>
            <w:r w:rsidRPr="11C0D4C8">
              <w:rPr>
                <w:b/>
                <w:bCs/>
              </w:rPr>
              <w:t>Rahul</w:t>
            </w:r>
            <w:proofErr w:type="spellEnd"/>
            <w:proofErr w:type="gramEnd"/>
            <w:r>
              <w:rPr>
                <w:b/>
                <w:bCs/>
              </w:rPr>
              <w:t xml:space="preserve"> </w:t>
            </w:r>
            <w:r w:rsidRPr="11C0D4C8">
              <w:rPr>
                <w:b/>
                <w:bCs/>
              </w:rPr>
              <w:t>Chaurasia</w:t>
            </w:r>
            <w:r>
              <w:t>,</w:t>
            </w:r>
          </w:p>
          <w:p w14:paraId="74D026CF" w14:textId="77777777" w:rsidR="0049163F" w:rsidRDefault="0049163F">
            <w:pPr>
              <w:spacing w:after="0"/>
              <w:jc w:val="left"/>
            </w:pPr>
            <w:r>
              <w:t xml:space="preserve">                                  Department of CSE,</w:t>
            </w:r>
          </w:p>
          <w:p w14:paraId="706DC2C4" w14:textId="77777777" w:rsidR="0049163F" w:rsidRDefault="0049163F">
            <w:pPr>
              <w:spacing w:after="0"/>
              <w:jc w:val="left"/>
            </w:pPr>
            <w:r>
              <w:t xml:space="preserve">                                  IIIT Bhopal (M.P.)</w:t>
            </w:r>
          </w:p>
        </w:tc>
      </w:tr>
    </w:tbl>
    <w:p w14:paraId="4CEE9FF6" w14:textId="77777777" w:rsidR="0049163F" w:rsidRDefault="0049163F" w:rsidP="0049163F">
      <w:pPr>
        <w:spacing w:after="0"/>
      </w:pPr>
      <w:r>
        <w:br w:type="page"/>
      </w:r>
    </w:p>
    <w:p w14:paraId="797B915B" w14:textId="77777777" w:rsidR="0049163F" w:rsidRDefault="0049163F" w:rsidP="0049163F">
      <w:pPr>
        <w:jc w:val="center"/>
      </w:pPr>
      <w:r>
        <w:rPr>
          <w:b/>
          <w:sz w:val="30"/>
        </w:rPr>
        <w:lastRenderedPageBreak/>
        <w:t>INDIAN INSTITUTE OF INFORMATION TECHNOLOGY</w:t>
      </w:r>
      <w:r>
        <w:rPr>
          <w:b/>
          <w:sz w:val="30"/>
        </w:rPr>
        <w:br/>
        <w:t>BHOPAL (M.P.)</w:t>
      </w:r>
    </w:p>
    <w:p w14:paraId="14844CF8" w14:textId="77777777" w:rsidR="0049163F" w:rsidRDefault="0049163F" w:rsidP="0049163F">
      <w:pPr>
        <w:spacing w:after="240"/>
        <w:jc w:val="center"/>
      </w:pPr>
      <w:r>
        <w:rPr>
          <w:noProof/>
        </w:rPr>
        <w:drawing>
          <wp:inline distT="0" distB="0" distL="0" distR="0" wp14:anchorId="04E74A2E" wp14:editId="3815710C">
            <wp:extent cx="1188720" cy="1188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188720" cy="1188720"/>
                    </a:xfrm>
                    <a:prstGeom prst="rect">
                      <a:avLst/>
                    </a:prstGeom>
                  </pic:spPr>
                </pic:pic>
              </a:graphicData>
            </a:graphic>
          </wp:inline>
        </w:drawing>
      </w:r>
    </w:p>
    <w:p w14:paraId="328971C7" w14:textId="77777777" w:rsidR="0049163F" w:rsidRDefault="0049163F" w:rsidP="0049163F">
      <w:pPr>
        <w:spacing w:before="120" w:after="400"/>
        <w:jc w:val="center"/>
      </w:pPr>
      <w:r>
        <w:rPr>
          <w:b/>
          <w:sz w:val="32"/>
        </w:rPr>
        <w:t>DECLARATION</w:t>
      </w:r>
    </w:p>
    <w:p w14:paraId="5DDEB529" w14:textId="77777777" w:rsidR="0049163F" w:rsidRDefault="0049163F" w:rsidP="0049163F">
      <w:r>
        <w:t xml:space="preserve">We hereby declare that the project report entitled “Sentiment Analysis of IMDb Movie Reviews Using </w:t>
      </w:r>
      <w:proofErr w:type="spellStart"/>
      <w:r>
        <w:t>ModernBERT</w:t>
      </w:r>
      <w:proofErr w:type="spellEnd"/>
      <w:r>
        <w:t xml:space="preserve"> with Attention Pooling” is submitted in partial fulfillment of the requirements for the award of the Bachelor of Technology degree in Computer Science and Engineering. The report documents the work carried out by us under the guidance of Dr. Amit Kumar Nandanwar. To the best of our knowledge, the information presented here is accurate. We accept responsibility for any errors or discrepancies that may be identified.</w:t>
      </w:r>
    </w:p>
    <w:p w14:paraId="43D8C5E1" w14:textId="77777777" w:rsidR="0049163F" w:rsidRDefault="0049163F" w:rsidP="0049163F">
      <w:pPr>
        <w:spacing w:after="800"/>
      </w:pPr>
      <w:r>
        <w:t>We, the undersigned, declare that the information stated above is true to the best of our knowledge.</w:t>
      </w:r>
    </w:p>
    <w:p w14:paraId="6E2C165D" w14:textId="77777777" w:rsidR="0049163F" w:rsidRDefault="0049163F" w:rsidP="0049163F">
      <w:pPr>
        <w:tabs>
          <w:tab w:val="right" w:pos="9029"/>
        </w:tabs>
        <w:jc w:val="left"/>
      </w:pPr>
      <w:r>
        <w:t>Polawar Pranav Shirish (24U020088)                                          sign of student 1</w:t>
      </w:r>
      <w:r>
        <w:tab/>
        <w:t xml:space="preserve">      </w:t>
      </w:r>
    </w:p>
    <w:p w14:paraId="2C62CE85" w14:textId="77777777" w:rsidR="0049163F" w:rsidRDefault="0049163F" w:rsidP="0049163F">
      <w:pPr>
        <w:tabs>
          <w:tab w:val="right" w:pos="9029"/>
        </w:tabs>
        <w:jc w:val="left"/>
      </w:pPr>
      <w:r>
        <w:t>Satyam Raj (24U020098)</w:t>
      </w:r>
      <w:r>
        <w:br w:type="page"/>
      </w:r>
    </w:p>
    <w:p w14:paraId="65998AF9" w14:textId="77777777" w:rsidR="0049163F" w:rsidRDefault="0049163F" w:rsidP="0049163F">
      <w:pPr>
        <w:spacing w:after="200"/>
        <w:jc w:val="center"/>
      </w:pPr>
      <w:r>
        <w:rPr>
          <w:b/>
          <w:sz w:val="32"/>
        </w:rPr>
        <w:lastRenderedPageBreak/>
        <w:t>ACKNOWLEDGEMENT</w:t>
      </w:r>
    </w:p>
    <w:p w14:paraId="4E75574F" w14:textId="77777777" w:rsidR="0049163F" w:rsidRDefault="0049163F" w:rsidP="0049163F">
      <w:r>
        <w:t xml:space="preserve">We, Polawar Pranav Shirish and Satyam Raj, would like to thank everyone who supported us during the completion of our project, “Sentiment Analysis of IMDb Movie Reviews Using </w:t>
      </w:r>
      <w:proofErr w:type="spellStart"/>
      <w:r>
        <w:t>ModernBERT</w:t>
      </w:r>
      <w:proofErr w:type="spellEnd"/>
      <w:r>
        <w:t xml:space="preserve"> with Attention Pooling.”</w:t>
      </w:r>
    </w:p>
    <w:p w14:paraId="06A35E46" w14:textId="77777777" w:rsidR="0049163F" w:rsidRDefault="0049163F" w:rsidP="0049163F">
      <w:r>
        <w:t>We express our sincere gratitude to our Director, Prof. (Dr.) Ashutosh Kumar Singh, for providing the resources and facilities required to carry out this project. His encouragement and leadership helped us complete the work.</w:t>
      </w:r>
    </w:p>
    <w:p w14:paraId="44645E79" w14:textId="77777777" w:rsidR="0049163F" w:rsidRDefault="0049163F" w:rsidP="0049163F">
      <w:r>
        <w:t>We are especially grateful to our project guide, Dr. Amit Kumar Nandanwar, for his guidance, constructive feedback, and technical suggestions throughout the project. His input helped us refine the methodology and improve the report.</w:t>
      </w:r>
    </w:p>
    <w:p w14:paraId="598926E4" w14:textId="77777777" w:rsidR="0049163F" w:rsidRDefault="0049163F" w:rsidP="0049163F">
      <w:r>
        <w:t>We also thank the Department Coordinator, Dr. Rahul Chaurasia, and the faculty members of the Department of Computer Science and Engineering for their support and for helping us resolve questions during the project.</w:t>
      </w:r>
    </w:p>
    <w:p w14:paraId="7DA5D7FC" w14:textId="77777777" w:rsidR="0049163F" w:rsidRDefault="0049163F" w:rsidP="0049163F">
      <w:r>
        <w:t>We appreciate the encouragement and suggestions provided by our friends. We are equally thankful to our parents and family members for their patience, understanding, and continued moral support.</w:t>
      </w:r>
    </w:p>
    <w:p w14:paraId="5E5BD29C" w14:textId="77777777" w:rsidR="0049163F" w:rsidRDefault="0049163F" w:rsidP="0049163F">
      <w:r>
        <w:t>Finally, we thank everyone who contributed directly or indirectly to this work.</w:t>
      </w:r>
    </w:p>
    <w:p w14:paraId="03AB9274" w14:textId="77777777" w:rsidR="0049163F" w:rsidRDefault="0049163F" w:rsidP="0049163F">
      <w:pPr>
        <w:spacing w:before="200"/>
        <w:jc w:val="left"/>
      </w:pPr>
      <w:r>
        <w:t>Polawar Pranav Shirish (24U020088)</w:t>
      </w:r>
      <w:r>
        <w:br/>
        <w:t>Satyam Raj (24U020098)</w:t>
      </w:r>
    </w:p>
    <w:p w14:paraId="681E0F34" w14:textId="77777777" w:rsidR="0049163F" w:rsidRDefault="0049163F" w:rsidP="0049163F">
      <w:pPr>
        <w:spacing w:after="0"/>
      </w:pPr>
      <w:r>
        <w:br w:type="page"/>
      </w:r>
    </w:p>
    <w:p w14:paraId="643A3E64" w14:textId="77777777" w:rsidR="0049163F" w:rsidRDefault="0049163F" w:rsidP="0049163F">
      <w:pPr>
        <w:spacing w:after="240"/>
        <w:jc w:val="center"/>
      </w:pPr>
      <w:r>
        <w:rPr>
          <w:b/>
          <w:sz w:val="32"/>
        </w:rPr>
        <w:lastRenderedPageBreak/>
        <w:t>TABLE OF CONTENT</w:t>
      </w:r>
    </w:p>
    <w:p w14:paraId="29786FE0" w14:textId="77777777" w:rsidR="0049163F" w:rsidRDefault="0049163F" w:rsidP="0049163F">
      <w:pPr>
        <w:tabs>
          <w:tab w:val="left" w:pos="864"/>
          <w:tab w:val="right" w:pos="9029"/>
        </w:tabs>
        <w:jc w:val="left"/>
      </w:pPr>
      <w:r>
        <w:rPr>
          <w:b/>
        </w:rPr>
        <w:t>S. no</w:t>
      </w:r>
      <w:r>
        <w:rPr>
          <w:b/>
        </w:rPr>
        <w:tab/>
        <w:t>Title</w:t>
      </w:r>
      <w:r>
        <w:rPr>
          <w:b/>
        </w:rPr>
        <w:tab/>
        <w:t>Page No.</w:t>
      </w:r>
    </w:p>
    <w:p w14:paraId="0C68AD49" w14:textId="77777777" w:rsidR="0049163F" w:rsidRDefault="0049163F" w:rsidP="0049163F">
      <w:pPr>
        <w:tabs>
          <w:tab w:val="left" w:pos="864"/>
          <w:tab w:val="right" w:leader="dot" w:pos="9029"/>
        </w:tabs>
        <w:spacing w:after="100"/>
        <w:jc w:val="left"/>
      </w:pPr>
      <w:r>
        <w:tab/>
        <w:t>Certificate</w:t>
      </w:r>
      <w:r>
        <w:tab/>
        <w:t>ii</w:t>
      </w:r>
    </w:p>
    <w:p w14:paraId="26CC72E2" w14:textId="77777777" w:rsidR="0049163F" w:rsidRDefault="0049163F" w:rsidP="0049163F">
      <w:pPr>
        <w:tabs>
          <w:tab w:val="left" w:pos="864"/>
          <w:tab w:val="right" w:leader="dot" w:pos="9029"/>
        </w:tabs>
        <w:spacing w:after="100"/>
        <w:jc w:val="left"/>
      </w:pPr>
      <w:r>
        <w:tab/>
        <w:t>Declaration</w:t>
      </w:r>
      <w:r>
        <w:tab/>
        <w:t>iii</w:t>
      </w:r>
    </w:p>
    <w:p w14:paraId="0C6005C5" w14:textId="77777777" w:rsidR="0049163F" w:rsidRDefault="0049163F" w:rsidP="0049163F">
      <w:pPr>
        <w:tabs>
          <w:tab w:val="left" w:pos="864"/>
          <w:tab w:val="right" w:leader="dot" w:pos="9029"/>
        </w:tabs>
        <w:spacing w:after="100"/>
        <w:jc w:val="left"/>
      </w:pPr>
      <w:r>
        <w:tab/>
        <w:t>Acknowledgement</w:t>
      </w:r>
      <w:r>
        <w:tab/>
        <w:t>iv</w:t>
      </w:r>
    </w:p>
    <w:p w14:paraId="5ACA1CD9" w14:textId="77777777" w:rsidR="0049163F" w:rsidRDefault="0049163F" w:rsidP="0049163F">
      <w:pPr>
        <w:tabs>
          <w:tab w:val="left" w:pos="864"/>
          <w:tab w:val="right" w:leader="dot" w:pos="9029"/>
        </w:tabs>
        <w:spacing w:after="100"/>
        <w:jc w:val="left"/>
      </w:pPr>
      <w:r>
        <w:tab/>
        <w:t>Abstract</w:t>
      </w:r>
      <w:r>
        <w:tab/>
        <w:t>1</w:t>
      </w:r>
    </w:p>
    <w:p w14:paraId="16C19936" w14:textId="77777777" w:rsidR="0049163F" w:rsidRDefault="0049163F" w:rsidP="0049163F">
      <w:pPr>
        <w:tabs>
          <w:tab w:val="left" w:pos="864"/>
          <w:tab w:val="right" w:leader="dot" w:pos="9029"/>
        </w:tabs>
        <w:spacing w:after="100"/>
        <w:jc w:val="left"/>
      </w:pPr>
      <w:r>
        <w:t>1.</w:t>
      </w:r>
      <w:r>
        <w:tab/>
        <w:t>Introduction</w:t>
      </w:r>
      <w:r>
        <w:tab/>
        <w:t>2</w:t>
      </w:r>
    </w:p>
    <w:p w14:paraId="1C1F6112" w14:textId="77777777" w:rsidR="0049163F" w:rsidRDefault="0049163F" w:rsidP="0049163F">
      <w:pPr>
        <w:tabs>
          <w:tab w:val="left" w:pos="864"/>
          <w:tab w:val="right" w:leader="dot" w:pos="9029"/>
        </w:tabs>
        <w:spacing w:after="100"/>
        <w:jc w:val="left"/>
      </w:pPr>
      <w:r>
        <w:t>2.</w:t>
      </w:r>
      <w:r>
        <w:tab/>
        <w:t>Literature Review</w:t>
      </w:r>
      <w:r>
        <w:tab/>
        <w:t>5</w:t>
      </w:r>
    </w:p>
    <w:p w14:paraId="7ADBA8B5" w14:textId="6C18DF01" w:rsidR="0049163F" w:rsidRDefault="0049163F" w:rsidP="0049163F">
      <w:pPr>
        <w:tabs>
          <w:tab w:val="left" w:pos="864"/>
          <w:tab w:val="right" w:leader="dot" w:pos="9029"/>
        </w:tabs>
        <w:spacing w:after="100"/>
        <w:jc w:val="left"/>
      </w:pPr>
      <w:r>
        <w:t>3.</w:t>
      </w:r>
      <w:r>
        <w:tab/>
        <w:t>Problem Definition and Objectives</w:t>
      </w:r>
      <w:r>
        <w:tab/>
        <w:t>1</w:t>
      </w:r>
      <w:r w:rsidR="0061244A">
        <w:t>1</w:t>
      </w:r>
    </w:p>
    <w:p w14:paraId="57E4184C" w14:textId="0291A44B" w:rsidR="0049163F" w:rsidRDefault="0049163F" w:rsidP="0049163F">
      <w:pPr>
        <w:tabs>
          <w:tab w:val="left" w:pos="864"/>
          <w:tab w:val="right" w:leader="dot" w:pos="9029"/>
        </w:tabs>
        <w:spacing w:after="100"/>
        <w:jc w:val="left"/>
      </w:pPr>
      <w:r>
        <w:t>4.</w:t>
      </w:r>
      <w:r>
        <w:tab/>
        <w:t>Proposed Methodology and Work Description</w:t>
      </w:r>
      <w:r>
        <w:tab/>
        <w:t>1</w:t>
      </w:r>
      <w:r w:rsidR="00D17563">
        <w:t>3</w:t>
      </w:r>
    </w:p>
    <w:p w14:paraId="6484EEDA" w14:textId="61C827C9" w:rsidR="0049163F" w:rsidRDefault="0049163F" w:rsidP="0049163F">
      <w:pPr>
        <w:tabs>
          <w:tab w:val="left" w:pos="864"/>
          <w:tab w:val="right" w:leader="dot" w:pos="9029"/>
        </w:tabs>
        <w:spacing w:after="100"/>
        <w:jc w:val="left"/>
      </w:pPr>
      <w:r>
        <w:t>5.</w:t>
      </w:r>
      <w:r>
        <w:tab/>
        <w:t>Proposed Algorithms</w:t>
      </w:r>
      <w:r>
        <w:tab/>
        <w:t>1</w:t>
      </w:r>
      <w:r w:rsidR="00FA42FE">
        <w:t>8</w:t>
      </w:r>
    </w:p>
    <w:p w14:paraId="5ACC19D4" w14:textId="64E2228A" w:rsidR="0049163F" w:rsidRDefault="0049163F" w:rsidP="0049163F">
      <w:pPr>
        <w:tabs>
          <w:tab w:val="left" w:pos="864"/>
          <w:tab w:val="right" w:leader="dot" w:pos="9029"/>
        </w:tabs>
        <w:spacing w:after="100"/>
        <w:jc w:val="left"/>
      </w:pPr>
      <w:r>
        <w:t>6.</w:t>
      </w:r>
      <w:r>
        <w:tab/>
        <w:t>Proposed Flowchart / Block Diagram / DFD</w:t>
      </w:r>
      <w:r>
        <w:tab/>
      </w:r>
      <w:r w:rsidR="005F7BB6">
        <w:t>20</w:t>
      </w:r>
    </w:p>
    <w:p w14:paraId="6307C4C9" w14:textId="437C4534" w:rsidR="0049163F" w:rsidRDefault="0049163F" w:rsidP="0049163F">
      <w:pPr>
        <w:tabs>
          <w:tab w:val="left" w:pos="864"/>
          <w:tab w:val="right" w:leader="dot" w:pos="9029"/>
        </w:tabs>
        <w:spacing w:after="100"/>
        <w:jc w:val="left"/>
      </w:pPr>
      <w:r>
        <w:t>7.</w:t>
      </w:r>
      <w:r>
        <w:tab/>
        <w:t>Implementation (Tools and Technology Used)</w:t>
      </w:r>
      <w:r>
        <w:tab/>
        <w:t>2</w:t>
      </w:r>
      <w:r w:rsidR="00C10A3B">
        <w:t>3</w:t>
      </w:r>
    </w:p>
    <w:p w14:paraId="3C154D01" w14:textId="5A32CDA8" w:rsidR="0049163F" w:rsidRDefault="0049163F" w:rsidP="0049163F">
      <w:pPr>
        <w:tabs>
          <w:tab w:val="left" w:pos="864"/>
          <w:tab w:val="right" w:leader="dot" w:pos="9029"/>
        </w:tabs>
        <w:spacing w:after="100"/>
        <w:jc w:val="left"/>
      </w:pPr>
      <w:r>
        <w:t>8.</w:t>
      </w:r>
      <w:r>
        <w:tab/>
        <w:t>Result, Discussion and Analysis</w:t>
      </w:r>
      <w:r>
        <w:tab/>
        <w:t>2</w:t>
      </w:r>
      <w:r w:rsidR="004F5E13">
        <w:t>7</w:t>
      </w:r>
    </w:p>
    <w:p w14:paraId="1837EE1E" w14:textId="77777777" w:rsidR="0049163F" w:rsidRDefault="0049163F" w:rsidP="0049163F">
      <w:pPr>
        <w:tabs>
          <w:tab w:val="left" w:pos="864"/>
          <w:tab w:val="right" w:leader="dot" w:pos="9029"/>
        </w:tabs>
        <w:spacing w:after="100"/>
        <w:jc w:val="left"/>
      </w:pPr>
      <w:r>
        <w:t>9.</w:t>
      </w:r>
      <w:r>
        <w:tab/>
        <w:t>Conclusion and Future Scope</w:t>
      </w:r>
      <w:r>
        <w:tab/>
        <w:t>31</w:t>
      </w:r>
    </w:p>
    <w:p w14:paraId="34B6A4B4" w14:textId="77777777" w:rsidR="0049163F" w:rsidRDefault="0049163F" w:rsidP="0049163F">
      <w:pPr>
        <w:tabs>
          <w:tab w:val="left" w:pos="864"/>
          <w:tab w:val="right" w:leader="dot" w:pos="9029"/>
        </w:tabs>
        <w:spacing w:after="100"/>
        <w:jc w:val="left"/>
      </w:pPr>
      <w:r>
        <w:t>10.</w:t>
      </w:r>
      <w:r>
        <w:tab/>
        <w:t>References</w:t>
      </w:r>
      <w:r>
        <w:tab/>
        <w:t>32</w:t>
      </w:r>
    </w:p>
    <w:p w14:paraId="5DD962E2" w14:textId="77777777" w:rsidR="0049163F" w:rsidRDefault="0049163F" w:rsidP="0049163F">
      <w:pPr>
        <w:tabs>
          <w:tab w:val="left" w:pos="864"/>
          <w:tab w:val="right" w:leader="dot" w:pos="9029"/>
        </w:tabs>
        <w:spacing w:after="100"/>
        <w:jc w:val="left"/>
      </w:pPr>
      <w:r>
        <w:tab/>
        <w:t>List of Publication</w:t>
      </w:r>
      <w:r>
        <w:tab/>
        <w:t>34</w:t>
      </w:r>
    </w:p>
    <w:p w14:paraId="77B35B9A" w14:textId="77777777" w:rsidR="0049163F" w:rsidRDefault="0049163F" w:rsidP="0049163F">
      <w:pPr>
        <w:tabs>
          <w:tab w:val="left" w:pos="864"/>
          <w:tab w:val="right" w:leader="dot" w:pos="9029"/>
        </w:tabs>
        <w:spacing w:after="100"/>
        <w:jc w:val="left"/>
      </w:pPr>
      <w:r>
        <w:tab/>
      </w:r>
      <w:proofErr w:type="spellStart"/>
      <w:r>
        <w:t>Plag</w:t>
      </w:r>
      <w:proofErr w:type="spellEnd"/>
      <w:r>
        <w:t xml:space="preserve"> Report (Turnitin)</w:t>
      </w:r>
      <w:r>
        <w:tab/>
        <w:t>35</w:t>
      </w:r>
    </w:p>
    <w:p w14:paraId="36CE2B8A" w14:textId="77777777" w:rsidR="0049163F" w:rsidRDefault="0049163F" w:rsidP="0049163F">
      <w:pPr>
        <w:spacing w:after="0"/>
      </w:pPr>
      <w:r>
        <w:br w:type="page"/>
      </w:r>
    </w:p>
    <w:p w14:paraId="1E692C12" w14:textId="77777777" w:rsidR="0049163F" w:rsidRDefault="0049163F" w:rsidP="0049163F">
      <w:pPr>
        <w:spacing w:after="200"/>
        <w:jc w:val="center"/>
      </w:pPr>
      <w:r>
        <w:rPr>
          <w:b/>
          <w:sz w:val="32"/>
        </w:rPr>
        <w:lastRenderedPageBreak/>
        <w:t>LIST OF FIGURES</w:t>
      </w:r>
    </w:p>
    <w:p w14:paraId="43CC6756" w14:textId="7953A417" w:rsidR="0049163F" w:rsidRDefault="0049163F" w:rsidP="0049163F">
      <w:pPr>
        <w:tabs>
          <w:tab w:val="left" w:pos="1152"/>
          <w:tab w:val="right" w:leader="dot" w:pos="9029"/>
        </w:tabs>
        <w:spacing w:after="80"/>
        <w:ind w:left="1152" w:hanging="1152"/>
        <w:jc w:val="left"/>
      </w:pPr>
      <w:r>
        <w:t>Fig. 1.</w:t>
      </w:r>
      <w:r>
        <w:tab/>
        <w:t xml:space="preserve">Architecture of the </w:t>
      </w:r>
      <w:proofErr w:type="spellStart"/>
      <w:r>
        <w:t>ModernBERT</w:t>
      </w:r>
      <w:proofErr w:type="spellEnd"/>
      <w:r>
        <w:t>-base encoder</w:t>
      </w:r>
      <w:r>
        <w:tab/>
        <w:t>1</w:t>
      </w:r>
      <w:r w:rsidR="00AD47B7">
        <w:t>4</w:t>
      </w:r>
    </w:p>
    <w:p w14:paraId="13A51BF2" w14:textId="2ADC05E9" w:rsidR="0049163F" w:rsidRDefault="0049163F" w:rsidP="0049163F">
      <w:pPr>
        <w:tabs>
          <w:tab w:val="left" w:pos="1152"/>
          <w:tab w:val="right" w:leader="dot" w:pos="9029"/>
        </w:tabs>
        <w:spacing w:after="80"/>
        <w:ind w:left="1152" w:hanging="1152"/>
        <w:jc w:val="left"/>
      </w:pPr>
      <w:r>
        <w:t>Fig. 2.</w:t>
      </w:r>
      <w:r>
        <w:tab/>
        <w:t xml:space="preserve">Block diagram of the proposed </w:t>
      </w:r>
      <w:proofErr w:type="spellStart"/>
      <w:r>
        <w:t>ModernBERT</w:t>
      </w:r>
      <w:proofErr w:type="spellEnd"/>
      <w:r>
        <w:t xml:space="preserve"> with attention-pooling classifier</w:t>
      </w:r>
      <w:r>
        <w:tab/>
      </w:r>
      <w:r w:rsidR="00A02F57">
        <w:t>20</w:t>
      </w:r>
    </w:p>
    <w:p w14:paraId="402DD440" w14:textId="77777777" w:rsidR="0049163F" w:rsidRDefault="0049163F" w:rsidP="0049163F">
      <w:pPr>
        <w:tabs>
          <w:tab w:val="left" w:pos="1152"/>
          <w:tab w:val="right" w:leader="dot" w:pos="9029"/>
        </w:tabs>
        <w:spacing w:after="80"/>
        <w:ind w:left="1152" w:hanging="1152"/>
        <w:jc w:val="left"/>
      </w:pPr>
      <w:r>
        <w:t>Fig. 3.</w:t>
      </w:r>
      <w:r>
        <w:tab/>
        <w:t>Level-1 data flow diagram of the sentiment classification system</w:t>
      </w:r>
      <w:r>
        <w:tab/>
        <w:t>20</w:t>
      </w:r>
    </w:p>
    <w:p w14:paraId="39348413" w14:textId="77777777" w:rsidR="0049163F" w:rsidRDefault="0049163F" w:rsidP="0049163F">
      <w:pPr>
        <w:tabs>
          <w:tab w:val="left" w:pos="1152"/>
          <w:tab w:val="right" w:leader="dot" w:pos="9029"/>
        </w:tabs>
        <w:spacing w:after="80"/>
        <w:ind w:left="1152" w:hanging="1152"/>
        <w:jc w:val="left"/>
      </w:pPr>
      <w:r>
        <w:t>Fig. 4.</w:t>
      </w:r>
      <w:r>
        <w:tab/>
        <w:t>Flowchart of data preparation, training, validation, and testing</w:t>
      </w:r>
      <w:r>
        <w:tab/>
        <w:t>20</w:t>
      </w:r>
    </w:p>
    <w:p w14:paraId="2EBBAB2A" w14:textId="41BF6FFD" w:rsidR="0049163F" w:rsidRDefault="0049163F" w:rsidP="0049163F">
      <w:pPr>
        <w:tabs>
          <w:tab w:val="left" w:pos="1152"/>
          <w:tab w:val="right" w:leader="dot" w:pos="9029"/>
        </w:tabs>
        <w:spacing w:after="80"/>
        <w:ind w:left="1152" w:hanging="1152"/>
        <w:jc w:val="left"/>
      </w:pPr>
      <w:r>
        <w:t>Fig. 5.</w:t>
      </w:r>
      <w:r>
        <w:tab/>
        <w:t>Confusion matrix of the proposed model on the IMDb test set (4,959 reviews)</w:t>
      </w:r>
      <w:r>
        <w:tab/>
        <w:t>2</w:t>
      </w:r>
      <w:r w:rsidR="001B2E8E">
        <w:t>7</w:t>
      </w:r>
    </w:p>
    <w:p w14:paraId="70A23110" w14:textId="7D419E9E" w:rsidR="0049163F" w:rsidRDefault="0049163F" w:rsidP="0049163F">
      <w:pPr>
        <w:tabs>
          <w:tab w:val="left" w:pos="1152"/>
          <w:tab w:val="right" w:leader="dot" w:pos="9029"/>
        </w:tabs>
        <w:spacing w:after="80"/>
        <w:ind w:left="1152" w:hanging="1152"/>
        <w:jc w:val="left"/>
      </w:pPr>
      <w:r>
        <w:t>Fig. 6.</w:t>
      </w:r>
      <w:r>
        <w:tab/>
        <w:t>Comparison of IMDb test accuracy of the reviewed and proposed models</w:t>
      </w:r>
      <w:r>
        <w:tab/>
        <w:t>2</w:t>
      </w:r>
      <w:r w:rsidR="00D67F72">
        <w:t>9</w:t>
      </w:r>
    </w:p>
    <w:p w14:paraId="1941259B" w14:textId="77777777" w:rsidR="0049163F" w:rsidRDefault="0049163F" w:rsidP="0049163F">
      <w:pPr>
        <w:spacing w:before="440" w:after="200"/>
        <w:jc w:val="center"/>
      </w:pPr>
      <w:r>
        <w:rPr>
          <w:b/>
          <w:sz w:val="32"/>
        </w:rPr>
        <w:t>LIST OF TABLES</w:t>
      </w:r>
    </w:p>
    <w:p w14:paraId="734C6946" w14:textId="77777777" w:rsidR="0049163F" w:rsidRDefault="0049163F" w:rsidP="0049163F">
      <w:pPr>
        <w:tabs>
          <w:tab w:val="left" w:pos="1152"/>
          <w:tab w:val="right" w:leader="dot" w:pos="9029"/>
        </w:tabs>
        <w:spacing w:after="80"/>
        <w:ind w:left="1152" w:hanging="1152"/>
        <w:jc w:val="left"/>
      </w:pPr>
      <w:r>
        <w:t>Table 1.</w:t>
      </w:r>
      <w:r>
        <w:tab/>
        <w:t>Summary of reviewed approaches and reported IMDb accuracy</w:t>
      </w:r>
      <w:r>
        <w:tab/>
        <w:t>8</w:t>
      </w:r>
    </w:p>
    <w:p w14:paraId="556F8496" w14:textId="625D4FEF" w:rsidR="0049163F" w:rsidRDefault="0049163F" w:rsidP="0049163F">
      <w:pPr>
        <w:tabs>
          <w:tab w:val="left" w:pos="1152"/>
          <w:tab w:val="right" w:leader="dot" w:pos="9029"/>
        </w:tabs>
        <w:spacing w:after="80"/>
        <w:ind w:left="1152" w:hanging="1152"/>
        <w:jc w:val="left"/>
      </w:pPr>
      <w:r>
        <w:t>Table 2.</w:t>
      </w:r>
      <w:r>
        <w:tab/>
        <w:t>Dataset subsets used in the experiments</w:t>
      </w:r>
      <w:r>
        <w:tab/>
        <w:t>1</w:t>
      </w:r>
      <w:r w:rsidR="001F567A">
        <w:t>3</w:t>
      </w:r>
    </w:p>
    <w:p w14:paraId="323E4689" w14:textId="2322B90A" w:rsidR="0049163F" w:rsidRDefault="0049163F" w:rsidP="0049163F">
      <w:pPr>
        <w:tabs>
          <w:tab w:val="left" w:pos="1152"/>
          <w:tab w:val="right" w:leader="dot" w:pos="9029"/>
        </w:tabs>
        <w:spacing w:after="80"/>
        <w:ind w:left="1152" w:hanging="1152"/>
        <w:jc w:val="left"/>
      </w:pPr>
      <w:r>
        <w:t>Table 3.</w:t>
      </w:r>
      <w:r>
        <w:tab/>
        <w:t xml:space="preserve">Blocks of the proposed </w:t>
      </w:r>
      <w:proofErr w:type="spellStart"/>
      <w:r>
        <w:t>ModernBERT</w:t>
      </w:r>
      <w:proofErr w:type="spellEnd"/>
      <w:r>
        <w:t xml:space="preserve"> with attention-pooling classifier</w:t>
      </w:r>
      <w:r>
        <w:tab/>
        <w:t>2</w:t>
      </w:r>
      <w:r w:rsidR="00610C6C">
        <w:t>2</w:t>
      </w:r>
    </w:p>
    <w:p w14:paraId="1A24B9A8" w14:textId="387DD8DD" w:rsidR="0049163F" w:rsidRDefault="0049163F" w:rsidP="0049163F">
      <w:pPr>
        <w:tabs>
          <w:tab w:val="left" w:pos="1152"/>
          <w:tab w:val="right" w:leader="dot" w:pos="9029"/>
        </w:tabs>
        <w:spacing w:after="80"/>
        <w:ind w:left="1152" w:hanging="1152"/>
        <w:jc w:val="left"/>
      </w:pPr>
      <w:r>
        <w:t>Table 4.</w:t>
      </w:r>
      <w:r>
        <w:tab/>
        <w:t>Role of each tool in the implementation</w:t>
      </w:r>
      <w:r>
        <w:tab/>
        <w:t>2</w:t>
      </w:r>
      <w:r w:rsidR="00C10A3B">
        <w:t>3</w:t>
      </w:r>
    </w:p>
    <w:p w14:paraId="0DF32B3D" w14:textId="6E32CEB4" w:rsidR="0049163F" w:rsidRDefault="0049163F" w:rsidP="0049163F">
      <w:pPr>
        <w:tabs>
          <w:tab w:val="left" w:pos="1152"/>
          <w:tab w:val="right" w:leader="dot" w:pos="9029"/>
        </w:tabs>
        <w:spacing w:after="80"/>
        <w:ind w:left="1152" w:hanging="1152"/>
        <w:jc w:val="left"/>
      </w:pPr>
      <w:r>
        <w:t>Table 5.</w:t>
      </w:r>
      <w:r>
        <w:tab/>
        <w:t>Experimental configuration</w:t>
      </w:r>
      <w:r>
        <w:tab/>
        <w:t>2</w:t>
      </w:r>
      <w:r w:rsidR="0081127C">
        <w:t>4</w:t>
      </w:r>
    </w:p>
    <w:p w14:paraId="44CE8865" w14:textId="736349EF" w:rsidR="0049163F" w:rsidRDefault="0049163F" w:rsidP="0049163F">
      <w:pPr>
        <w:tabs>
          <w:tab w:val="left" w:pos="1152"/>
          <w:tab w:val="right" w:leader="dot" w:pos="9029"/>
        </w:tabs>
        <w:spacing w:after="80"/>
        <w:ind w:left="1152" w:hanging="1152"/>
        <w:jc w:val="left"/>
      </w:pPr>
      <w:r>
        <w:t>Table 6.</w:t>
      </w:r>
      <w:r>
        <w:tab/>
        <w:t>Performance of the proposed model on the IMDb dataset</w:t>
      </w:r>
      <w:r>
        <w:tab/>
        <w:t>2</w:t>
      </w:r>
      <w:r w:rsidR="00EF5028">
        <w:t>7</w:t>
      </w:r>
    </w:p>
    <w:p w14:paraId="42535E3D" w14:textId="14EE9BA5" w:rsidR="0049163F" w:rsidRDefault="0049163F" w:rsidP="0049163F">
      <w:pPr>
        <w:tabs>
          <w:tab w:val="left" w:pos="1152"/>
          <w:tab w:val="right" w:leader="dot" w:pos="9029"/>
        </w:tabs>
        <w:spacing w:after="80"/>
        <w:ind w:left="1152" w:hanging="1152"/>
        <w:jc w:val="left"/>
      </w:pPr>
      <w:r>
        <w:t>Table 7.</w:t>
      </w:r>
      <w:r>
        <w:tab/>
        <w:t>Class-wise precision, recall, and F1-score on the test set</w:t>
      </w:r>
      <w:r>
        <w:tab/>
        <w:t>2</w:t>
      </w:r>
      <w:r w:rsidR="00EF5028">
        <w:t>7</w:t>
      </w:r>
    </w:p>
    <w:p w14:paraId="135311F2" w14:textId="07DC87D4" w:rsidR="0049163F" w:rsidRDefault="0049163F" w:rsidP="0049163F">
      <w:pPr>
        <w:tabs>
          <w:tab w:val="left" w:pos="1152"/>
          <w:tab w:val="right" w:leader="dot" w:pos="9029"/>
        </w:tabs>
        <w:spacing w:after="80"/>
        <w:ind w:left="1152" w:hanging="1152"/>
        <w:jc w:val="left"/>
      </w:pPr>
      <w:r>
        <w:t>Table 8.</w:t>
      </w:r>
      <w:r>
        <w:tab/>
        <w:t>Confusion matrix counts on the test set (4,959 reviews)</w:t>
      </w:r>
      <w:r>
        <w:tab/>
        <w:t>2</w:t>
      </w:r>
      <w:r w:rsidR="00A363F5">
        <w:t>8</w:t>
      </w:r>
    </w:p>
    <w:p w14:paraId="74E424D6" w14:textId="48D14B7B" w:rsidR="0049163F" w:rsidRDefault="0049163F" w:rsidP="0049163F">
      <w:pPr>
        <w:tabs>
          <w:tab w:val="left" w:pos="1152"/>
          <w:tab w:val="right" w:leader="dot" w:pos="9029"/>
        </w:tabs>
        <w:spacing w:after="80"/>
        <w:ind w:left="1152" w:hanging="1152"/>
        <w:jc w:val="left"/>
      </w:pPr>
      <w:r>
        <w:t>Table 9.</w:t>
      </w:r>
      <w:r>
        <w:tab/>
        <w:t xml:space="preserve">Comparison with the reference </w:t>
      </w:r>
      <w:proofErr w:type="spellStart"/>
      <w:r>
        <w:t>RoBERTa-BiLSTM</w:t>
      </w:r>
      <w:proofErr w:type="spellEnd"/>
      <w:r>
        <w:t xml:space="preserve"> model on IMDb</w:t>
      </w:r>
      <w:r>
        <w:tab/>
        <w:t>2</w:t>
      </w:r>
      <w:r w:rsidR="00A363F5">
        <w:t>8</w:t>
      </w:r>
    </w:p>
    <w:p w14:paraId="6F662139" w14:textId="249395BB" w:rsidR="0049163F" w:rsidRDefault="0049163F" w:rsidP="0049163F">
      <w:pPr>
        <w:tabs>
          <w:tab w:val="left" w:pos="1152"/>
          <w:tab w:val="right" w:leader="dot" w:pos="9029"/>
        </w:tabs>
        <w:spacing w:after="80"/>
        <w:ind w:left="1152" w:hanging="1152"/>
        <w:jc w:val="left"/>
      </w:pPr>
      <w:r>
        <w:t>Table 10.</w:t>
      </w:r>
      <w:r>
        <w:tab/>
        <w:t>Accuracy of the proposed model relative to the reviewed approaches</w:t>
      </w:r>
      <w:r>
        <w:tab/>
        <w:t>2</w:t>
      </w:r>
      <w:r w:rsidR="00734A25">
        <w:t>9</w:t>
      </w:r>
    </w:p>
    <w:p w14:paraId="3C156EBC" w14:textId="77777777" w:rsidR="0049163F" w:rsidRDefault="0049163F" w:rsidP="0049163F">
      <w:pPr>
        <w:sectPr w:rsidR="0049163F" w:rsidSect="0049163F">
          <w:footerReference w:type="default" r:id="rId13"/>
          <w:pgSz w:w="11906" w:h="16838"/>
          <w:pgMar w:top="1440" w:right="1440" w:bottom="1296" w:left="1440" w:header="720" w:footer="576" w:gutter="0"/>
          <w:pgNumType w:fmt="lowerRoman" w:start="2"/>
          <w:cols w:space="720"/>
          <w:docGrid w:linePitch="360"/>
        </w:sectPr>
      </w:pPr>
    </w:p>
    <w:p w14:paraId="1D45F2D9" w14:textId="77777777" w:rsidR="0049163F" w:rsidRDefault="0049163F" w:rsidP="0049163F">
      <w:pPr>
        <w:pStyle w:val="Heading1"/>
        <w:pageBreakBefore w:val="0"/>
      </w:pPr>
      <w:r>
        <w:lastRenderedPageBreak/>
        <w:t>ABSTRACT</w:t>
      </w:r>
    </w:p>
    <w:p w14:paraId="4F1B9295" w14:textId="7EA5D023" w:rsidR="003C22F6" w:rsidRDefault="003C22F6">
      <w:r>
        <w:t xml:space="preserve">This project studies </w:t>
      </w:r>
      <w:proofErr w:type="spellStart"/>
      <w:r>
        <w:t>ModernBERT</w:t>
      </w:r>
      <w:proofErr w:type="spellEnd"/>
      <w:r>
        <w:t xml:space="preserve">-base with attention pooling for binary sentiment classification on the IMDb dataset. The encoder produces contextual representations for the input tokens. A learned attention mechanism </w:t>
      </w:r>
      <w:r w:rsidR="00003581">
        <w:t>which</w:t>
      </w:r>
      <w:r>
        <w:t xml:space="preserve"> combines these representations into a weighted review summary which is concatenated with the [CLS] representation and passed to fully connected classification layers. </w:t>
      </w:r>
      <w:r w:rsidR="4C708ADC" w:rsidRPr="3170604C">
        <w:rPr>
          <w:szCs w:val="24"/>
        </w:rPr>
        <w:t xml:space="preserve">The architecture does not Include a recurrent layer. Hugging face / python implementation. Transformers. From 50,000 human labelled IMDb reviews, we discarded 418 exact duplicates, leaving 49,582 reviews for the experiment. Following three iterations over the data, which lasted for 162 minutes, the model was able to. 95.93% test accuracy, weighted F1-score of 95.93%. References for example of </w:t>
      </w:r>
      <w:proofErr w:type="spellStart"/>
      <w:r w:rsidR="4C708ADC" w:rsidRPr="3170604C">
        <w:rPr>
          <w:szCs w:val="24"/>
        </w:rPr>
        <w:t>RoBERTa-BiLSTM</w:t>
      </w:r>
      <w:proofErr w:type="spellEnd"/>
      <w:r w:rsidR="4C708ADC" w:rsidRPr="3170604C">
        <w:rPr>
          <w:szCs w:val="24"/>
        </w:rPr>
        <w:t xml:space="preserve"> Table 3: Model performance on the test set. Results of 92.36% accuracy and 92.35% weighted F1-score [3]. Accuracy difference between the Is 3.57 percentage points but should not be ascribed </w:t>
      </w:r>
      <w:proofErr w:type="spellStart"/>
      <w:r w:rsidR="4C708ADC" w:rsidRPr="3170604C">
        <w:rPr>
          <w:szCs w:val="24"/>
        </w:rPr>
        <w:t>toattention</w:t>
      </w:r>
      <w:proofErr w:type="spellEnd"/>
      <w:r w:rsidR="4C708ADC" w:rsidRPr="3170604C">
        <w:rPr>
          <w:szCs w:val="24"/>
        </w:rPr>
        <w:t xml:space="preserve"> pooling </w:t>
      </w:r>
      <w:proofErr w:type="spellStart"/>
      <w:r w:rsidR="4C708ADC" w:rsidRPr="3170604C">
        <w:rPr>
          <w:szCs w:val="24"/>
        </w:rPr>
        <w:t>alonethe</w:t>
      </w:r>
      <w:proofErr w:type="spellEnd"/>
      <w:r w:rsidR="4C708ADC" w:rsidRPr="3170604C">
        <w:rPr>
          <w:szCs w:val="24"/>
        </w:rPr>
        <w:t xml:space="preserve">. Encoder, data set, training setup and computing environment were not controlled </w:t>
      </w:r>
      <w:proofErr w:type="spellStart"/>
      <w:r w:rsidR="4C708ADC" w:rsidRPr="3170604C">
        <w:rPr>
          <w:szCs w:val="24"/>
        </w:rPr>
        <w:t>Ir</w:t>
      </w:r>
      <w:proofErr w:type="spellEnd"/>
      <w:r w:rsidR="4C708ADC" w:rsidRPr="3170604C">
        <w:rPr>
          <w:szCs w:val="24"/>
        </w:rPr>
        <w:t xml:space="preserve"> this point across the two experiments. The training times to has not proved an. Computational-efficiency advantage. Are reproduced baseline and controlled ablation studies. There are three factors to separate the influences of each component. I am going to be able to train several samples to run it on minimal texts. </w:t>
      </w:r>
    </w:p>
    <w:p w14:paraId="4E4D9FA0" w14:textId="47D507BB" w:rsidR="39E3D921" w:rsidRDefault="39E3D921" w:rsidP="72050B4B">
      <w:pPr>
        <w:spacing w:before="240" w:after="240"/>
      </w:pPr>
      <w:r w:rsidRPr="72050B4B">
        <w:rPr>
          <w:szCs w:val="24"/>
        </w:rPr>
        <w:t xml:space="preserve">Keywords: sentiment analysis, </w:t>
      </w:r>
      <w:proofErr w:type="spellStart"/>
      <w:r w:rsidRPr="72050B4B">
        <w:rPr>
          <w:szCs w:val="24"/>
        </w:rPr>
        <w:t>imdb</w:t>
      </w:r>
      <w:proofErr w:type="spellEnd"/>
      <w:r w:rsidRPr="72050B4B">
        <w:rPr>
          <w:szCs w:val="24"/>
        </w:rPr>
        <w:t>, ModernBERT, attention pooling, Transformer, text 1 Introduction up until now, most of the research has been performed by using the linguistically motivated features. For instance, Biber (1987) lists a series of contextualized features that set apart various text types.</w:t>
      </w:r>
    </w:p>
    <w:p w14:paraId="708ED867" w14:textId="5F61AE7D" w:rsidR="72050B4B" w:rsidRDefault="72050B4B" w:rsidP="72050B4B">
      <w:pPr>
        <w:rPr>
          <w:szCs w:val="24"/>
        </w:rPr>
      </w:pPr>
    </w:p>
    <w:p w14:paraId="4293E384" w14:textId="494FABFC" w:rsidR="3170604C" w:rsidRDefault="3170604C"/>
    <w:p w14:paraId="56E0EA84" w14:textId="77777777" w:rsidR="0049163F" w:rsidRDefault="0049163F" w:rsidP="0049163F">
      <w:pPr>
        <w:pStyle w:val="Heading1"/>
      </w:pPr>
      <w:r>
        <w:lastRenderedPageBreak/>
        <w:t>1. Introduction</w:t>
      </w:r>
    </w:p>
    <w:p w14:paraId="0D91AD16" w14:textId="7644D20B" w:rsidR="0049163F" w:rsidRDefault="0049163F" w:rsidP="0049163F">
      <w:pPr>
        <w:pStyle w:val="Heading2"/>
      </w:pPr>
      <w:r>
        <w:t>1.1 Background and Motivation</w:t>
      </w:r>
    </w:p>
    <w:p w14:paraId="6C35D21B" w14:textId="01BB0BA5" w:rsidR="69F1FB7F" w:rsidRDefault="69F1FB7F">
      <w:r>
        <w:t xml:space="preserve">Sentiment analysis (also known as opinion mining) is a technique from computer linguistics which automatically determines, extracts and analyzes subjective information expressed in text [1], [2]. The internet has seen an explosion of user-generated content including comments, ratings and reviews. An obvious example can be seen in IMDb reviews, which are the opinions of a user towards a film, with review scores having an influence on other viewers' choices, what few reviews they actually read. Automated sentiments for reviews may save us time by summarising the users' opinions; and in the same way, applying to other </w:t>
      </w:r>
      <w:proofErr w:type="gramStart"/>
      <w:r>
        <w:t>writing based</w:t>
      </w:r>
      <w:proofErr w:type="gramEnd"/>
      <w:r>
        <w:t xml:space="preserve"> submissions and feedbacks may save time by not having to read every one manually.</w:t>
      </w:r>
    </w:p>
    <w:p w14:paraId="18AB50B5" w14:textId="29AC871C" w:rsidR="0049163F" w:rsidRDefault="69F1FB7F" w:rsidP="0049163F">
      <w:r>
        <w:t xml:space="preserve">The </w:t>
      </w:r>
      <w:proofErr w:type="spellStart"/>
      <w:r>
        <w:t>classifer</w:t>
      </w:r>
      <w:proofErr w:type="spellEnd"/>
      <w:r>
        <w:t xml:space="preserve"> can be applied at document level, sentence level and aspect level [2]. In our paper we are going to talk about document level classication, where the label is assigned to the whole review to fall into one of two classes (positive or negative). It is not always that easy to classify movie reviews. They might have plot summaries, comparisons, transcribed dialogue, factual description as well as subjective </w:t>
      </w:r>
      <w:proofErr w:type="gramStart"/>
      <w:r>
        <w:t>comments.</w:t>
      </w:r>
      <w:r w:rsidR="0049163F">
        <w:t>.</w:t>
      </w:r>
      <w:proofErr w:type="gramEnd"/>
    </w:p>
    <w:p w14:paraId="74BDC675" w14:textId="4CB8E72C" w:rsidR="3A818C78" w:rsidRDefault="3A818C78">
      <w:r>
        <w:t xml:space="preserve">These could also be applied in extra textual content fields similar to product evaluations, supportcenter messages, survey solutions, and social media posts, the place labeled knowledge may be of course-together with-value. At that point, even a modest good thing about accuracy - 3.6 levels, for instance - could mean loads of predictions. For example, if that was a similar shift in </w:t>
      </w:r>
      <w:proofErr w:type="gramStart"/>
      <w:r>
        <w:t>that inhabitants</w:t>
      </w:r>
      <w:proofErr w:type="gramEnd"/>
      <w:r>
        <w:t>, it will be about 36,000 labels per 1 million examples.</w:t>
      </w:r>
    </w:p>
    <w:p w14:paraId="69EA062E" w14:textId="77777777" w:rsidR="0049163F" w:rsidRDefault="0049163F" w:rsidP="0049163F">
      <w:pPr>
        <w:pStyle w:val="Heading2"/>
      </w:pPr>
      <w:r>
        <w:t>1.2 Existing Approaches and Their Limitations</w:t>
      </w:r>
    </w:p>
    <w:p w14:paraId="51FC1469" w14:textId="234A8DE9" w:rsidR="0049163F" w:rsidRDefault="0049163F" w:rsidP="0049163F">
      <w:r>
        <w:t>Recurrent architectures such as Long Short-Term Memory (LSTM) networks [5] and Bidirectional LSTMs (</w:t>
      </w:r>
      <w:proofErr w:type="spellStart"/>
      <w:r>
        <w:t>BiLSTMs</w:t>
      </w:r>
      <w:proofErr w:type="spellEnd"/>
      <w:r>
        <w:t>) [6] model sequential information, but process positions in sequence. Transformer architectures [7] use self-attention to model relationships among tokens and compute token representations in parallel within each layer. Even with these advances, classifying long reviews remains challenging because sentiment can be expressed across multiple sentences.</w:t>
      </w:r>
    </w:p>
    <w:p w14:paraId="4EA7EA18" w14:textId="77777777" w:rsidR="0049163F" w:rsidRDefault="0049163F" w:rsidP="0049163F">
      <w:r>
        <w:t xml:space="preserve">Rahman et al. [3] introduced a </w:t>
      </w:r>
      <w:proofErr w:type="spellStart"/>
      <w:r>
        <w:t>RoBERTa-BiLSTM</w:t>
      </w:r>
      <w:proofErr w:type="spellEnd"/>
      <w:r>
        <w:t xml:space="preserve"> model that passes </w:t>
      </w:r>
      <w:proofErr w:type="spellStart"/>
      <w:r>
        <w:t>RoBERTa</w:t>
      </w:r>
      <w:proofErr w:type="spellEnd"/>
      <w:r>
        <w:t xml:space="preserve"> token representations through a </w:t>
      </w:r>
      <w:proofErr w:type="spellStart"/>
      <w:r>
        <w:t>BiLSTM</w:t>
      </w:r>
      <w:proofErr w:type="spellEnd"/>
      <w:r>
        <w:t xml:space="preserve"> and dense classification layers. Their reported IMDb results were 92.36% accuracy and a 92.35% weighted F1-score. The additional recurrent layer introduces sequential computation after the Transformer encoder, motivating the investigation of alternative classification heads.</w:t>
      </w:r>
    </w:p>
    <w:p w14:paraId="1ACC6E6B" w14:textId="77777777" w:rsidR="0049163F" w:rsidRDefault="0049163F" w:rsidP="0049163F">
      <w:r>
        <w:t xml:space="preserve">Pretrained language models reduce the need to design text features manually. A Transformer encoder is first pretrained on a large collection of </w:t>
      </w:r>
      <w:proofErr w:type="spellStart"/>
      <w:r>
        <w:t>unlabelled</w:t>
      </w:r>
      <w:proofErr w:type="spellEnd"/>
      <w:r>
        <w:t xml:space="preserve"> text and then fine-tuned on labelled examples for a task such as sentiment classification [8], [10]. This transfer-learning approach has become common in text classification. However, an encoder returns a representation for each token, whereas a classifier generally needs a single vector for the full </w:t>
      </w:r>
      <w:r>
        <w:lastRenderedPageBreak/>
        <w:t>review. The choice of aggregation method—such as the [CLS] representation, mean pooling, or a learned weighted sum—may therefore affect classification performance.</w:t>
      </w:r>
    </w:p>
    <w:p w14:paraId="2FB4AE3A" w14:textId="77777777" w:rsidR="0049163F" w:rsidRDefault="0049163F" w:rsidP="0049163F">
      <w:pPr>
        <w:pStyle w:val="Heading2"/>
      </w:pPr>
      <w:r>
        <w:t>1.3 Proposed Work</w:t>
      </w:r>
    </w:p>
    <w:p w14:paraId="197EAE36" w14:textId="3946E6C8" w:rsidR="005F0D49" w:rsidRPr="005F0D49" w:rsidRDefault="1BC2E3FA" w:rsidP="005F0D49">
      <w:pPr>
        <w:spacing w:before="240" w:after="240"/>
        <w:rPr>
          <w:lang w:val="en-IN"/>
        </w:rPr>
      </w:pPr>
      <w:proofErr w:type="spellStart"/>
      <w:r w:rsidRPr="5C304CDA">
        <w:rPr>
          <w:szCs w:val="24"/>
        </w:rPr>
        <w:t>ModernBERT</w:t>
      </w:r>
      <w:proofErr w:type="spellEnd"/>
      <w:r w:rsidRPr="5C304CDA">
        <w:rPr>
          <w:szCs w:val="24"/>
        </w:rPr>
        <w:t xml:space="preserve">-base [11] is used with attention pooling for binary sentiment classification. </w:t>
      </w:r>
      <w:r w:rsidR="005F0D49" w:rsidRPr="005F0D49">
        <w:rPr>
          <w:lang w:val="en-IN"/>
        </w:rPr>
        <w:t xml:space="preserve">The [CLS] vector obtained from the pooling layer is then fed into fully-connected layers to obtain the sentiment class label. The reference architecture makes use of a </w:t>
      </w:r>
      <w:proofErr w:type="spellStart"/>
      <w:r w:rsidR="005F0D49" w:rsidRPr="005F0D49">
        <w:rPr>
          <w:lang w:val="en-IN"/>
        </w:rPr>
        <w:t>RoBERTa-BiLSTM</w:t>
      </w:r>
      <w:proofErr w:type="spellEnd"/>
      <w:r w:rsidR="005F0D49" w:rsidRPr="005F0D49">
        <w:rPr>
          <w:lang w:val="en-IN"/>
        </w:rPr>
        <w:t xml:space="preserve"> architecture, while our architecture does not use a recurrent layer.</w:t>
      </w:r>
    </w:p>
    <w:p w14:paraId="2BEE14F3" w14:textId="77777777" w:rsidR="00B5615F" w:rsidRDefault="005F0D49" w:rsidP="005F0D49">
      <w:pPr>
        <w:spacing w:before="240" w:after="240"/>
        <w:rPr>
          <w:szCs w:val="24"/>
          <w:lang w:val="en-IN"/>
        </w:rPr>
      </w:pPr>
      <w:r w:rsidRPr="005F0D49">
        <w:rPr>
          <w:szCs w:val="24"/>
          <w:lang w:val="en-IN"/>
        </w:rPr>
        <w:t xml:space="preserve">The same dataset included 50,000 </w:t>
      </w:r>
      <w:proofErr w:type="spellStart"/>
      <w:r w:rsidRPr="005F0D49">
        <w:rPr>
          <w:szCs w:val="24"/>
          <w:lang w:val="en-IN"/>
        </w:rPr>
        <w:t>labeled</w:t>
      </w:r>
      <w:proofErr w:type="spellEnd"/>
      <w:r w:rsidRPr="005F0D49">
        <w:rPr>
          <w:szCs w:val="24"/>
          <w:lang w:val="en-IN"/>
        </w:rPr>
        <w:t xml:space="preserve"> reviews with a total of 418 exact duplicate reviews, which were taken out to leave 49,582 reviews for training, validation, and testing. But this comparison does not definitively prove that the change in architecture was the only factor behind these results, since the encoders, training hyperparameters, and even computers used may have been different.</w:t>
      </w:r>
    </w:p>
    <w:p w14:paraId="7B26C7CD" w14:textId="6721C9CC" w:rsidR="28DDF9A5" w:rsidRPr="00B5615F" w:rsidRDefault="3A5ACC27" w:rsidP="005F0D49">
      <w:pPr>
        <w:spacing w:before="240" w:after="240"/>
        <w:rPr>
          <w:szCs w:val="24"/>
          <w:lang w:val="en-IN"/>
        </w:rPr>
      </w:pPr>
      <w:r w:rsidRPr="5CBCC753">
        <w:rPr>
          <w:szCs w:val="24"/>
        </w:rPr>
        <w:t>Therefore, controlled experiments are needed to evaluate the individual contributions of attention pooling, backpropagation, and parameter updates. Model performance and computational cost should be assessed separately.</w:t>
      </w:r>
    </w:p>
    <w:p w14:paraId="066E67C8" w14:textId="0EA7272B" w:rsidR="4CA4B19B" w:rsidRDefault="4CA4B19B">
      <w:proofErr w:type="spellStart"/>
      <w:proofErr w:type="gramStart"/>
      <w:r>
        <w:t>ModernBERT</w:t>
      </w:r>
      <w:proofErr w:type="spellEnd"/>
      <w:r>
        <w:t>[</w:t>
      </w:r>
      <w:proofErr w:type="gramEnd"/>
      <w:r>
        <w:t>11] is also an encoder-only Transformer where the full way of training models are bidirectional representations of the models have been kept, but the changes applied there are the rotary positional embeddings, the gated feed-forward network, local and global attentions and the better calculation for attention. In our project, we choose the ModernBERT-base and try to verify its result with an attention-pooling classification head on a standard sentiment benchmark. The model was trained on Google colab with Tesla T4 GPU for 3 epochs. The holdback test set, which is used for training and checkpointing was preserved and only tested at the end.</w:t>
      </w:r>
    </w:p>
    <w:p w14:paraId="7E240D8B" w14:textId="77777777" w:rsidR="0049163F" w:rsidRDefault="0049163F" w:rsidP="0049163F">
      <w:pPr>
        <w:pStyle w:val="Heading2"/>
      </w:pPr>
      <w:r>
        <w:t>1.4 Objectives and Contributions</w:t>
      </w:r>
    </w:p>
    <w:p w14:paraId="48287A71" w14:textId="77777777" w:rsidR="0049163F" w:rsidRDefault="0049163F" w:rsidP="0049163F">
      <w:r>
        <w:t>The main contributions of this project are summarized below.</w:t>
      </w:r>
    </w:p>
    <w:p w14:paraId="53EE1F16" w14:textId="77777777" w:rsidR="0049163F" w:rsidRDefault="0049163F" w:rsidP="0049163F">
      <w:pPr>
        <w:tabs>
          <w:tab w:val="left" w:pos="432"/>
        </w:tabs>
        <w:spacing w:after="60"/>
        <w:ind w:left="432" w:hanging="432"/>
      </w:pPr>
      <w:r>
        <w:t>1.</w:t>
      </w:r>
      <w:r>
        <w:tab/>
      </w:r>
      <w:r>
        <w:rPr>
          <w:b/>
        </w:rPr>
        <w:t>Model design:</w:t>
      </w:r>
      <w:r>
        <w:t xml:space="preserve"> a </w:t>
      </w:r>
      <w:proofErr w:type="spellStart"/>
      <w:r>
        <w:t>ModernBERT</w:t>
      </w:r>
      <w:proofErr w:type="spellEnd"/>
      <w:r>
        <w:t>-base classifier that concatenates the [CLS] representation with an attention-pooled summary of all tokens and classifies the result with fully connected layers, without any recurrent layer.</w:t>
      </w:r>
    </w:p>
    <w:p w14:paraId="712B6741" w14:textId="77777777" w:rsidR="0049163F" w:rsidRDefault="0049163F" w:rsidP="0049163F">
      <w:pPr>
        <w:tabs>
          <w:tab w:val="left" w:pos="432"/>
        </w:tabs>
        <w:spacing w:after="60"/>
        <w:ind w:left="432" w:hanging="432"/>
      </w:pPr>
      <w:r>
        <w:t>2.</w:t>
      </w:r>
      <w:r>
        <w:tab/>
      </w:r>
      <w:r>
        <w:rPr>
          <w:b/>
        </w:rPr>
        <w:t>Data preparation:</w:t>
      </w:r>
      <w:r>
        <w:t xml:space="preserve"> a cleaned IMDb dataset in which 418 exact duplicates are removed and the remaining 49,582 reviews are divided into training, validation, and test subsets.</w:t>
      </w:r>
    </w:p>
    <w:p w14:paraId="292527C5" w14:textId="77777777" w:rsidR="0049163F" w:rsidRDefault="0049163F" w:rsidP="0049163F">
      <w:pPr>
        <w:tabs>
          <w:tab w:val="left" w:pos="432"/>
        </w:tabs>
        <w:spacing w:after="60"/>
        <w:ind w:left="432" w:hanging="432"/>
      </w:pPr>
      <w:r>
        <w:t>3.</w:t>
      </w:r>
      <w:r>
        <w:tab/>
      </w:r>
      <w:r>
        <w:rPr>
          <w:b/>
        </w:rPr>
        <w:t>Evaluation:</w:t>
      </w:r>
      <w:r>
        <w:t xml:space="preserve"> a measured test accuracy of 95.93% and a weighted F1-score of 95.93%, supported by class-wise precision and recall and a confusion matrix.</w:t>
      </w:r>
    </w:p>
    <w:p w14:paraId="11736D7C" w14:textId="77777777" w:rsidR="0049163F" w:rsidRDefault="0049163F" w:rsidP="0049163F">
      <w:pPr>
        <w:tabs>
          <w:tab w:val="left" w:pos="432"/>
        </w:tabs>
        <w:ind w:left="432" w:hanging="432"/>
      </w:pPr>
      <w:r>
        <w:t>4.</w:t>
      </w:r>
      <w:r>
        <w:tab/>
      </w:r>
      <w:r>
        <w:rPr>
          <w:b/>
        </w:rPr>
        <w:t>Critical comparison:</w:t>
      </w:r>
      <w:r>
        <w:t xml:space="preserve"> a comparison with the published </w:t>
      </w:r>
      <w:proofErr w:type="spellStart"/>
      <w:r>
        <w:t>RoBERTa-BiLSTM</w:t>
      </w:r>
      <w:proofErr w:type="spellEnd"/>
      <w:r>
        <w:t xml:space="preserve"> result that states clearly what the comparison does and does not show, and a list of controlled experiments needed to isolate the contribution of each component.</w:t>
      </w:r>
    </w:p>
    <w:p w14:paraId="143BFB60" w14:textId="77777777" w:rsidR="0049163F" w:rsidRDefault="0049163F" w:rsidP="0049163F">
      <w:pPr>
        <w:pStyle w:val="Heading2"/>
      </w:pPr>
      <w:r>
        <w:t>1.5 Organization of the Report</w:t>
      </w:r>
    </w:p>
    <w:p w14:paraId="5C2756BC" w14:textId="181ED19B" w:rsidR="0049163F" w:rsidRDefault="0049163F" w:rsidP="0049163F">
      <w:r>
        <w:t xml:space="preserve">The remainder of the report is organized as follows. Section 2 reviews related work on traditional, recurrent, Transformer-based, and hybrid sentiment models. Section 3 defines the </w:t>
      </w:r>
      <w:r>
        <w:lastRenderedPageBreak/>
        <w:t xml:space="preserve">problem and lists the objectives. Section 4 describes the proposed methodology, including the dataset, the </w:t>
      </w:r>
      <w:proofErr w:type="spellStart"/>
      <w:r>
        <w:t>ModernBERT</w:t>
      </w:r>
      <w:proofErr w:type="spellEnd"/>
      <w:r>
        <w:t xml:space="preserve"> encoder, the attention-pooling design, and the training and evaluation procedure. </w:t>
      </w:r>
    </w:p>
    <w:p w14:paraId="6C37415C" w14:textId="77777777" w:rsidR="0049163F" w:rsidRDefault="0049163F" w:rsidP="0049163F">
      <w:pPr>
        <w:pStyle w:val="Heading1"/>
      </w:pPr>
      <w:r>
        <w:lastRenderedPageBreak/>
        <w:t>2. Literature Review</w:t>
      </w:r>
    </w:p>
    <w:p w14:paraId="6BDE6173" w14:textId="2F2E84FA" w:rsidR="00657166" w:rsidRPr="00657166" w:rsidRDefault="00657166" w:rsidP="00657166">
      <w:pPr>
        <w:pStyle w:val="Heading2"/>
        <w:rPr>
          <w:b w:val="0"/>
          <w:bCs w:val="0"/>
          <w:sz w:val="24"/>
          <w:szCs w:val="24"/>
          <w:lang w:val="en-IN"/>
        </w:rPr>
      </w:pPr>
      <w:r w:rsidRPr="00657166">
        <w:rPr>
          <w:b w:val="0"/>
          <w:bCs w:val="0"/>
          <w:sz w:val="24"/>
          <w:szCs w:val="24"/>
          <w:lang w:val="en-IN"/>
        </w:rPr>
        <w:t>Standard algorithms for sentiment classification, (Naive Bayes, SVMs, Logistic Regression, KNN) all use Bag-of-Words or TF-IDF features. Pang et al. [4]</w:t>
      </w:r>
      <w:r w:rsidR="00547E68">
        <w:rPr>
          <w:b w:val="0"/>
          <w:bCs w:val="0"/>
          <w:sz w:val="24"/>
          <w:szCs w:val="24"/>
          <w:lang w:val="en-IN"/>
        </w:rPr>
        <w:t xml:space="preserve"> </w:t>
      </w:r>
      <w:r w:rsidRPr="00657166">
        <w:rPr>
          <w:b w:val="0"/>
          <w:bCs w:val="0"/>
          <w:sz w:val="24"/>
          <w:szCs w:val="24"/>
          <w:lang w:val="en-IN"/>
        </w:rPr>
        <w:t>have investigated these algorithms, and they were extensively surveyed for accuracy (for classifying movie reviews) [1], [2]. They are useful as standard baselines for comparison, but will probably be very sensitive to the feature construction, and has difficulty with negation and contextual models. Based on [3], these algorithms got an IMDb classification accuracy of 87.12% with Logistic Regression.</w:t>
      </w:r>
    </w:p>
    <w:p w14:paraId="2F76957A" w14:textId="77777777" w:rsidR="0049163F" w:rsidRDefault="0049163F" w:rsidP="0049163F">
      <w:pPr>
        <w:pStyle w:val="Heading2"/>
      </w:pPr>
      <w:r>
        <w:t>2.1 Traditional Machine Learning and Recurrent Models</w:t>
      </w:r>
    </w:p>
    <w:p w14:paraId="735130A6" w14:textId="623DFAE9" w:rsidR="0049163F" w:rsidRDefault="0049163F" w:rsidP="0049163F">
      <w:r>
        <w:t>Pang et al. [4] applied such classifiers to movie reviews, and surveys [1, 2] describe their use. They are efficient baselines but depend heavily on feature design and handle context and negation poorly; the reference study [3] reports 87.12% IMDb accuracy for Logistic Regression.</w:t>
      </w:r>
    </w:p>
    <w:p w14:paraId="579C7854" w14:textId="5CB8AEE9" w:rsidR="26739165" w:rsidRDefault="26739165">
      <w:r>
        <w:t xml:space="preserve">Deep learning. Recurrent networks keep hidden </w:t>
      </w:r>
      <w:proofErr w:type="spellStart"/>
      <w:proofErr w:type="gramStart"/>
      <w:r>
        <w:t>states.A</w:t>
      </w:r>
      <w:proofErr w:type="spellEnd"/>
      <w:proofErr w:type="gramEnd"/>
      <w:r>
        <w:t xml:space="preserve"> token sequence, but plain RNNs do vanish gradients. LSTM [5] gets around </w:t>
      </w:r>
      <w:proofErr w:type="spellStart"/>
      <w:proofErr w:type="gramStart"/>
      <w:r>
        <w:t>it.On</w:t>
      </w:r>
      <w:proofErr w:type="spellEnd"/>
      <w:proofErr w:type="gramEnd"/>
      <w:r>
        <w:t xml:space="preserve"> either side of the gated memory cell, the sequence walks in both directions with the </w:t>
      </w:r>
      <w:proofErr w:type="spellStart"/>
      <w:r>
        <w:t>BiLSTM</w:t>
      </w:r>
      <w:proofErr w:type="spellEnd"/>
      <w:r>
        <w:t xml:space="preserve"> [6</w:t>
      </w:r>
      <w:proofErr w:type="gramStart"/>
      <w:r>
        <w:t>].The</w:t>
      </w:r>
      <w:proofErr w:type="gramEnd"/>
      <w:r>
        <w:t xml:space="preserve"> compositional models learned on the sentiment treebanks [14] also illustrate the power of </w:t>
      </w:r>
      <w:proofErr w:type="spellStart"/>
      <w:proofErr w:type="gramStart"/>
      <w:r>
        <w:t>modelling:And</w:t>
      </w:r>
      <w:proofErr w:type="spellEnd"/>
      <w:proofErr w:type="gramEnd"/>
      <w:r>
        <w:t xml:space="preserve"> cover how the nature of sentence of the deeps off the beginning and </w:t>
      </w:r>
      <w:proofErr w:type="spellStart"/>
      <w:proofErr w:type="gramStart"/>
      <w:r>
        <w:t>end.Lengthens</w:t>
      </w:r>
      <w:proofErr w:type="spellEnd"/>
      <w:proofErr w:type="gramEnd"/>
      <w:r>
        <w:t xml:space="preserve"> training for long </w:t>
      </w:r>
      <w:proofErr w:type="spellStart"/>
      <w:proofErr w:type="gramStart"/>
      <w:r>
        <w:t>inputs.Besides</w:t>
      </w:r>
      <w:proofErr w:type="spellEnd"/>
      <w:proofErr w:type="gramEnd"/>
      <w:r>
        <w:t xml:space="preserve"> supervised classifiers they early systems also used sentiment lexicon, which is a list </w:t>
      </w:r>
      <w:proofErr w:type="spellStart"/>
      <w:proofErr w:type="gramStart"/>
      <w:r>
        <w:t>of:Polarity</w:t>
      </w:r>
      <w:proofErr w:type="spellEnd"/>
      <w:proofErr w:type="gramEnd"/>
      <w:r>
        <w:t xml:space="preserve"> and (sometimes) strength of words. A review is scored by summing all the word scores.</w:t>
      </w:r>
    </w:p>
    <w:p w14:paraId="2B590AAD" w14:textId="7EAE80D8" w:rsidR="26739165" w:rsidRDefault="26739165" w:rsidP="155371A7">
      <w:pPr>
        <w:jc w:val="left"/>
      </w:pPr>
      <w:r>
        <w:t xml:space="preserve">It gives the sentiment orientation of words it </w:t>
      </w:r>
      <w:proofErr w:type="gramStart"/>
      <w:r>
        <w:t>contains[</w:t>
      </w:r>
      <w:proofErr w:type="gramEnd"/>
      <w:r>
        <w:t xml:space="preserve">1], [2]. The techniques which are based on lexicons don't need any labelled training </w:t>
      </w:r>
      <w:proofErr w:type="spellStart"/>
      <w:proofErr w:type="gramStart"/>
      <w:r>
        <w:t>data.Data</w:t>
      </w:r>
      <w:proofErr w:type="spellEnd"/>
      <w:proofErr w:type="gramEnd"/>
      <w:r>
        <w:t xml:space="preserve"> but a fixed word list is still not able to show how a word is used, eg. The </w:t>
      </w:r>
      <w:proofErr w:type="spellStart"/>
      <w:r>
        <w:t>word:'Unpredictable</w:t>
      </w:r>
      <w:proofErr w:type="spellEnd"/>
      <w:r>
        <w:t xml:space="preserve">' can be great in a thriller, not so much in a review of a car. Supervised </w:t>
      </w:r>
      <w:proofErr w:type="spellStart"/>
      <w:r>
        <w:t>processesThis</w:t>
      </w:r>
      <w:proofErr w:type="spellEnd"/>
      <w:r>
        <w:t xml:space="preserve"> is avoided by the fact that they are trained on labelled examples, which as we saw earlier Pang et al. [4] actually did when they ran their various models on the training data.</w:t>
      </w:r>
    </w:p>
    <w:p w14:paraId="6B5E3F9D" w14:textId="657D8D10" w:rsidR="00F60581" w:rsidRDefault="26739165" w:rsidP="00436545">
      <w:r>
        <w:t>Classifiers directly on movie reviews.</w:t>
      </w:r>
    </w:p>
    <w:p w14:paraId="7A19763C" w14:textId="3FDCF2F3" w:rsidR="000F25EE" w:rsidRPr="00F60581" w:rsidRDefault="000F25EE" w:rsidP="00436545">
      <w:r w:rsidRPr="000F25EE">
        <w:rPr>
          <w:lang w:val="en-IN"/>
        </w:rPr>
        <w:t xml:space="preserve">Naive Bayes assumes independence of words given the class, and uses class posterior probabilities based on word counts. Naive Bayes is very fast to learn and make predictions with, and requires very little data, but clearly misses the point in natural </w:t>
      </w:r>
      <w:proofErr w:type="spellStart"/>
      <w:proofErr w:type="gramStart"/>
      <w:r w:rsidRPr="000F25EE">
        <w:rPr>
          <w:lang w:val="en-IN"/>
        </w:rPr>
        <w:t>language</w:t>
      </w:r>
      <w:r w:rsidR="0060159A">
        <w:rPr>
          <w:lang w:val="en-IN"/>
        </w:rPr>
        <w:t>.</w:t>
      </w:r>
      <w:r w:rsidRPr="000F25EE">
        <w:rPr>
          <w:lang w:val="en-IN"/>
        </w:rPr>
        <w:t>SVMs</w:t>
      </w:r>
      <w:proofErr w:type="spellEnd"/>
      <w:proofErr w:type="gramEnd"/>
      <w:r w:rsidRPr="000F25EE">
        <w:rPr>
          <w:lang w:val="en-IN"/>
        </w:rPr>
        <w:t xml:space="preserve"> find the maximum-margin hyper-plane between classes. KNN uses the class labels of the most similar training reviews to classify new reviews. KNN is computationally expensive and less accurate with increasing</w:t>
      </w:r>
      <w:r w:rsidR="005A7F17">
        <w:rPr>
          <w:lang w:val="en-IN"/>
        </w:rPr>
        <w:t xml:space="preserve"> its</w:t>
      </w:r>
      <w:r w:rsidRPr="000F25EE">
        <w:rPr>
          <w:lang w:val="en-IN"/>
        </w:rPr>
        <w:t xml:space="preserve"> feature sizes. All these algorithms use a fixed feature vector, the accuracy of which is entirely dependent on quality of input features.</w:t>
      </w:r>
    </w:p>
    <w:p w14:paraId="3DD9CC57" w14:textId="07CCA3CB" w:rsidR="000F25EE" w:rsidRPr="00436545" w:rsidRDefault="000F25EE" w:rsidP="000F25EE">
      <w:pPr>
        <w:pStyle w:val="Heading2"/>
        <w:rPr>
          <w:b w:val="0"/>
          <w:bCs w:val="0"/>
          <w:sz w:val="24"/>
          <w:szCs w:val="24"/>
          <w:lang w:val="en-IN"/>
        </w:rPr>
      </w:pPr>
      <w:r w:rsidRPr="00436545">
        <w:rPr>
          <w:b w:val="0"/>
          <w:bCs w:val="0"/>
          <w:sz w:val="24"/>
          <w:szCs w:val="24"/>
          <w:lang w:val="en-IN"/>
        </w:rPr>
        <w:lastRenderedPageBreak/>
        <w:t>Bag of Words / TF-IDF description also suffers from two other drawbacks. The first, of course, is that it doesn't take order into account, so "not good" and "good, not" will have nearly the same feature vectors, requiring a rule for every negation These problems likely motivated the rise of neural models that encode contextual, dense vectors as function of data.</w:t>
      </w:r>
    </w:p>
    <w:p w14:paraId="6780F8D9" w14:textId="77777777" w:rsidR="000F25EE" w:rsidRPr="00436545" w:rsidRDefault="000F25EE" w:rsidP="000F25EE">
      <w:pPr>
        <w:pStyle w:val="Heading2"/>
        <w:rPr>
          <w:b w:val="0"/>
          <w:bCs w:val="0"/>
          <w:sz w:val="24"/>
          <w:szCs w:val="24"/>
          <w:lang w:val="en-IN"/>
        </w:rPr>
      </w:pPr>
      <w:r w:rsidRPr="00436545">
        <w:rPr>
          <w:b w:val="0"/>
          <w:bCs w:val="0"/>
          <w:sz w:val="24"/>
          <w:szCs w:val="24"/>
          <w:lang w:val="en-IN"/>
        </w:rPr>
        <w:t xml:space="preserve">Recurrent networks attempted to alleviate these problems with a hidden state that carries through a review one word at a time. Recurrent nets, however, run into three practical issues with long reviews: 1) don't drop the information accumulated in the review's beginning in order to address the vanishing gradients problem, 2) don't delay positional parallelization by sequentially reading, 3) do all the read words somehow get compressed into one hidden state? Long </w:t>
      </w:r>
      <w:proofErr w:type="gramStart"/>
      <w:r w:rsidRPr="00436545">
        <w:rPr>
          <w:b w:val="0"/>
          <w:bCs w:val="0"/>
          <w:sz w:val="24"/>
          <w:szCs w:val="24"/>
          <w:lang w:val="en-IN"/>
        </w:rPr>
        <w:t>short term</w:t>
      </w:r>
      <w:proofErr w:type="gramEnd"/>
      <w:r w:rsidRPr="00436545">
        <w:rPr>
          <w:b w:val="0"/>
          <w:bCs w:val="0"/>
          <w:sz w:val="24"/>
          <w:szCs w:val="24"/>
          <w:lang w:val="en-IN"/>
        </w:rPr>
        <w:t xml:space="preserve"> memory (LSTM) gates and bidirectional reading alleviate the first problem, and attention over the hidden state alleviates the second. The third cost of sequential reading is still, however, a concern.</w:t>
      </w:r>
    </w:p>
    <w:p w14:paraId="4B3C5878" w14:textId="37795FCD" w:rsidR="0049163F" w:rsidRDefault="0049163F" w:rsidP="0049163F">
      <w:pPr>
        <w:pStyle w:val="Heading2"/>
      </w:pPr>
      <w:r>
        <w:t>2.2 Transformer-Based Language Models</w:t>
      </w:r>
    </w:p>
    <w:p w14:paraId="4E84A14D" w14:textId="26426751" w:rsidR="0049163F" w:rsidRDefault="00495356" w:rsidP="5F1030A4">
      <w:pPr>
        <w:rPr>
          <w:lang w:val="en-IN"/>
        </w:rPr>
      </w:pPr>
      <w:r w:rsidRPr="00495356">
        <w:rPr>
          <w:lang w:val="en-IN"/>
        </w:rPr>
        <w:t>The output is a weighted combination of the input representations for each position in the sequence, where the weight assigned to each of the input tokens is computed by a function of the other input tokens. Work indicates that direct interaction of all pairs of positions enables a word at the beginning of a review to affect the representation of a word at the end without having to go through many intermediate states, and all positions are processed simultaneously. Positional encodings are probably added separately, as attention is order-agnostic.</w:t>
      </w:r>
    </w:p>
    <w:p w14:paraId="3E1E4965" w14:textId="77777777" w:rsidR="006F6AC2" w:rsidRPr="00495356" w:rsidRDefault="006F6AC2" w:rsidP="5F1030A4">
      <w:pPr>
        <w:rPr>
          <w:lang w:val="en-IN"/>
        </w:rPr>
      </w:pPr>
    </w:p>
    <w:p w14:paraId="512CDB31" w14:textId="77777777" w:rsidR="0049163F" w:rsidRDefault="0049163F" w:rsidP="0049163F">
      <w:r>
        <w:t xml:space="preserve">BERT is pretrained with a masked language modelling objective, in which some input tokens are hidden and must be predicted from both left and right context, and with a next-sentence prediction objective [8]. A special [CLS] token is placed at the start of every input; after fine-tuning, its final representation is commonly fed to a classifier. Sun et al. [10] studied how to fine-tune BERT for text classification and examined choices such as which layers to use, learning rates, and further pretraining, showing that these choices affect the result. </w:t>
      </w:r>
      <w:proofErr w:type="spellStart"/>
      <w:r>
        <w:t>RoBERTa</w:t>
      </w:r>
      <w:proofErr w:type="spellEnd"/>
      <w:r>
        <w:t xml:space="preserve"> keeps the BERT architecture but trains longer on more data with larger batches, uses dynamic masking, and removes next-sentence prediction [9]. </w:t>
      </w:r>
      <w:proofErr w:type="spellStart"/>
      <w:r>
        <w:t>DeBERTa</w:t>
      </w:r>
      <w:proofErr w:type="spellEnd"/>
      <w:r>
        <w:t xml:space="preserve"> [28] further modifies the attention mechanism by representing content and position separately.</w:t>
      </w:r>
    </w:p>
    <w:p w14:paraId="31693239" w14:textId="77777777" w:rsidR="006F6AC2" w:rsidRDefault="006F6AC2" w:rsidP="0049163F"/>
    <w:p w14:paraId="7E272677" w14:textId="77777777" w:rsidR="00862361" w:rsidRPr="00862361" w:rsidRDefault="0049163F" w:rsidP="00862361">
      <w:pPr>
        <w:rPr>
          <w:lang w:val="en-IN"/>
        </w:rPr>
      </w:pPr>
      <w:r>
        <w:t xml:space="preserve">The pretrain-then-fine-tune paradigm is the main reason why Transformers dominate text classification. </w:t>
      </w:r>
      <w:r w:rsidR="6B78A1CC">
        <w:t>Pretraining: Trained with a very large amount (unlabelled) data during pretraining and</w:t>
      </w:r>
      <w:r w:rsidR="00541558">
        <w:t xml:space="preserve"> </w:t>
      </w:r>
      <w:r w:rsidR="00862361" w:rsidRPr="00862361">
        <w:rPr>
          <w:lang w:val="en-IN"/>
        </w:rPr>
        <w:t xml:space="preserve">Most of the data for grammar, definitions and general world knowledge is highly limited and has been included during pretraining. Pretraining enables definitions, word meanings and large general knowledge about the world. In few </w:t>
      </w:r>
      <w:proofErr w:type="gramStart"/>
      <w:r w:rsidR="00862361" w:rsidRPr="00862361">
        <w:rPr>
          <w:lang w:val="en-IN"/>
        </w:rPr>
        <w:t>shot</w:t>
      </w:r>
      <w:proofErr w:type="gramEnd"/>
      <w:r w:rsidR="00862361" w:rsidRPr="00862361">
        <w:rPr>
          <w:lang w:val="en-IN"/>
        </w:rPr>
        <w:t xml:space="preserve">, a task specific head is included and then all the parameters are finetuned for the labelled data with an extremely small learning rate. This allows the </w:t>
      </w:r>
      <w:proofErr w:type="gramStart"/>
      <w:r w:rsidR="00862361" w:rsidRPr="00862361">
        <w:rPr>
          <w:lang w:val="en-IN"/>
        </w:rPr>
        <w:t>long term</w:t>
      </w:r>
      <w:proofErr w:type="gramEnd"/>
      <w:r w:rsidR="00862361" w:rsidRPr="00862361">
        <w:rPr>
          <w:lang w:val="en-IN"/>
        </w:rPr>
        <w:t xml:space="preserve"> memory to come from the batch rather than having to fine tune with many </w:t>
      </w:r>
      <w:proofErr w:type="gramStart"/>
      <w:r w:rsidR="00862361" w:rsidRPr="00862361">
        <w:rPr>
          <w:lang w:val="en-IN"/>
        </w:rPr>
        <w:t>parameter</w:t>
      </w:r>
      <w:proofErr w:type="gramEnd"/>
      <w:r w:rsidR="00862361" w:rsidRPr="00862361">
        <w:rPr>
          <w:lang w:val="en-IN"/>
        </w:rPr>
        <w:t xml:space="preserve">. It allows the finetuning of a full recurrent network at the start which is probably going to require less labelled data and less time to get to a reasonable high. It is common to use finishing tools to speed up accuracy such as pretraining </w:t>
      </w:r>
      <w:r w:rsidR="00862361" w:rsidRPr="00862361">
        <w:rPr>
          <w:lang w:val="en-IN"/>
        </w:rPr>
        <w:lastRenderedPageBreak/>
        <w:t>encoder as in refs [8] and [10]. The data structure and quality is probably the biggest factor in final results.</w:t>
      </w:r>
    </w:p>
    <w:p w14:paraId="3EFB9A71" w14:textId="392614CD" w:rsidR="00862361" w:rsidRPr="00862361" w:rsidRDefault="00862361" w:rsidP="00862361">
      <w:pPr>
        <w:rPr>
          <w:lang w:val="en-IN"/>
        </w:rPr>
      </w:pPr>
      <w:r w:rsidRPr="00862361">
        <w:rPr>
          <w:lang w:val="en-IN"/>
        </w:rPr>
        <w:t xml:space="preserve">It was to use the </w:t>
      </w:r>
      <w:proofErr w:type="spellStart"/>
      <w:r w:rsidRPr="00862361">
        <w:rPr>
          <w:lang w:val="en-IN"/>
        </w:rPr>
        <w:t>ModernBERT</w:t>
      </w:r>
      <w:proofErr w:type="spellEnd"/>
      <w:r w:rsidRPr="00862361">
        <w:rPr>
          <w:lang w:val="en-IN"/>
        </w:rPr>
        <w:t xml:space="preserve"> encoder - which we assume to be a simple thing for most people. Most models like BERT have a maximum input length </w:t>
      </w:r>
      <w:proofErr w:type="gramStart"/>
      <w:r w:rsidRPr="00862361">
        <w:rPr>
          <w:lang w:val="en-IN"/>
        </w:rPr>
        <w:t>( for</w:t>
      </w:r>
      <w:proofErr w:type="gramEnd"/>
      <w:r w:rsidRPr="00862361">
        <w:rPr>
          <w:lang w:val="en-IN"/>
        </w:rPr>
        <w:t xml:space="preserve"> example 512 tokens). The explicit restriction of input length is often one that is not discussed in reviews. This very restriction requires newer encoder designs, as this problem of the length of sequences is one that is still very relevant.</w:t>
      </w:r>
    </w:p>
    <w:p w14:paraId="30999A63" w14:textId="30843A67" w:rsidR="0049163F" w:rsidRDefault="0049163F" w:rsidP="00862361"/>
    <w:p w14:paraId="0FC4A075" w14:textId="305FBC5C" w:rsidR="0049163F" w:rsidRDefault="0049163F" w:rsidP="0049163F">
      <w:pPr>
        <w:pStyle w:val="Heading2"/>
      </w:pPr>
      <w:r>
        <w:t xml:space="preserve">2.3 Hybrid </w:t>
      </w:r>
      <w:proofErr w:type="spellStart"/>
      <w:r>
        <w:t>RoBERTa-BiLSTM</w:t>
      </w:r>
      <w:proofErr w:type="spellEnd"/>
      <w:r>
        <w:t xml:space="preserve"> Architecture</w:t>
      </w:r>
    </w:p>
    <w:p w14:paraId="054C6FD7" w14:textId="302C4B84" w:rsidR="0049163F" w:rsidRPr="00AD4BBA" w:rsidRDefault="0049163F">
      <w:pPr>
        <w:rPr>
          <w:lang w:val="en-IN"/>
        </w:rPr>
      </w:pPr>
      <w:r>
        <w:t xml:space="preserve">Rahman et al. [3] </w:t>
      </w:r>
      <w:r w:rsidR="00AD4BBA">
        <w:rPr>
          <w:lang w:val="en-IN"/>
        </w:rPr>
        <w:t>t</w:t>
      </w:r>
      <w:r w:rsidR="00AD4BBA" w:rsidRPr="00AD4BBA">
        <w:rPr>
          <w:lang w:val="en-IN"/>
        </w:rPr>
        <w:t xml:space="preserve">he text of each review is tokenized and fed into a pretrained </w:t>
      </w:r>
      <w:proofErr w:type="spellStart"/>
      <w:r w:rsidR="00AD4BBA" w:rsidRPr="00AD4BBA">
        <w:rPr>
          <w:lang w:val="en-IN"/>
        </w:rPr>
        <w:t>RoBERTa</w:t>
      </w:r>
      <w:proofErr w:type="spellEnd"/>
      <w:r w:rsidR="00AD4BBA" w:rsidRPr="00AD4BBA">
        <w:rPr>
          <w:lang w:val="en-IN"/>
        </w:rPr>
        <w:t xml:space="preserve"> model and encoded. This encoding is fed into dropout, </w:t>
      </w:r>
      <w:proofErr w:type="spellStart"/>
      <w:r w:rsidR="00AD4BBA" w:rsidRPr="00AD4BBA">
        <w:rPr>
          <w:lang w:val="en-IN"/>
        </w:rPr>
        <w:t>BiLSTM</w:t>
      </w:r>
      <w:proofErr w:type="spellEnd"/>
      <w:r w:rsidR="00AD4BBA" w:rsidRPr="00AD4BBA">
        <w:rPr>
          <w:lang w:val="en-IN"/>
        </w:rPr>
        <w:t xml:space="preserve">, and dense layers to make a sentiment prediction. The authors state that this model gets 92.36% accuracy and 92.35% weighted F1 score on IMDb, training for a total of 170.98 minutes over 5 </w:t>
      </w:r>
      <w:proofErr w:type="gramStart"/>
      <w:r w:rsidR="00AD4BBA" w:rsidRPr="00AD4BBA">
        <w:rPr>
          <w:lang w:val="en-IN"/>
        </w:rPr>
        <w:t>epochs.</w:t>
      </w:r>
      <w:r>
        <w:t>The</w:t>
      </w:r>
      <w:proofErr w:type="gramEnd"/>
      <w:r>
        <w:t xml:space="preserve"> recurrent layer may improve sequence modelling, but it also adds computation.</w:t>
      </w:r>
    </w:p>
    <w:p w14:paraId="606B3B95" w14:textId="05C4EF7B" w:rsidR="0049163F" w:rsidRDefault="0049163F">
      <w:r>
        <w:t xml:space="preserve">The idea behind the hybrid design is that the Transformer supplies rich contextual token vectors and the </w:t>
      </w:r>
      <w:proofErr w:type="spellStart"/>
      <w:r>
        <w:t>BiLSTM</w:t>
      </w:r>
      <w:proofErr w:type="spellEnd"/>
      <w:r>
        <w:t xml:space="preserve"> then reads these vectors in both directions to model how the sentiment evolves across the sentence. The cost is the extra recurrent computation after the encoder, which is sequential in the sequence length, and the additional parameters that must be trained. The reference study reports that this model outperformed the plain </w:t>
      </w:r>
      <w:proofErr w:type="spellStart"/>
      <w:r>
        <w:t>RoBERTa</w:t>
      </w:r>
      <w:proofErr w:type="spellEnd"/>
      <w:r>
        <w:t>-base baseline (91.32%) and the classical baselines on IMDb [3], which shows that adding a sequence-aware layer on top of an encoder is useful, but it does not show that a recurrent layer is the only or the best way to do so.</w:t>
      </w:r>
    </w:p>
    <w:p w14:paraId="0CD9B0FA" w14:textId="072B0095" w:rsidR="0049163F" w:rsidRDefault="0049163F" w:rsidP="0049163F">
      <w:r>
        <w:t>Regularization is a further element of this</w:t>
      </w:r>
      <w:r w:rsidR="00A748B2">
        <w:t xml:space="preserve"> type of</w:t>
      </w:r>
      <w:r>
        <w:t xml:space="preserve"> design. The reference model applies dropout between the encoder and the </w:t>
      </w:r>
      <w:proofErr w:type="spellStart"/>
      <w:r>
        <w:t>BiLSTM</w:t>
      </w:r>
      <w:proofErr w:type="spellEnd"/>
      <w:r>
        <w:t xml:space="preserve"> layer, a standard technique that randomly sets a fraction of the activations to zero during training so that the layers cannot rely on individual features [3]. Dropout reduces overfitting when a large pretrained network is fine-tuned on a comparatively small labelled dataset, and the same idea is applicable to the head of the proposed model.</w:t>
      </w:r>
    </w:p>
    <w:p w14:paraId="1667253D" w14:textId="77777777" w:rsidR="0049163F" w:rsidRDefault="0049163F" w:rsidP="0049163F">
      <w:pPr>
        <w:pStyle w:val="Heading2"/>
      </w:pPr>
      <w:r>
        <w:t xml:space="preserve">2.4 Attention Pooling and </w:t>
      </w:r>
      <w:proofErr w:type="spellStart"/>
      <w:r>
        <w:t>ModernBERT</w:t>
      </w:r>
      <w:proofErr w:type="spellEnd"/>
    </w:p>
    <w:p w14:paraId="0E0C5467" w14:textId="77777777" w:rsidR="0049163F" w:rsidRDefault="0049163F" w:rsidP="0049163F">
      <w:r>
        <w:t>Attention mechanisms allow models to assign different importance to different parts of an input [15]. Attention pooling learns a score for each token representation and combines the representations into a weighted summary. A similar principle appears in hierarchical attention networks for document classification [16]. In sentiment analysis, evaluative phrases may contribute more to the prediction than neutral text. Nevertheless, attention weights should not be treated as definitive explanations of model decisions [17], [18].</w:t>
      </w:r>
    </w:p>
    <w:p w14:paraId="0A0EB296" w14:textId="77777777" w:rsidR="0049163F" w:rsidRDefault="0049163F" w:rsidP="0049163F">
      <w:r>
        <w:t xml:space="preserve">There are several common ways to turn token vectors into one review vector. Using the [CLS] vector relies on the encoder to have gathered the relevant information into one position. Mean pooling averages all token vectors, which treats every token as equally important, and max pooling keeps the strongest value of each feature. Attention pooling instead learns a score for every token and weights the tokens by the normalized scores, so </w:t>
      </w:r>
      <w:r>
        <w:lastRenderedPageBreak/>
        <w:t>that opinion-bearing words can contribute more than filler words. In the proposed model the [CLS] vector and the attention-pooled vector are concatenated, so the classifier receives both the global summary prepared by the encoder and a learned, token-level summary.</w:t>
      </w:r>
    </w:p>
    <w:p w14:paraId="70E5DCB0" w14:textId="77777777" w:rsidR="0049163F" w:rsidRDefault="0049163F" w:rsidP="0049163F">
      <w:proofErr w:type="spellStart"/>
      <w:r>
        <w:t>ModernBERT</w:t>
      </w:r>
      <w:proofErr w:type="spellEnd"/>
      <w:r>
        <w:t xml:space="preserve">-base [11] is an encoder-only model with rotary positional embeddings [19], gated linear unit activations [20], efficient attention [21], and support for much longer sequences than BERT. In this project its token representations are combined through attention pooling and the [CLS] vector. The implementation reached 95.93% test accuracy, above the 92.36% published for </w:t>
      </w:r>
      <w:proofErr w:type="spellStart"/>
      <w:r>
        <w:t>RoBERTa-BiLSTM</w:t>
      </w:r>
      <w:proofErr w:type="spellEnd"/>
      <w:r>
        <w:t xml:space="preserve">, but this compares a project result with a published one and does not show that </w:t>
      </w:r>
      <w:proofErr w:type="spellStart"/>
      <w:r>
        <w:t>ModernBERT</w:t>
      </w:r>
      <w:proofErr w:type="spellEnd"/>
      <w:r>
        <w:t xml:space="preserve"> or attention pooling alone caused the gain. Table 1 summarizes the reviewed approaches.</w:t>
      </w:r>
    </w:p>
    <w:p w14:paraId="3D502E9E" w14:textId="77777777" w:rsidR="0049163F" w:rsidRDefault="0049163F" w:rsidP="0049163F">
      <w:pPr>
        <w:keepNext/>
        <w:spacing w:before="120" w:after="80"/>
        <w:jc w:val="center"/>
      </w:pPr>
      <w:r>
        <w:rPr>
          <w:sz w:val="22"/>
        </w:rPr>
        <w:t>Table 1. Summary of reviewed approaches and reported IMDb accuracy</w:t>
      </w:r>
    </w:p>
    <w:tbl>
      <w:tblPr>
        <w:tblW w:w="0" w:type="auto"/>
        <w:jc w:val="center"/>
        <w:tblLayout w:type="fixed"/>
        <w:tblLook w:val="04A0" w:firstRow="1" w:lastRow="0" w:firstColumn="1" w:lastColumn="0" w:noHBand="0" w:noVBand="1"/>
      </w:tblPr>
      <w:tblGrid>
        <w:gridCol w:w="3168"/>
        <w:gridCol w:w="3744"/>
        <w:gridCol w:w="1872"/>
      </w:tblGrid>
      <w:tr w:rsidR="0049163F" w14:paraId="43C5CCE8" w14:textId="77777777">
        <w:trPr>
          <w:jc w:val="center"/>
        </w:trPr>
        <w:tc>
          <w:tcPr>
            <w:tcW w:w="3168" w:type="dxa"/>
            <w:tcBorders>
              <w:top w:val="single" w:sz="6" w:space="0" w:color="000000"/>
              <w:left w:val="single" w:sz="6" w:space="0" w:color="000000"/>
              <w:bottom w:val="single" w:sz="6" w:space="0" w:color="000000"/>
              <w:right w:val="single" w:sz="6" w:space="0" w:color="000000"/>
            </w:tcBorders>
          </w:tcPr>
          <w:p w14:paraId="481945C7" w14:textId="77777777" w:rsidR="0049163F" w:rsidRDefault="0049163F">
            <w:pPr>
              <w:spacing w:before="40" w:after="40" w:line="240" w:lineRule="auto"/>
              <w:jc w:val="center"/>
            </w:pPr>
            <w:r>
              <w:rPr>
                <w:b/>
                <w:sz w:val="22"/>
              </w:rPr>
              <w:t>Approach</w:t>
            </w:r>
          </w:p>
        </w:tc>
        <w:tc>
          <w:tcPr>
            <w:tcW w:w="3744" w:type="dxa"/>
            <w:tcBorders>
              <w:top w:val="single" w:sz="6" w:space="0" w:color="000000"/>
              <w:left w:val="single" w:sz="6" w:space="0" w:color="000000"/>
              <w:bottom w:val="single" w:sz="6" w:space="0" w:color="000000"/>
              <w:right w:val="single" w:sz="6" w:space="0" w:color="000000"/>
            </w:tcBorders>
          </w:tcPr>
          <w:p w14:paraId="0C96D018" w14:textId="77777777" w:rsidR="0049163F" w:rsidRDefault="0049163F">
            <w:pPr>
              <w:spacing w:before="40" w:after="40" w:line="240" w:lineRule="auto"/>
              <w:jc w:val="center"/>
            </w:pPr>
            <w:r>
              <w:rPr>
                <w:b/>
                <w:sz w:val="22"/>
              </w:rPr>
              <w:t>Main idea</w:t>
            </w:r>
          </w:p>
        </w:tc>
        <w:tc>
          <w:tcPr>
            <w:tcW w:w="1872" w:type="dxa"/>
            <w:tcBorders>
              <w:top w:val="single" w:sz="6" w:space="0" w:color="000000"/>
              <w:left w:val="single" w:sz="6" w:space="0" w:color="000000"/>
              <w:bottom w:val="single" w:sz="6" w:space="0" w:color="000000"/>
              <w:right w:val="single" w:sz="6" w:space="0" w:color="000000"/>
            </w:tcBorders>
          </w:tcPr>
          <w:p w14:paraId="10B9D24F" w14:textId="77777777" w:rsidR="0049163F" w:rsidRDefault="0049163F">
            <w:pPr>
              <w:spacing w:before="40" w:after="40" w:line="240" w:lineRule="auto"/>
              <w:jc w:val="center"/>
            </w:pPr>
            <w:r>
              <w:rPr>
                <w:b/>
                <w:sz w:val="22"/>
              </w:rPr>
              <w:t>IMDb accuracy</w:t>
            </w:r>
          </w:p>
        </w:tc>
      </w:tr>
      <w:tr w:rsidR="0049163F" w14:paraId="5E6307B8" w14:textId="77777777">
        <w:trPr>
          <w:jc w:val="center"/>
        </w:trPr>
        <w:tc>
          <w:tcPr>
            <w:tcW w:w="3168" w:type="dxa"/>
            <w:tcBorders>
              <w:top w:val="single" w:sz="6" w:space="0" w:color="000000"/>
              <w:left w:val="single" w:sz="6" w:space="0" w:color="000000"/>
              <w:bottom w:val="single" w:sz="6" w:space="0" w:color="000000"/>
              <w:right w:val="single" w:sz="6" w:space="0" w:color="000000"/>
            </w:tcBorders>
          </w:tcPr>
          <w:p w14:paraId="1652C091" w14:textId="77777777" w:rsidR="0049163F" w:rsidRDefault="0049163F">
            <w:pPr>
              <w:spacing w:before="40" w:after="40" w:line="240" w:lineRule="auto"/>
              <w:jc w:val="left"/>
            </w:pPr>
            <w:r>
              <w:rPr>
                <w:sz w:val="22"/>
              </w:rPr>
              <w:t>Logistic Regression [3]</w:t>
            </w:r>
          </w:p>
        </w:tc>
        <w:tc>
          <w:tcPr>
            <w:tcW w:w="3744" w:type="dxa"/>
            <w:tcBorders>
              <w:top w:val="single" w:sz="6" w:space="0" w:color="000000"/>
              <w:left w:val="single" w:sz="6" w:space="0" w:color="000000"/>
              <w:bottom w:val="single" w:sz="6" w:space="0" w:color="000000"/>
              <w:right w:val="single" w:sz="6" w:space="0" w:color="000000"/>
            </w:tcBorders>
          </w:tcPr>
          <w:p w14:paraId="7FB23DCF" w14:textId="77777777" w:rsidR="0049163F" w:rsidRDefault="0049163F">
            <w:pPr>
              <w:spacing w:before="40" w:after="40" w:line="240" w:lineRule="auto"/>
              <w:jc w:val="left"/>
            </w:pPr>
            <w:r>
              <w:rPr>
                <w:sz w:val="22"/>
              </w:rPr>
              <w:t>TF-IDF features with a linear classifier</w:t>
            </w:r>
          </w:p>
        </w:tc>
        <w:tc>
          <w:tcPr>
            <w:tcW w:w="1872" w:type="dxa"/>
            <w:tcBorders>
              <w:top w:val="single" w:sz="6" w:space="0" w:color="000000"/>
              <w:left w:val="single" w:sz="6" w:space="0" w:color="000000"/>
              <w:bottom w:val="single" w:sz="6" w:space="0" w:color="000000"/>
              <w:right w:val="single" w:sz="6" w:space="0" w:color="000000"/>
            </w:tcBorders>
          </w:tcPr>
          <w:p w14:paraId="73FA24CF" w14:textId="77777777" w:rsidR="0049163F" w:rsidRDefault="0049163F">
            <w:pPr>
              <w:spacing w:before="40" w:after="40" w:line="240" w:lineRule="auto"/>
              <w:jc w:val="center"/>
            </w:pPr>
            <w:r>
              <w:rPr>
                <w:sz w:val="22"/>
              </w:rPr>
              <w:t>87.12%</w:t>
            </w:r>
          </w:p>
        </w:tc>
      </w:tr>
      <w:tr w:rsidR="0049163F" w14:paraId="7DDA41E7" w14:textId="77777777">
        <w:trPr>
          <w:jc w:val="center"/>
        </w:trPr>
        <w:tc>
          <w:tcPr>
            <w:tcW w:w="3168" w:type="dxa"/>
            <w:tcBorders>
              <w:top w:val="single" w:sz="6" w:space="0" w:color="000000"/>
              <w:left w:val="single" w:sz="6" w:space="0" w:color="000000"/>
              <w:bottom w:val="single" w:sz="6" w:space="0" w:color="000000"/>
              <w:right w:val="single" w:sz="6" w:space="0" w:color="000000"/>
            </w:tcBorders>
          </w:tcPr>
          <w:p w14:paraId="182BF4B0" w14:textId="77777777" w:rsidR="0049163F" w:rsidRDefault="0049163F">
            <w:pPr>
              <w:spacing w:before="40" w:after="40" w:line="240" w:lineRule="auto"/>
              <w:jc w:val="left"/>
            </w:pPr>
            <w:proofErr w:type="spellStart"/>
            <w:r>
              <w:rPr>
                <w:sz w:val="22"/>
              </w:rPr>
              <w:t>RoBERTa</w:t>
            </w:r>
            <w:proofErr w:type="spellEnd"/>
            <w:r>
              <w:rPr>
                <w:sz w:val="22"/>
              </w:rPr>
              <w:t>-base [3]</w:t>
            </w:r>
          </w:p>
        </w:tc>
        <w:tc>
          <w:tcPr>
            <w:tcW w:w="3744" w:type="dxa"/>
            <w:tcBorders>
              <w:top w:val="single" w:sz="6" w:space="0" w:color="000000"/>
              <w:left w:val="single" w:sz="6" w:space="0" w:color="000000"/>
              <w:bottom w:val="single" w:sz="6" w:space="0" w:color="000000"/>
              <w:right w:val="single" w:sz="6" w:space="0" w:color="000000"/>
            </w:tcBorders>
          </w:tcPr>
          <w:p w14:paraId="6956CB6B" w14:textId="77777777" w:rsidR="0049163F" w:rsidRDefault="0049163F">
            <w:pPr>
              <w:spacing w:before="40" w:after="40" w:line="240" w:lineRule="auto"/>
              <w:jc w:val="left"/>
            </w:pPr>
            <w:r>
              <w:rPr>
                <w:sz w:val="22"/>
              </w:rPr>
              <w:t>Fine-tuned pretrained encoder</w:t>
            </w:r>
          </w:p>
        </w:tc>
        <w:tc>
          <w:tcPr>
            <w:tcW w:w="1872" w:type="dxa"/>
            <w:tcBorders>
              <w:top w:val="single" w:sz="6" w:space="0" w:color="000000"/>
              <w:left w:val="single" w:sz="6" w:space="0" w:color="000000"/>
              <w:bottom w:val="single" w:sz="6" w:space="0" w:color="000000"/>
              <w:right w:val="single" w:sz="6" w:space="0" w:color="000000"/>
            </w:tcBorders>
          </w:tcPr>
          <w:p w14:paraId="41C6ACA6" w14:textId="77777777" w:rsidR="0049163F" w:rsidRDefault="0049163F">
            <w:pPr>
              <w:spacing w:before="40" w:after="40" w:line="240" w:lineRule="auto"/>
              <w:jc w:val="center"/>
            </w:pPr>
            <w:r>
              <w:rPr>
                <w:sz w:val="22"/>
              </w:rPr>
              <w:t>91.32%</w:t>
            </w:r>
          </w:p>
        </w:tc>
      </w:tr>
      <w:tr w:rsidR="0049163F" w14:paraId="794DE4E0" w14:textId="77777777">
        <w:trPr>
          <w:jc w:val="center"/>
        </w:trPr>
        <w:tc>
          <w:tcPr>
            <w:tcW w:w="3168" w:type="dxa"/>
            <w:tcBorders>
              <w:top w:val="single" w:sz="6" w:space="0" w:color="000000"/>
              <w:left w:val="single" w:sz="6" w:space="0" w:color="000000"/>
              <w:bottom w:val="single" w:sz="6" w:space="0" w:color="000000"/>
              <w:right w:val="single" w:sz="6" w:space="0" w:color="000000"/>
            </w:tcBorders>
          </w:tcPr>
          <w:p w14:paraId="391F46CF" w14:textId="77777777" w:rsidR="0049163F" w:rsidRDefault="0049163F">
            <w:pPr>
              <w:spacing w:before="40" w:after="40" w:line="240" w:lineRule="auto"/>
              <w:jc w:val="left"/>
            </w:pPr>
            <w:proofErr w:type="spellStart"/>
            <w:r>
              <w:rPr>
                <w:sz w:val="22"/>
              </w:rPr>
              <w:t>RoBERTa-BiLSTM</w:t>
            </w:r>
            <w:proofErr w:type="spellEnd"/>
            <w:r>
              <w:rPr>
                <w:sz w:val="22"/>
              </w:rPr>
              <w:t xml:space="preserve"> [3]</w:t>
            </w:r>
          </w:p>
        </w:tc>
        <w:tc>
          <w:tcPr>
            <w:tcW w:w="3744" w:type="dxa"/>
            <w:tcBorders>
              <w:top w:val="single" w:sz="6" w:space="0" w:color="000000"/>
              <w:left w:val="single" w:sz="6" w:space="0" w:color="000000"/>
              <w:bottom w:val="single" w:sz="6" w:space="0" w:color="000000"/>
              <w:right w:val="single" w:sz="6" w:space="0" w:color="000000"/>
            </w:tcBorders>
          </w:tcPr>
          <w:p w14:paraId="7FEC51D4" w14:textId="77777777" w:rsidR="0049163F" w:rsidRDefault="0049163F">
            <w:pPr>
              <w:spacing w:before="40" w:after="40" w:line="240" w:lineRule="auto"/>
              <w:jc w:val="left"/>
            </w:pPr>
            <w:proofErr w:type="spellStart"/>
            <w:r>
              <w:rPr>
                <w:sz w:val="22"/>
              </w:rPr>
              <w:t>RoBERTa</w:t>
            </w:r>
            <w:proofErr w:type="spellEnd"/>
            <w:r>
              <w:rPr>
                <w:sz w:val="22"/>
              </w:rPr>
              <w:t xml:space="preserve">, </w:t>
            </w:r>
            <w:proofErr w:type="spellStart"/>
            <w:r>
              <w:rPr>
                <w:sz w:val="22"/>
              </w:rPr>
              <w:t>BiLSTM</w:t>
            </w:r>
            <w:proofErr w:type="spellEnd"/>
            <w:r>
              <w:rPr>
                <w:sz w:val="22"/>
              </w:rPr>
              <w:t xml:space="preserve"> layer, dense layers</w:t>
            </w:r>
          </w:p>
        </w:tc>
        <w:tc>
          <w:tcPr>
            <w:tcW w:w="1872" w:type="dxa"/>
            <w:tcBorders>
              <w:top w:val="single" w:sz="6" w:space="0" w:color="000000"/>
              <w:left w:val="single" w:sz="6" w:space="0" w:color="000000"/>
              <w:bottom w:val="single" w:sz="6" w:space="0" w:color="000000"/>
              <w:right w:val="single" w:sz="6" w:space="0" w:color="000000"/>
            </w:tcBorders>
          </w:tcPr>
          <w:p w14:paraId="280C4208" w14:textId="77777777" w:rsidR="0049163F" w:rsidRDefault="0049163F">
            <w:pPr>
              <w:spacing w:before="40" w:after="40" w:line="240" w:lineRule="auto"/>
              <w:jc w:val="center"/>
            </w:pPr>
            <w:r>
              <w:rPr>
                <w:sz w:val="22"/>
              </w:rPr>
              <w:t>92.36%</w:t>
            </w:r>
          </w:p>
        </w:tc>
      </w:tr>
      <w:tr w:rsidR="0049163F" w14:paraId="55AF3AA0" w14:textId="77777777">
        <w:trPr>
          <w:jc w:val="center"/>
        </w:trPr>
        <w:tc>
          <w:tcPr>
            <w:tcW w:w="3168" w:type="dxa"/>
            <w:tcBorders>
              <w:top w:val="single" w:sz="6" w:space="0" w:color="000000"/>
              <w:left w:val="single" w:sz="6" w:space="0" w:color="000000"/>
              <w:bottom w:val="single" w:sz="6" w:space="0" w:color="000000"/>
              <w:right w:val="single" w:sz="6" w:space="0" w:color="000000"/>
            </w:tcBorders>
          </w:tcPr>
          <w:p w14:paraId="3C525984" w14:textId="77777777" w:rsidR="0049163F" w:rsidRDefault="0049163F">
            <w:pPr>
              <w:spacing w:before="40" w:after="40" w:line="240" w:lineRule="auto"/>
              <w:jc w:val="left"/>
            </w:pPr>
            <w:proofErr w:type="spellStart"/>
            <w:r>
              <w:rPr>
                <w:sz w:val="22"/>
              </w:rPr>
              <w:t>ModernBERT</w:t>
            </w:r>
            <w:proofErr w:type="spellEnd"/>
            <w:r>
              <w:rPr>
                <w:sz w:val="22"/>
              </w:rPr>
              <w:t xml:space="preserve"> + attention pooling (this work)</w:t>
            </w:r>
          </w:p>
        </w:tc>
        <w:tc>
          <w:tcPr>
            <w:tcW w:w="3744" w:type="dxa"/>
            <w:tcBorders>
              <w:top w:val="single" w:sz="6" w:space="0" w:color="000000"/>
              <w:left w:val="single" w:sz="6" w:space="0" w:color="000000"/>
              <w:bottom w:val="single" w:sz="6" w:space="0" w:color="000000"/>
              <w:right w:val="single" w:sz="6" w:space="0" w:color="000000"/>
            </w:tcBorders>
          </w:tcPr>
          <w:p w14:paraId="3E40E569" w14:textId="77777777" w:rsidR="0049163F" w:rsidRDefault="0049163F">
            <w:pPr>
              <w:spacing w:before="40" w:after="40" w:line="240" w:lineRule="auto"/>
              <w:jc w:val="left"/>
            </w:pPr>
            <w:proofErr w:type="spellStart"/>
            <w:r>
              <w:rPr>
                <w:sz w:val="22"/>
              </w:rPr>
              <w:t>ModernBERT</w:t>
            </w:r>
            <w:proofErr w:type="spellEnd"/>
            <w:r>
              <w:rPr>
                <w:sz w:val="22"/>
              </w:rPr>
              <w:t>-base, attention pooling with [CLS]</w:t>
            </w:r>
          </w:p>
        </w:tc>
        <w:tc>
          <w:tcPr>
            <w:tcW w:w="1872" w:type="dxa"/>
            <w:tcBorders>
              <w:top w:val="single" w:sz="6" w:space="0" w:color="000000"/>
              <w:left w:val="single" w:sz="6" w:space="0" w:color="000000"/>
              <w:bottom w:val="single" w:sz="6" w:space="0" w:color="000000"/>
              <w:right w:val="single" w:sz="6" w:space="0" w:color="000000"/>
            </w:tcBorders>
          </w:tcPr>
          <w:p w14:paraId="5AADB96C" w14:textId="77777777" w:rsidR="0049163F" w:rsidRDefault="0049163F">
            <w:pPr>
              <w:spacing w:before="40" w:after="40" w:line="240" w:lineRule="auto"/>
              <w:jc w:val="center"/>
            </w:pPr>
            <w:r>
              <w:rPr>
                <w:sz w:val="22"/>
              </w:rPr>
              <w:t>95.93%</w:t>
            </w:r>
          </w:p>
        </w:tc>
      </w:tr>
    </w:tbl>
    <w:p w14:paraId="3E68F686" w14:textId="77777777" w:rsidR="0049163F" w:rsidRDefault="0049163F" w:rsidP="0049163F">
      <w:pPr>
        <w:spacing w:after="40" w:line="144" w:lineRule="auto"/>
      </w:pPr>
    </w:p>
    <w:p w14:paraId="5BC649D2" w14:textId="77777777" w:rsidR="0049163F" w:rsidRDefault="0049163F" w:rsidP="0049163F">
      <w:pPr>
        <w:spacing w:after="80"/>
      </w:pPr>
      <w:r>
        <w:rPr>
          <w:i/>
          <w:sz w:val="22"/>
        </w:rPr>
        <w:t>The first three rows are reported in [3]; the last row comes from this work under a different setup.</w:t>
      </w:r>
    </w:p>
    <w:p w14:paraId="610AE0A4" w14:textId="77777777" w:rsidR="0049163F" w:rsidRDefault="0049163F" w:rsidP="0049163F">
      <w:pPr>
        <w:pStyle w:val="Heading2"/>
      </w:pPr>
      <w:r>
        <w:t xml:space="preserve">2.5 Architectural Features of </w:t>
      </w:r>
      <w:proofErr w:type="spellStart"/>
      <w:r>
        <w:t>ModernBERT</w:t>
      </w:r>
      <w:proofErr w:type="spellEnd"/>
    </w:p>
    <w:p w14:paraId="7958EE3C" w14:textId="515FA1E5" w:rsidR="0049163F" w:rsidRDefault="0049163F" w:rsidP="0049163F">
      <w:proofErr w:type="spellStart"/>
      <w:r>
        <w:t>ModernBERT</w:t>
      </w:r>
      <w:proofErr w:type="spellEnd"/>
      <w:r>
        <w:t xml:space="preserve"> [11] was designed as a drop-in replacement for BERT-style encoders that is faster and more memory-efficient and can process much longer inputs. It was pretrained on a</w:t>
      </w:r>
      <w:r w:rsidR="00AA745F">
        <w:t>pproximate 2</w:t>
      </w:r>
      <w:r>
        <w:t xml:space="preserve"> trillion tokens and supports sequences of up to 8,192 tokens. The base version has 22 encoder layers, a hidden size of 768, and 12 attention heads (Fig. 1). Its main changes with respect to BERT and </w:t>
      </w:r>
      <w:proofErr w:type="spellStart"/>
      <w:r>
        <w:t>RoBERTa</w:t>
      </w:r>
      <w:proofErr w:type="spellEnd"/>
      <w:r>
        <w:t xml:space="preserve"> are described below.</w:t>
      </w:r>
    </w:p>
    <w:p w14:paraId="63B85AE5" w14:textId="77777777" w:rsidR="0049163F" w:rsidRDefault="0049163F" w:rsidP="0049163F">
      <w:pPr>
        <w:tabs>
          <w:tab w:val="left" w:pos="432"/>
        </w:tabs>
        <w:spacing w:after="60"/>
        <w:ind w:left="432" w:hanging="432"/>
      </w:pPr>
      <w:r>
        <w:t>1.</w:t>
      </w:r>
      <w:r>
        <w:tab/>
      </w:r>
      <w:r>
        <w:rPr>
          <w:b/>
        </w:rPr>
        <w:t>Rotary positional embeddings (</w:t>
      </w:r>
      <w:proofErr w:type="spellStart"/>
      <w:r>
        <w:rPr>
          <w:b/>
        </w:rPr>
        <w:t>RoPE</w:t>
      </w:r>
      <w:proofErr w:type="spellEnd"/>
      <w:r>
        <w:rPr>
          <w:b/>
        </w:rPr>
        <w:t>):</w:t>
      </w:r>
      <w:r>
        <w:t xml:space="preserve"> instead of adding learned absolute position vectors, </w:t>
      </w:r>
      <w:proofErr w:type="spellStart"/>
      <w:r>
        <w:t>RoPE</w:t>
      </w:r>
      <w:proofErr w:type="spellEnd"/>
      <w:r>
        <w:t xml:space="preserve"> rotates the query and key vectors according to position, so attention depends on the relative distance between tokens [19]. This supports longer sequences and is applied inside the attention block shown in Fig. 1.</w:t>
      </w:r>
    </w:p>
    <w:p w14:paraId="328400FF" w14:textId="77777777" w:rsidR="0049163F" w:rsidRDefault="0049163F" w:rsidP="0049163F">
      <w:pPr>
        <w:tabs>
          <w:tab w:val="left" w:pos="432"/>
        </w:tabs>
        <w:spacing w:after="60"/>
        <w:ind w:left="432" w:hanging="432"/>
      </w:pPr>
      <w:r>
        <w:t>2.</w:t>
      </w:r>
      <w:r>
        <w:tab/>
      </w:r>
      <w:proofErr w:type="spellStart"/>
      <w:r>
        <w:rPr>
          <w:b/>
        </w:rPr>
        <w:t>GeGLU</w:t>
      </w:r>
      <w:proofErr w:type="spellEnd"/>
      <w:r>
        <w:rPr>
          <w:b/>
        </w:rPr>
        <w:t xml:space="preserve"> feed-forward layers:</w:t>
      </w:r>
      <w:r>
        <w:t xml:space="preserve"> the feed-forward network uses a gated linear unit with a GELU activation, in which one projection of the input is passed through GELU and multiplied element-wise with a second projection before the down projection [20].</w:t>
      </w:r>
    </w:p>
    <w:p w14:paraId="0D270F81" w14:textId="77777777" w:rsidR="0049163F" w:rsidRDefault="0049163F" w:rsidP="0049163F">
      <w:pPr>
        <w:tabs>
          <w:tab w:val="left" w:pos="432"/>
        </w:tabs>
        <w:spacing w:after="60"/>
        <w:ind w:left="432" w:hanging="432"/>
      </w:pPr>
      <w:r>
        <w:t>3.</w:t>
      </w:r>
      <w:r>
        <w:tab/>
      </w:r>
      <w:r>
        <w:rPr>
          <w:b/>
        </w:rPr>
        <w:t>Alternating local and global attention:</w:t>
      </w:r>
      <w:r>
        <w:t xml:space="preserve"> most layers use attention restricted to a sliding window of nearby tokens, and every third layer attends over the whole sequence. This lowers the cost of long inputs while preserving long-range information.</w:t>
      </w:r>
    </w:p>
    <w:p w14:paraId="2E8A8BAD" w14:textId="77777777" w:rsidR="0049163F" w:rsidRDefault="0049163F" w:rsidP="0049163F">
      <w:pPr>
        <w:tabs>
          <w:tab w:val="left" w:pos="432"/>
        </w:tabs>
        <w:spacing w:after="60"/>
        <w:ind w:left="432" w:hanging="432"/>
      </w:pPr>
      <w:r>
        <w:t>4.</w:t>
      </w:r>
      <w:r>
        <w:tab/>
      </w:r>
      <w:r>
        <w:rPr>
          <w:b/>
        </w:rPr>
        <w:t xml:space="preserve">Efficient attention and </w:t>
      </w:r>
      <w:proofErr w:type="spellStart"/>
      <w:r>
        <w:rPr>
          <w:b/>
        </w:rPr>
        <w:t>unpadding</w:t>
      </w:r>
      <w:proofErr w:type="spellEnd"/>
      <w:r>
        <w:rPr>
          <w:b/>
        </w:rPr>
        <w:t>:</w:t>
      </w:r>
      <w:r>
        <w:t xml:space="preserve"> </w:t>
      </w:r>
      <w:proofErr w:type="spellStart"/>
      <w:r>
        <w:t>FlashAttention</w:t>
      </w:r>
      <w:proofErr w:type="spellEnd"/>
      <w:r>
        <w:t>-style kernels [21] reduce memory traffic, and padding tokens are removed before the encoder layers so that no computation is spent on them.</w:t>
      </w:r>
    </w:p>
    <w:p w14:paraId="141D2E16" w14:textId="0E9DBEAA" w:rsidR="0049163F" w:rsidRDefault="0049163F" w:rsidP="0049163F">
      <w:pPr>
        <w:tabs>
          <w:tab w:val="left" w:pos="432"/>
        </w:tabs>
        <w:ind w:left="432" w:hanging="432"/>
      </w:pPr>
      <w:r>
        <w:t>5.</w:t>
      </w:r>
      <w:r>
        <w:tab/>
      </w:r>
      <w:r>
        <w:rPr>
          <w:b/>
        </w:rPr>
        <w:t>Pre-normalization:</w:t>
      </w:r>
      <w:r>
        <w:t xml:space="preserve"> layer normalization is applied before the attention and feed-forward blocks, with residual connections around each block, which stabilizes training of the 22-layer stack.</w:t>
      </w:r>
    </w:p>
    <w:p w14:paraId="7AEEE880" w14:textId="004A6810" w:rsidR="0049163F" w:rsidRDefault="0049163F" w:rsidP="0049163F">
      <w:pPr>
        <w:pStyle w:val="Heading2"/>
      </w:pPr>
      <w:r>
        <w:lastRenderedPageBreak/>
        <w:t>2.6 Evaluation Metrics and the IMDb Benchmark</w:t>
      </w:r>
    </w:p>
    <w:p w14:paraId="7EB5CF6F" w14:textId="10E78AD2" w:rsidR="7F0F807A" w:rsidRDefault="7F0F807A">
      <w:r>
        <w:t xml:space="preserve">The original set used was the IMDb data set (dataset 25K) (Maas et al. [12]) there were no other feature extraction other than those in the sets. It is a set of labelled positive and negative reviews, originally, the total set consisting of 25000 reviews in the training set, containing an equal number of negative and positive reviews, as well as 25000 within the test set containing roughly equal numbers of negative and positive reviews, with the Polar opposites left for the Ratings- avoiding the slightly more ambiguous midrange of reviews. As a common, publicly available, and balanced set, results may be more directly comparable than other implementations (which may not have the same division of training and validation, and test sets). Our implementation combines the set of 50,000, </w:t>
      </w:r>
      <w:proofErr w:type="spellStart"/>
      <w:r>
        <w:t>leaveless</w:t>
      </w:r>
      <w:proofErr w:type="spellEnd"/>
      <w:r>
        <w:t xml:space="preserve"> reviews, and recreates a training and validation set as well as an independent test set, so results are roughly comparable but not directly comparable.</w:t>
      </w:r>
    </w:p>
    <w:p w14:paraId="2EF7C181" w14:textId="60796E8E" w:rsidR="7F0F807A" w:rsidRDefault="7F0F807A" w:rsidP="0A7820A0">
      <w:r>
        <w:t xml:space="preserve"> The 4 metrics on IMDb [22] were accuracy, precision, recall, F1-score (accuracy 8, false positive 9, false negative 10, and true positive 11 components of the confusion matrix were defined as follows: Accuracy: reviews which were correctly labelled. Precision: reviews labelled to be part of a class that were indeed in that class. Recall: reviews which were in a class that were labelled to be part of that class. This is the measure used on unbalanced classes. The confusion matrix indicates what sort of error the classifier makes. 8 9 10 11</w:t>
      </w:r>
    </w:p>
    <w:p w14:paraId="73714548" w14:textId="77777777" w:rsidR="0049163F" w:rsidRDefault="0049163F" w:rsidP="0049163F">
      <w:pPr>
        <w:pStyle w:val="Heading2"/>
      </w:pPr>
      <w:r>
        <w:t>2.7 Comparative Analysis of the Reviewed Approaches</w:t>
      </w:r>
    </w:p>
    <w:p w14:paraId="4BD9837A" w14:textId="0761BF17" w:rsidR="75C49AFF" w:rsidRDefault="75C49AFF" w:rsidP="67936DF2">
      <w:r>
        <w:t xml:space="preserve">On IMDb, the accuracy of reported on Table 1 increases significantly when the models </w:t>
      </w:r>
      <w:proofErr w:type="spellStart"/>
      <w:proofErr w:type="gramStart"/>
      <w:r>
        <w:t>are.Model</w:t>
      </w:r>
      <w:proofErr w:type="spellEnd"/>
      <w:proofErr w:type="gramEnd"/>
      <w:r>
        <w:t xml:space="preserve"> Building. Logistic Regression </w:t>
      </w:r>
      <w:proofErr w:type="spellStart"/>
      <w:r>
        <w:t>wifh</w:t>
      </w:r>
      <w:proofErr w:type="spellEnd"/>
      <w:r>
        <w:t xml:space="preserve"> TFIDF Features=87.12</w:t>
      </w:r>
      <w:proofErr w:type="gramStart"/>
      <w:r>
        <w:t>%,In</w:t>
      </w:r>
      <w:proofErr w:type="gramEnd"/>
      <w:r>
        <w:t xml:space="preserve"> the data set; the value for the bottom -fined </w:t>
      </w:r>
      <w:proofErr w:type="spellStart"/>
      <w:r>
        <w:t>roberta</w:t>
      </w:r>
      <w:proofErr w:type="spellEnd"/>
      <w:r>
        <w:t xml:space="preserve">-base is 91.32; the value of adding a </w:t>
      </w:r>
      <w:proofErr w:type="spellStart"/>
      <w:r>
        <w:t>BiLSTM</w:t>
      </w:r>
      <w:proofErr w:type="spellEnd"/>
      <w:r>
        <w:t xml:space="preserve"> layer is 92.36%.[3]. Pre trained encoder will become the largest shift from classical baseline, and it will be Different shows that pretraining has the maximum contribution to the increase with the recurrent layer </w:t>
      </w:r>
      <w:proofErr w:type="gramStart"/>
      <w:r>
        <w:t>giving .A</w:t>
      </w:r>
      <w:proofErr w:type="gramEnd"/>
      <w:r>
        <w:t xml:space="preserve"> compromise between calculations of the value that are not incremental and more sequential </w:t>
      </w:r>
      <w:proofErr w:type="spellStart"/>
      <w:proofErr w:type="gramStart"/>
      <w:r>
        <w:t>calculations.First</w:t>
      </w:r>
      <w:proofErr w:type="spellEnd"/>
      <w:proofErr w:type="gramEnd"/>
      <w:r>
        <w:t xml:space="preserve"> and foremost if no task specific training is done from </w:t>
      </w:r>
      <w:proofErr w:type="spellStart"/>
      <w:proofErr w:type="gramStart"/>
      <w:r>
        <w:t>pretrained,Encoders</w:t>
      </w:r>
      <w:proofErr w:type="spellEnd"/>
      <w:proofErr w:type="gramEnd"/>
      <w:r>
        <w:t xml:space="preserve"> can always surpass hand-crafted features. The second one, another.</w:t>
      </w:r>
    </w:p>
    <w:p w14:paraId="793D881C" w14:textId="0A557F15" w:rsidR="75C49AFF" w:rsidRDefault="75C49AFF" w:rsidP="67936DF2">
      <w:r>
        <w:t xml:space="preserve">The above would be equally applicable, but unfortunately, not the paper which provide the </w:t>
      </w:r>
      <w:proofErr w:type="spellStart"/>
      <w:r>
        <w:t>RoBERTa-BiLSTM.See</w:t>
      </w:r>
      <w:proofErr w:type="spellEnd"/>
      <w:r>
        <w:t xml:space="preserve"> if this could be sourced from a lesser weight element as attentive </w:t>
      </w:r>
      <w:proofErr w:type="spellStart"/>
      <w:proofErr w:type="gramStart"/>
      <w:r>
        <w:t>pooling.Potential</w:t>
      </w:r>
      <w:proofErr w:type="spellEnd"/>
      <w:proofErr w:type="gramEnd"/>
      <w:r>
        <w:t xml:space="preserve">. Thirdly, ModernBERT, and some other encoders, were left out of on </w:t>
      </w:r>
      <w:proofErr w:type="spellStart"/>
      <w:proofErr w:type="gramStart"/>
      <w:r>
        <w:t>the.IV</w:t>
      </w:r>
      <w:proofErr w:type="spellEnd"/>
      <w:r>
        <w:t>.</w:t>
      </w:r>
      <w:proofErr w:type="gramEnd"/>
      <w:r>
        <w:t xml:space="preserve"> Conclutions: Conclutions were took, when the same conditons were used on the paper´s model, RoBERTa- BiLSTM. The paper we are dealing with is the </w:t>
      </w:r>
      <w:proofErr w:type="spellStart"/>
      <w:proofErr w:type="gramStart"/>
      <w:r>
        <w:t>second.And</w:t>
      </w:r>
      <w:proofErr w:type="spellEnd"/>
      <w:proofErr w:type="gramEnd"/>
      <w:r>
        <w:t xml:space="preserve"> third points by the applying ModernBERT using attention pooling and auditing </w:t>
      </w:r>
      <w:proofErr w:type="spellStart"/>
      <w:proofErr w:type="gramStart"/>
      <w:r>
        <w:t>its.Performance</w:t>
      </w:r>
      <w:proofErr w:type="spellEnd"/>
      <w:proofErr w:type="gramEnd"/>
      <w:r>
        <w:t xml:space="preserve"> on the IMDb, and at the same time, we are acutely aware that a strict comparison pre is still to come Work.</w:t>
      </w:r>
    </w:p>
    <w:p w14:paraId="5DC50D09" w14:textId="77777777" w:rsidR="0049163F" w:rsidRDefault="0049163F" w:rsidP="0049163F">
      <w:pPr>
        <w:pStyle w:val="Heading2"/>
      </w:pPr>
      <w:r>
        <w:t>2.8 Research Gap</w:t>
      </w:r>
    </w:p>
    <w:p w14:paraId="6B91EEA7" w14:textId="458B6A59" w:rsidR="0049163F" w:rsidRDefault="0049163F" w:rsidP="0049163F">
      <w:r>
        <w:t xml:space="preserve">Pretrained </w:t>
      </w:r>
      <w:r w:rsidR="2F46C8F0">
        <w:t xml:space="preserve">transformers, </w:t>
      </w:r>
      <w:r>
        <w:t xml:space="preserve">hybrid recurrent models are </w:t>
      </w:r>
      <w:r w:rsidR="2F46C8F0">
        <w:t xml:space="preserve">also </w:t>
      </w:r>
      <w:r>
        <w:t xml:space="preserve">effective for sentiment analysis, </w:t>
      </w:r>
      <w:r w:rsidR="2F46C8F0">
        <w:t>however</w:t>
      </w:r>
      <w:r>
        <w:t xml:space="preserve"> the recurrent layer </w:t>
      </w:r>
      <w:r w:rsidR="2F46C8F0">
        <w:t>increases the</w:t>
      </w:r>
      <w:r>
        <w:t xml:space="preserve"> training time. </w:t>
      </w:r>
      <w:r w:rsidR="2F46C8F0">
        <w:t>Here we explore</w:t>
      </w:r>
      <w:r>
        <w:t xml:space="preserve"> </w:t>
      </w:r>
      <w:proofErr w:type="spellStart"/>
      <w:r>
        <w:t>ModernBERT</w:t>
      </w:r>
      <w:proofErr w:type="spellEnd"/>
      <w:r>
        <w:t xml:space="preserve">-base with attention pooling </w:t>
      </w:r>
      <w:r w:rsidR="2F46C8F0">
        <w:t xml:space="preserve">as an alternative candidate along with </w:t>
      </w:r>
      <w:r>
        <w:t xml:space="preserve">combined [CLS] representation. </w:t>
      </w:r>
      <w:r>
        <w:lastRenderedPageBreak/>
        <w:t xml:space="preserve">A controlled comparison with a reproduced </w:t>
      </w:r>
      <w:proofErr w:type="spellStart"/>
      <w:r>
        <w:t>RoBERTa-BiLSTM</w:t>
      </w:r>
      <w:proofErr w:type="spellEnd"/>
      <w:r>
        <w:t xml:space="preserve"> and ablations that remove attention pooling are still needed to show the contribution of each component.</w:t>
      </w:r>
    </w:p>
    <w:p w14:paraId="587D7B72" w14:textId="77777777" w:rsidR="0049163F" w:rsidRDefault="0049163F" w:rsidP="0049163F">
      <w:pPr>
        <w:pStyle w:val="Heading2"/>
      </w:pPr>
      <w:r>
        <w:t>2.9 Summary of the Review</w:t>
      </w:r>
    </w:p>
    <w:p w14:paraId="60F5AB24" w14:textId="77777777" w:rsidR="0049163F" w:rsidRDefault="0049163F" w:rsidP="0049163F">
      <w:r>
        <w:t xml:space="preserve">The literature shows a steady move from hand-designed features, through recurrent models, to pretrained Transformers, with each step improving the accuracy of sentiment classification on IMDb. Hybrid models such as </w:t>
      </w:r>
      <w:proofErr w:type="spellStart"/>
      <w:r>
        <w:t>RoBERTa-BiLSTM</w:t>
      </w:r>
      <w:proofErr w:type="spellEnd"/>
      <w:r>
        <w:t xml:space="preserve"> show that further processing of the encoder output can add accuracy, but at the price of sequential computation. Attention pooling offers a lighter way to aggregate token information, and </w:t>
      </w:r>
      <w:proofErr w:type="spellStart"/>
      <w:r>
        <w:t>ModernBERT</w:t>
      </w:r>
      <w:proofErr w:type="spellEnd"/>
      <w:r>
        <w:t xml:space="preserve"> offers a more efficient and more capable encoder.</w:t>
      </w:r>
    </w:p>
    <w:p w14:paraId="4BB35F0A" w14:textId="77777777" w:rsidR="0049163F" w:rsidRDefault="0049163F" w:rsidP="0049163F">
      <w:pPr>
        <w:pStyle w:val="Heading1"/>
      </w:pPr>
      <w:r>
        <w:lastRenderedPageBreak/>
        <w:t>3. Problem Definition and Objectives</w:t>
      </w:r>
    </w:p>
    <w:p w14:paraId="3B51F01B" w14:textId="77777777" w:rsidR="0049163F" w:rsidRDefault="0049163F" w:rsidP="0049163F">
      <w:pPr>
        <w:pStyle w:val="Heading2"/>
      </w:pPr>
      <w:r>
        <w:t>3.1 Problem Definition</w:t>
      </w:r>
    </w:p>
    <w:p w14:paraId="5174FDBF" w14:textId="7C6AFC44" w:rsidR="0049163F" w:rsidRDefault="0049163F" w:rsidP="0049163F">
      <w:r>
        <w:t>In movie review classification</w:t>
      </w:r>
      <w:r w:rsidR="00065514">
        <w:t xml:space="preserve"> </w:t>
      </w:r>
      <w:proofErr w:type="gramStart"/>
      <w:r w:rsidR="00065514">
        <w:t xml:space="preserve">our </w:t>
      </w:r>
      <w:r>
        <w:t>the</w:t>
      </w:r>
      <w:proofErr w:type="gramEnd"/>
      <w:r>
        <w:t xml:space="preserve"> task is to decide whether a review expresses positive or negative sentiment</w:t>
      </w:r>
      <w:r w:rsidR="00065514">
        <w:t xml:space="preserve"> to be decided.</w:t>
      </w:r>
      <w:r>
        <w:t xml:space="preserve"> Long reviews are hard to classify because of contextual dependencies, negation, and mixed positive and negative expressions. Traditional methods depend on hand</w:t>
      </w:r>
      <w:r w:rsidR="00065514">
        <w:t xml:space="preserve"> </w:t>
      </w:r>
      <w:r>
        <w:t>designed features</w:t>
      </w:r>
      <w:r w:rsidR="00065514">
        <w:t xml:space="preserve"> </w:t>
      </w:r>
      <w:r>
        <w:t xml:space="preserve">and Transformer models such as BERT and </w:t>
      </w:r>
      <w:proofErr w:type="spellStart"/>
      <w:r>
        <w:t>RoBERTa</w:t>
      </w:r>
      <w:proofErr w:type="spellEnd"/>
      <w:r>
        <w:t xml:space="preserve"> generate strong contextual representations [8, 9</w:t>
      </w:r>
      <w:proofErr w:type="gramStart"/>
      <w:r>
        <w:t>]</w:t>
      </w:r>
      <w:r w:rsidR="00AF2037">
        <w:t xml:space="preserve"> </w:t>
      </w:r>
      <w:r>
        <w:t>.</w:t>
      </w:r>
      <w:proofErr w:type="gramEnd"/>
      <w:r>
        <w:t xml:space="preserve"> Hybrid models like </w:t>
      </w:r>
      <w:proofErr w:type="spellStart"/>
      <w:r>
        <w:t>RoBERTa-BiLSTM</w:t>
      </w:r>
      <w:proofErr w:type="spellEnd"/>
      <w:r>
        <w:t xml:space="preserve"> add a recurrent layer, which increases computation because of sequential processing.</w:t>
      </w:r>
    </w:p>
    <w:p w14:paraId="10375C3C" w14:textId="0762B1CD" w:rsidR="0049163F" w:rsidRDefault="0049163F" w:rsidP="0049163F">
      <w:r>
        <w:t>The reference paper reports 92.36% accuracy and 92.35% weighted F1-score on IMDb</w:t>
      </w:r>
      <w:r w:rsidR="00AF2037">
        <w:t xml:space="preserve"> dataset</w:t>
      </w:r>
      <w:r>
        <w:t xml:space="preserve"> [3]. This project investigates whether </w:t>
      </w:r>
      <w:proofErr w:type="spellStart"/>
      <w:r>
        <w:t>ModernBERT</w:t>
      </w:r>
      <w:proofErr w:type="spellEnd"/>
      <w:r>
        <w:t xml:space="preserve">-base with attention pooling, </w:t>
      </w:r>
      <w:r w:rsidR="00DC36D9">
        <w:t xml:space="preserve">it is </w:t>
      </w:r>
      <w:r>
        <w:t>combining the [CLS] vector with an attention-weighted review representation, can classify sentiment well without recurrent processing.</w:t>
      </w:r>
    </w:p>
    <w:p w14:paraId="36DA2717" w14:textId="77777777" w:rsidR="0049163F" w:rsidRDefault="0049163F" w:rsidP="0049163F">
      <w:pPr>
        <w:pStyle w:val="Heading2"/>
      </w:pPr>
      <w:r>
        <w:t>3.2 Objectives</w:t>
      </w:r>
    </w:p>
    <w:p w14:paraId="377BAD5E" w14:textId="6FF421A0" w:rsidR="73009D5F" w:rsidRDefault="73009D5F" w:rsidP="5FBB5EC7">
      <w:pPr>
        <w:pStyle w:val="ListParagraph"/>
        <w:numPr>
          <w:ilvl w:val="0"/>
          <w:numId w:val="10"/>
        </w:numPr>
        <w:spacing w:before="240" w:after="240"/>
        <w:rPr>
          <w:szCs w:val="24"/>
        </w:rPr>
      </w:pPr>
      <w:r w:rsidRPr="5FBB5EC7">
        <w:rPr>
          <w:szCs w:val="24"/>
        </w:rPr>
        <w:t>To understand the idea behind the paper RoBERTa-BiLSTM To learn about the approach, training setup, results and limitations.</w:t>
      </w:r>
    </w:p>
    <w:p w14:paraId="34907418" w14:textId="5ACC9030" w:rsidR="73009D5F" w:rsidRDefault="73009D5F" w:rsidP="5FBB5EC7">
      <w:pPr>
        <w:pStyle w:val="ListParagraph"/>
        <w:numPr>
          <w:ilvl w:val="0"/>
          <w:numId w:val="10"/>
        </w:numPr>
        <w:spacing w:before="240" w:after="240"/>
        <w:rPr>
          <w:szCs w:val="24"/>
        </w:rPr>
      </w:pPr>
      <w:r w:rsidRPr="5FBB5EC7">
        <w:rPr>
          <w:szCs w:val="24"/>
        </w:rPr>
        <w:t>For the IMDb data: Deduplication, label encoding, and train/val/test splits.</w:t>
      </w:r>
    </w:p>
    <w:p w14:paraId="19722B26" w14:textId="24B49D47" w:rsidR="73009D5F" w:rsidRDefault="73009D5F" w:rsidP="5FBB5EC7">
      <w:pPr>
        <w:pStyle w:val="ListParagraph"/>
        <w:numPr>
          <w:ilvl w:val="0"/>
          <w:numId w:val="10"/>
        </w:numPr>
        <w:spacing w:before="240" w:after="240"/>
        <w:rPr>
          <w:szCs w:val="24"/>
        </w:rPr>
      </w:pPr>
      <w:r w:rsidRPr="5FBB5EC7">
        <w:rPr>
          <w:szCs w:val="24"/>
        </w:rPr>
        <w:t>To use ModernBERT-base (attention pooling + [CLS] aggregating method) for binary classification.</w:t>
      </w:r>
    </w:p>
    <w:p w14:paraId="5468755C" w14:textId="623F850F" w:rsidR="73009D5F" w:rsidRDefault="73009D5F" w:rsidP="5FBB5EC7">
      <w:pPr>
        <w:pStyle w:val="ListParagraph"/>
        <w:numPr>
          <w:ilvl w:val="0"/>
          <w:numId w:val="10"/>
        </w:numPr>
        <w:spacing w:before="240" w:after="240"/>
        <w:rPr>
          <w:szCs w:val="24"/>
        </w:rPr>
      </w:pPr>
      <w:r w:rsidRPr="5FBB5EC7">
        <w:rPr>
          <w:szCs w:val="24"/>
        </w:rPr>
        <w:t>To test the accuracy, precision, recall, weighted F1-score, loss and the confusion matrix and contrast with the reference results.</w:t>
      </w:r>
    </w:p>
    <w:p w14:paraId="1384933B" w14:textId="026D11C4" w:rsidR="73009D5F" w:rsidRDefault="73009D5F" w:rsidP="5FBB5EC7">
      <w:pPr>
        <w:pStyle w:val="ListParagraph"/>
        <w:numPr>
          <w:ilvl w:val="0"/>
          <w:numId w:val="10"/>
        </w:numPr>
        <w:spacing w:before="240" w:after="240"/>
        <w:rPr>
          <w:szCs w:val="24"/>
        </w:rPr>
      </w:pPr>
      <w:r w:rsidRPr="5FBB5EC7">
        <w:rPr>
          <w:szCs w:val="24"/>
        </w:rPr>
        <w:t>To record training time and (when possible) inference latency and GPU memory usage, and to run ablations with a [CLS]-only head and a reimplementation of RoBERTa-BiLSTM.</w:t>
      </w:r>
    </w:p>
    <w:p w14:paraId="6AE2AB12" w14:textId="77777777" w:rsidR="0049163F" w:rsidRDefault="0049163F" w:rsidP="0049163F">
      <w:pPr>
        <w:pStyle w:val="Heading2"/>
      </w:pPr>
      <w:r>
        <w:t>3.3 Scope of the Work</w:t>
      </w:r>
    </w:p>
    <w:p w14:paraId="14C9D4F7" w14:textId="77777777" w:rsidR="0049163F" w:rsidRDefault="0049163F" w:rsidP="0049163F">
      <w:r>
        <w:t xml:space="preserve">The study covers binary sentiment classification of IMDb reviews with </w:t>
      </w:r>
      <w:proofErr w:type="spellStart"/>
      <w:r>
        <w:t>ModernBERT</w:t>
      </w:r>
      <w:proofErr w:type="spellEnd"/>
      <w:r>
        <w:t>-base and attention pooling. Conclusions are limited to this dataset and these experimental conditions; testing on other datasets is needed to show generalizability.</w:t>
      </w:r>
    </w:p>
    <w:p w14:paraId="1DFBD249" w14:textId="77777777" w:rsidR="0049163F" w:rsidRDefault="0049163F" w:rsidP="0049163F">
      <w:pPr>
        <w:pStyle w:val="Heading2"/>
      </w:pPr>
      <w:r>
        <w:t>3.4 Research Questions and Challenges</w:t>
      </w:r>
    </w:p>
    <w:p w14:paraId="60BF0A17" w14:textId="401C5B15" w:rsidR="0049163F" w:rsidRDefault="0049163F" w:rsidP="0049163F">
      <w:r>
        <w:t xml:space="preserve">The </w:t>
      </w:r>
      <w:r w:rsidR="000917BC">
        <w:t xml:space="preserve">above objectives </w:t>
      </w:r>
      <w:r>
        <w:t xml:space="preserve">lead </w:t>
      </w:r>
      <w:proofErr w:type="gramStart"/>
      <w:r>
        <w:t>to  following</w:t>
      </w:r>
      <w:proofErr w:type="gramEnd"/>
      <w:r>
        <w:t xml:space="preserve"> research questions.</w:t>
      </w:r>
    </w:p>
    <w:p w14:paraId="1BF310D0" w14:textId="77777777" w:rsidR="0049163F" w:rsidRDefault="0049163F" w:rsidP="0049163F">
      <w:pPr>
        <w:tabs>
          <w:tab w:val="left" w:pos="432"/>
        </w:tabs>
        <w:spacing w:after="60"/>
        <w:ind w:left="432" w:hanging="432"/>
      </w:pPr>
      <w:r>
        <w:t>1.</w:t>
      </w:r>
      <w:r>
        <w:tab/>
      </w:r>
      <w:r>
        <w:rPr>
          <w:b/>
        </w:rPr>
        <w:t>RQ1:</w:t>
      </w:r>
      <w:r>
        <w:t xml:space="preserve"> Can a </w:t>
      </w:r>
      <w:proofErr w:type="spellStart"/>
      <w:r>
        <w:t>ModernBERT</w:t>
      </w:r>
      <w:proofErr w:type="spellEnd"/>
      <w:r>
        <w:t xml:space="preserve">-base encoder with attention pooling and a [CLS] representation classify IMDb reviews with accuracy at least as high as the published </w:t>
      </w:r>
      <w:proofErr w:type="spellStart"/>
      <w:r>
        <w:t>RoBERTa-BiLSTM</w:t>
      </w:r>
      <w:proofErr w:type="spellEnd"/>
      <w:r>
        <w:t xml:space="preserve"> model?</w:t>
      </w:r>
    </w:p>
    <w:p w14:paraId="56D8CA16" w14:textId="362A9C96" w:rsidR="0049163F" w:rsidRDefault="0049163F" w:rsidP="0049163F">
      <w:pPr>
        <w:tabs>
          <w:tab w:val="left" w:pos="432"/>
        </w:tabs>
        <w:spacing w:after="60"/>
        <w:ind w:left="432" w:hanging="432"/>
      </w:pPr>
      <w:r>
        <w:t>2.</w:t>
      </w:r>
      <w:r>
        <w:tab/>
      </w:r>
      <w:r>
        <w:rPr>
          <w:b/>
        </w:rPr>
        <w:t>RQ2:</w:t>
      </w:r>
      <w:r>
        <w:t xml:space="preserve"> </w:t>
      </w:r>
      <w:r w:rsidR="00A27ADA">
        <w:t>It is</w:t>
      </w:r>
      <w:r>
        <w:t xml:space="preserve"> a recurrent layer necessary for strong sentiment classification when the encoder is combined with learned attention</w:t>
      </w:r>
      <w:r w:rsidR="00587F30">
        <w:t xml:space="preserve"> </w:t>
      </w:r>
      <w:r>
        <w:t>pooling layer?</w:t>
      </w:r>
    </w:p>
    <w:p w14:paraId="55CD959E" w14:textId="0530324B" w:rsidR="0049163F" w:rsidRDefault="0049163F" w:rsidP="0049163F">
      <w:pPr>
        <w:tabs>
          <w:tab w:val="left" w:pos="432"/>
        </w:tabs>
        <w:ind w:left="432" w:hanging="432"/>
      </w:pPr>
      <w:r>
        <w:t>3.</w:t>
      </w:r>
      <w:r>
        <w:tab/>
      </w:r>
      <w:r>
        <w:rPr>
          <w:b/>
        </w:rPr>
        <w:t>RQ3:</w:t>
      </w:r>
      <w:r>
        <w:t xml:space="preserve"> How </w:t>
      </w:r>
      <w:r w:rsidR="00C936C4">
        <w:t xml:space="preserve">should </w:t>
      </w:r>
      <w:proofErr w:type="gramStart"/>
      <w:r w:rsidR="00C936C4">
        <w:t xml:space="preserve">be </w:t>
      </w:r>
      <w:r>
        <w:t xml:space="preserve"> the</w:t>
      </w:r>
      <w:proofErr w:type="gramEnd"/>
      <w:r>
        <w:t xml:space="preserve"> comparison be reported so that the evidence is stated honestly, given that the encoders and training setups differ?</w:t>
      </w:r>
    </w:p>
    <w:p w14:paraId="7F2D3970" w14:textId="7A158323" w:rsidR="4418049A" w:rsidRDefault="4418049A" w:rsidP="7E37ECF7">
      <w:r>
        <w:t xml:space="preserve">There are three factors to the design of a review. Length of the review: a review </w:t>
      </w:r>
      <w:proofErr w:type="spellStart"/>
      <w:r>
        <w:t>canA</w:t>
      </w:r>
      <w:proofErr w:type="spellEnd"/>
      <w:r>
        <w:t xml:space="preserve"> list of the sentences in which the model has to locate the parts of the opinion. The </w:t>
      </w:r>
      <w:proofErr w:type="spellStart"/>
      <w:r>
        <w:t>secondIs</w:t>
      </w:r>
      <w:proofErr w:type="spellEnd"/>
      <w:r>
        <w:t xml:space="preserve"> also a </w:t>
      </w:r>
      <w:r>
        <w:lastRenderedPageBreak/>
        <w:t xml:space="preserve">duplicated review which exists in both train and test set. (also) label noise and </w:t>
      </w:r>
      <w:proofErr w:type="spellStart"/>
      <w:proofErr w:type="gramStart"/>
      <w:r>
        <w:t>duplication:For</w:t>
      </w:r>
      <w:proofErr w:type="spellEnd"/>
      <w:proofErr w:type="gramEnd"/>
      <w:r>
        <w:t xml:space="preserve"> the numbers: we need not data as will add accuracy readings as our device does not have that high of a measuring capability, so we ignore </w:t>
      </w:r>
      <w:proofErr w:type="spellStart"/>
      <w:proofErr w:type="gramStart"/>
      <w:r>
        <w:t>it.Splitting</w:t>
      </w:r>
      <w:proofErr w:type="spellEnd"/>
      <w:proofErr w:type="gramEnd"/>
      <w:r>
        <w:t>. And number three: single-hand-cloud-notebooks-t4-gpu-computer-</w:t>
      </w:r>
      <w:proofErr w:type="gramStart"/>
      <w:r>
        <w:t>cost.Which</w:t>
      </w:r>
      <w:proofErr w:type="gramEnd"/>
      <w:r>
        <w:t xml:space="preserve"> limits the number of experiments </w:t>
      </w:r>
      <w:proofErr w:type="spellStart"/>
      <w:r>
        <w:t>tht</w:t>
      </w:r>
      <w:proofErr w:type="spellEnd"/>
      <w:r>
        <w:t xml:space="preserve"> can be made finally decide </w:t>
      </w:r>
      <w:proofErr w:type="spellStart"/>
      <w:r>
        <w:t>thebatch</w:t>
      </w:r>
      <w:proofErr w:type="spellEnd"/>
      <w:r>
        <w:t xml:space="preserve"> </w:t>
      </w:r>
      <w:proofErr w:type="spellStart"/>
      <w:r>
        <w:t>sizeandtheepochscan</w:t>
      </w:r>
      <w:proofErr w:type="spellEnd"/>
      <w:r>
        <w:t xml:space="preserve"> Be run.</w:t>
      </w:r>
    </w:p>
    <w:p w14:paraId="35038FFF" w14:textId="77777777" w:rsidR="0049163F" w:rsidRDefault="0049163F" w:rsidP="0049163F">
      <w:pPr>
        <w:pStyle w:val="Heading1"/>
      </w:pPr>
      <w:r>
        <w:lastRenderedPageBreak/>
        <w:t>4. Proposed Methodology and Work Description</w:t>
      </w:r>
    </w:p>
    <w:p w14:paraId="64B7F011" w14:textId="77777777" w:rsidR="0049163F" w:rsidRDefault="0049163F" w:rsidP="0049163F">
      <w:pPr>
        <w:pStyle w:val="Heading2"/>
      </w:pPr>
      <w:r>
        <w:t>4.1 Overview</w:t>
      </w:r>
    </w:p>
    <w:p w14:paraId="7F81B27C" w14:textId="46430B0E" w:rsidR="0049163F" w:rsidRDefault="0049163F" w:rsidP="0049163F">
      <w:r>
        <w:t xml:space="preserve">The reference </w:t>
      </w:r>
      <w:proofErr w:type="spellStart"/>
      <w:r>
        <w:t>RoBERTa-BiLSTM</w:t>
      </w:r>
      <w:proofErr w:type="spellEnd"/>
      <w:r>
        <w:t xml:space="preserve"> [3] passes </w:t>
      </w:r>
      <w:proofErr w:type="spellStart"/>
      <w:r>
        <w:t>RoBERTa</w:t>
      </w:r>
      <w:proofErr w:type="spellEnd"/>
      <w:r>
        <w:t xml:space="preserve"> outputs through dropout, a </w:t>
      </w:r>
      <w:proofErr w:type="spellStart"/>
      <w:r>
        <w:t>BiLSTM</w:t>
      </w:r>
      <w:proofErr w:type="spellEnd"/>
      <w:r>
        <w:t xml:space="preserve">, a dense layer, and </w:t>
      </w:r>
      <w:proofErr w:type="spellStart"/>
      <w:r>
        <w:t>Softmax</w:t>
      </w:r>
      <w:proofErr w:type="spellEnd"/>
      <w:r>
        <w:t xml:space="preserve">. The proposed model instead uses </w:t>
      </w:r>
      <w:proofErr w:type="spellStart"/>
      <w:r>
        <w:t>ModernBERT</w:t>
      </w:r>
      <w:proofErr w:type="spellEnd"/>
      <w:r>
        <w:t>-base for contextual token representations and attention pooling for a weighted review representation, which is combined with the [CLS] vector and passed to fully connected layers.</w:t>
      </w:r>
    </w:p>
    <w:p w14:paraId="2DA937FC" w14:textId="77C5F9E1" w:rsidR="0049163F" w:rsidRDefault="0049163F" w:rsidP="0049163F">
      <w:r>
        <w:t xml:space="preserve">The work flows through seven stages: (1) loading the IMDb reviews and removing exact duplicates; (2) encoding the labels and splitting the data into training, validation, and test sets; (3) tokenizing and padding each review to 512 tokens; (4) encoding the tokens with </w:t>
      </w:r>
      <w:proofErr w:type="spellStart"/>
      <w:r>
        <w:t>ModernBERT</w:t>
      </w:r>
      <w:proofErr w:type="spellEnd"/>
      <w:r>
        <w:t xml:space="preserve">-base; (5) combining the [CLS] vector with the attention-pooled vector and classifying the result; (6) training with validation-based checkpoint selection; and (7) evaluating the best checkpoint once on the test set and comparing it with the reference. </w:t>
      </w:r>
    </w:p>
    <w:p w14:paraId="4FD5789E" w14:textId="77777777" w:rsidR="0049163F" w:rsidRDefault="0049163F" w:rsidP="0049163F">
      <w:pPr>
        <w:pStyle w:val="Heading2"/>
      </w:pPr>
      <w:r>
        <w:t>4.2 Dataset and Preprocessing</w:t>
      </w:r>
    </w:p>
    <w:p w14:paraId="67FF1896" w14:textId="1F9C9B68" w:rsidR="59A87E7B" w:rsidRDefault="59A87E7B">
      <w:r>
        <w:t xml:space="preserve">IMDB dataset [12] 50,000 positive/negative labels for reviews. After that we removing 418 duplicate </w:t>
      </w:r>
      <w:proofErr w:type="gramStart"/>
      <w:r>
        <w:t>review</w:t>
      </w:r>
      <w:proofErr w:type="gramEnd"/>
      <w:r>
        <w:t>, we have 49,582 reviews. We splitted by 49,582 reviews training (39,665 reviews), validation (4,958 reviews for selecting the best checkpoint), and testing (4,959 reviews). Tokenized by ModernBERT tokenizer with 512 padding or truncate the tokens with attention mask to make the BERT aware that those are padding or not.</w:t>
      </w:r>
    </w:p>
    <w:p w14:paraId="3247E7F7" w14:textId="77777777" w:rsidR="0049163F" w:rsidRDefault="0049163F" w:rsidP="0049163F">
      <w:pPr>
        <w:keepNext/>
        <w:spacing w:before="120" w:after="80"/>
        <w:jc w:val="center"/>
      </w:pPr>
      <w:r>
        <w:rPr>
          <w:sz w:val="22"/>
        </w:rPr>
        <w:t>Table 2. Dataset subsets used in the experiments</w:t>
      </w:r>
    </w:p>
    <w:tbl>
      <w:tblPr>
        <w:tblW w:w="0" w:type="auto"/>
        <w:jc w:val="center"/>
        <w:tblLayout w:type="fixed"/>
        <w:tblLook w:val="04A0" w:firstRow="1" w:lastRow="0" w:firstColumn="1" w:lastColumn="0" w:noHBand="0" w:noVBand="1"/>
      </w:tblPr>
      <w:tblGrid>
        <w:gridCol w:w="2400"/>
        <w:gridCol w:w="1700"/>
        <w:gridCol w:w="1400"/>
        <w:gridCol w:w="3526"/>
      </w:tblGrid>
      <w:tr w:rsidR="0049163F" w14:paraId="0B05D336"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Pr>
          <w:p w14:paraId="0B9AB790" w14:textId="77777777" w:rsidR="0049163F" w:rsidRDefault="0049163F">
            <w:pPr>
              <w:spacing w:before="40" w:after="40" w:line="240" w:lineRule="auto"/>
              <w:jc w:val="center"/>
            </w:pPr>
            <w:r>
              <w:rPr>
                <w:b/>
                <w:sz w:val="22"/>
              </w:rPr>
              <w:t>Subset</w:t>
            </w:r>
          </w:p>
        </w:tc>
        <w:tc>
          <w:tcPr>
            <w:tcW w:w="1700" w:type="dxa"/>
            <w:tcBorders>
              <w:top w:val="single" w:sz="6" w:space="0" w:color="000000"/>
              <w:left w:val="single" w:sz="6" w:space="0" w:color="000000"/>
              <w:bottom w:val="single" w:sz="6" w:space="0" w:color="000000"/>
              <w:right w:val="single" w:sz="6" w:space="0" w:color="000000"/>
            </w:tcBorders>
          </w:tcPr>
          <w:p w14:paraId="4980D811" w14:textId="77777777" w:rsidR="0049163F" w:rsidRDefault="0049163F">
            <w:pPr>
              <w:spacing w:before="40" w:after="40" w:line="240" w:lineRule="auto"/>
              <w:jc w:val="center"/>
            </w:pPr>
            <w:r>
              <w:rPr>
                <w:b/>
                <w:sz w:val="22"/>
              </w:rPr>
              <w:t>Reviews</w:t>
            </w:r>
          </w:p>
        </w:tc>
        <w:tc>
          <w:tcPr>
            <w:tcW w:w="1400" w:type="dxa"/>
            <w:tcBorders>
              <w:top w:val="single" w:sz="6" w:space="0" w:color="000000"/>
              <w:left w:val="single" w:sz="6" w:space="0" w:color="000000"/>
              <w:bottom w:val="single" w:sz="6" w:space="0" w:color="000000"/>
              <w:right w:val="single" w:sz="6" w:space="0" w:color="000000"/>
            </w:tcBorders>
          </w:tcPr>
          <w:p w14:paraId="6EEDEC53" w14:textId="77777777" w:rsidR="0049163F" w:rsidRDefault="0049163F">
            <w:pPr>
              <w:spacing w:before="40" w:after="40" w:line="240" w:lineRule="auto"/>
              <w:jc w:val="center"/>
            </w:pPr>
            <w:r>
              <w:rPr>
                <w:b/>
                <w:sz w:val="22"/>
              </w:rPr>
              <w:t>Share</w:t>
            </w:r>
          </w:p>
        </w:tc>
        <w:tc>
          <w:tcPr>
            <w:tcW w:w="3526" w:type="dxa"/>
            <w:tcBorders>
              <w:top w:val="single" w:sz="6" w:space="0" w:color="000000"/>
              <w:left w:val="single" w:sz="6" w:space="0" w:color="000000"/>
              <w:bottom w:val="single" w:sz="6" w:space="0" w:color="000000"/>
              <w:right w:val="single" w:sz="6" w:space="0" w:color="000000"/>
            </w:tcBorders>
          </w:tcPr>
          <w:p w14:paraId="3890186D" w14:textId="77777777" w:rsidR="0049163F" w:rsidRDefault="0049163F">
            <w:pPr>
              <w:spacing w:before="40" w:after="40" w:line="240" w:lineRule="auto"/>
              <w:jc w:val="center"/>
            </w:pPr>
            <w:r>
              <w:rPr>
                <w:b/>
                <w:sz w:val="22"/>
              </w:rPr>
              <w:t>Purpose</w:t>
            </w:r>
          </w:p>
        </w:tc>
      </w:tr>
      <w:tr w:rsidR="0049163F" w14:paraId="385550D8"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Pr>
          <w:p w14:paraId="79846846" w14:textId="77777777" w:rsidR="0049163F" w:rsidRDefault="0049163F">
            <w:pPr>
              <w:spacing w:before="40" w:after="40" w:line="240" w:lineRule="auto"/>
              <w:jc w:val="left"/>
            </w:pPr>
            <w:r>
              <w:rPr>
                <w:sz w:val="22"/>
              </w:rPr>
              <w:t>Training</w:t>
            </w:r>
          </w:p>
        </w:tc>
        <w:tc>
          <w:tcPr>
            <w:tcW w:w="1700" w:type="dxa"/>
            <w:tcBorders>
              <w:top w:val="single" w:sz="6" w:space="0" w:color="000000"/>
              <w:left w:val="single" w:sz="6" w:space="0" w:color="000000"/>
              <w:bottom w:val="single" w:sz="6" w:space="0" w:color="000000"/>
              <w:right w:val="single" w:sz="6" w:space="0" w:color="000000"/>
            </w:tcBorders>
          </w:tcPr>
          <w:p w14:paraId="67A14555" w14:textId="77777777" w:rsidR="0049163F" w:rsidRDefault="0049163F">
            <w:pPr>
              <w:spacing w:before="40" w:after="40" w:line="240" w:lineRule="auto"/>
              <w:jc w:val="center"/>
            </w:pPr>
            <w:r>
              <w:rPr>
                <w:sz w:val="22"/>
              </w:rPr>
              <w:t>39,665</w:t>
            </w:r>
          </w:p>
        </w:tc>
        <w:tc>
          <w:tcPr>
            <w:tcW w:w="1400" w:type="dxa"/>
            <w:tcBorders>
              <w:top w:val="single" w:sz="6" w:space="0" w:color="000000"/>
              <w:left w:val="single" w:sz="6" w:space="0" w:color="000000"/>
              <w:bottom w:val="single" w:sz="6" w:space="0" w:color="000000"/>
              <w:right w:val="single" w:sz="6" w:space="0" w:color="000000"/>
            </w:tcBorders>
          </w:tcPr>
          <w:p w14:paraId="30EDAA1E" w14:textId="77777777" w:rsidR="0049163F" w:rsidRDefault="0049163F">
            <w:pPr>
              <w:spacing w:before="40" w:after="40" w:line="240" w:lineRule="auto"/>
              <w:jc w:val="center"/>
            </w:pPr>
            <w:r>
              <w:rPr>
                <w:sz w:val="22"/>
              </w:rPr>
              <w:t>≈ 80%</w:t>
            </w:r>
          </w:p>
        </w:tc>
        <w:tc>
          <w:tcPr>
            <w:tcW w:w="3526" w:type="dxa"/>
            <w:tcBorders>
              <w:top w:val="single" w:sz="6" w:space="0" w:color="000000"/>
              <w:left w:val="single" w:sz="6" w:space="0" w:color="000000"/>
              <w:bottom w:val="single" w:sz="6" w:space="0" w:color="000000"/>
              <w:right w:val="single" w:sz="6" w:space="0" w:color="000000"/>
            </w:tcBorders>
          </w:tcPr>
          <w:p w14:paraId="28A40B61" w14:textId="77777777" w:rsidR="0049163F" w:rsidRDefault="0049163F">
            <w:pPr>
              <w:spacing w:before="40" w:after="40" w:line="240" w:lineRule="auto"/>
              <w:jc w:val="left"/>
            </w:pPr>
            <w:r>
              <w:rPr>
                <w:sz w:val="22"/>
              </w:rPr>
              <w:t>Updating model parameters</w:t>
            </w:r>
          </w:p>
        </w:tc>
      </w:tr>
      <w:tr w:rsidR="0049163F" w14:paraId="6A26551D"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Pr>
          <w:p w14:paraId="3C0B48AF" w14:textId="77777777" w:rsidR="0049163F" w:rsidRDefault="0049163F">
            <w:pPr>
              <w:spacing w:before="40" w:after="40" w:line="240" w:lineRule="auto"/>
              <w:jc w:val="left"/>
            </w:pPr>
            <w:r>
              <w:rPr>
                <w:sz w:val="22"/>
              </w:rPr>
              <w:t>Validation</w:t>
            </w:r>
          </w:p>
        </w:tc>
        <w:tc>
          <w:tcPr>
            <w:tcW w:w="1700" w:type="dxa"/>
            <w:tcBorders>
              <w:top w:val="single" w:sz="6" w:space="0" w:color="000000"/>
              <w:left w:val="single" w:sz="6" w:space="0" w:color="000000"/>
              <w:bottom w:val="single" w:sz="6" w:space="0" w:color="000000"/>
              <w:right w:val="single" w:sz="6" w:space="0" w:color="000000"/>
            </w:tcBorders>
          </w:tcPr>
          <w:p w14:paraId="17F02FBA" w14:textId="77777777" w:rsidR="0049163F" w:rsidRDefault="0049163F">
            <w:pPr>
              <w:spacing w:before="40" w:after="40" w:line="240" w:lineRule="auto"/>
              <w:jc w:val="center"/>
            </w:pPr>
            <w:r>
              <w:rPr>
                <w:sz w:val="22"/>
              </w:rPr>
              <w:t>4,958</w:t>
            </w:r>
          </w:p>
        </w:tc>
        <w:tc>
          <w:tcPr>
            <w:tcW w:w="1400" w:type="dxa"/>
            <w:tcBorders>
              <w:top w:val="single" w:sz="6" w:space="0" w:color="000000"/>
              <w:left w:val="single" w:sz="6" w:space="0" w:color="000000"/>
              <w:bottom w:val="single" w:sz="6" w:space="0" w:color="000000"/>
              <w:right w:val="single" w:sz="6" w:space="0" w:color="000000"/>
            </w:tcBorders>
          </w:tcPr>
          <w:p w14:paraId="7463B75A" w14:textId="77777777" w:rsidR="0049163F" w:rsidRDefault="0049163F">
            <w:pPr>
              <w:spacing w:before="40" w:after="40" w:line="240" w:lineRule="auto"/>
              <w:jc w:val="center"/>
            </w:pPr>
            <w:r>
              <w:rPr>
                <w:sz w:val="22"/>
              </w:rPr>
              <w:t>≈ 10%</w:t>
            </w:r>
          </w:p>
        </w:tc>
        <w:tc>
          <w:tcPr>
            <w:tcW w:w="3526" w:type="dxa"/>
            <w:tcBorders>
              <w:top w:val="single" w:sz="6" w:space="0" w:color="000000"/>
              <w:left w:val="single" w:sz="6" w:space="0" w:color="000000"/>
              <w:bottom w:val="single" w:sz="6" w:space="0" w:color="000000"/>
              <w:right w:val="single" w:sz="6" w:space="0" w:color="000000"/>
            </w:tcBorders>
          </w:tcPr>
          <w:p w14:paraId="307DEE29" w14:textId="77777777" w:rsidR="0049163F" w:rsidRDefault="0049163F">
            <w:pPr>
              <w:spacing w:before="40" w:after="40" w:line="240" w:lineRule="auto"/>
              <w:jc w:val="left"/>
            </w:pPr>
            <w:r>
              <w:rPr>
                <w:sz w:val="22"/>
              </w:rPr>
              <w:t>Monitoring and checkpoint selection</w:t>
            </w:r>
          </w:p>
        </w:tc>
      </w:tr>
      <w:tr w:rsidR="0049163F" w14:paraId="1BE5CC89"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Pr>
          <w:p w14:paraId="5B9C188B" w14:textId="77777777" w:rsidR="0049163F" w:rsidRDefault="0049163F">
            <w:pPr>
              <w:spacing w:before="40" w:after="40" w:line="240" w:lineRule="auto"/>
              <w:jc w:val="left"/>
            </w:pPr>
            <w:r>
              <w:rPr>
                <w:sz w:val="22"/>
              </w:rPr>
              <w:t>Test</w:t>
            </w:r>
          </w:p>
        </w:tc>
        <w:tc>
          <w:tcPr>
            <w:tcW w:w="1700" w:type="dxa"/>
            <w:tcBorders>
              <w:top w:val="single" w:sz="6" w:space="0" w:color="000000"/>
              <w:left w:val="single" w:sz="6" w:space="0" w:color="000000"/>
              <w:bottom w:val="single" w:sz="6" w:space="0" w:color="000000"/>
              <w:right w:val="single" w:sz="6" w:space="0" w:color="000000"/>
            </w:tcBorders>
          </w:tcPr>
          <w:p w14:paraId="0E6672A0" w14:textId="77777777" w:rsidR="0049163F" w:rsidRDefault="0049163F">
            <w:pPr>
              <w:spacing w:before="40" w:after="40" w:line="240" w:lineRule="auto"/>
              <w:jc w:val="center"/>
            </w:pPr>
            <w:r>
              <w:rPr>
                <w:sz w:val="22"/>
              </w:rPr>
              <w:t>4,959</w:t>
            </w:r>
          </w:p>
        </w:tc>
        <w:tc>
          <w:tcPr>
            <w:tcW w:w="1400" w:type="dxa"/>
            <w:tcBorders>
              <w:top w:val="single" w:sz="6" w:space="0" w:color="000000"/>
              <w:left w:val="single" w:sz="6" w:space="0" w:color="000000"/>
              <w:bottom w:val="single" w:sz="6" w:space="0" w:color="000000"/>
              <w:right w:val="single" w:sz="6" w:space="0" w:color="000000"/>
            </w:tcBorders>
          </w:tcPr>
          <w:p w14:paraId="0B482DB5" w14:textId="77777777" w:rsidR="0049163F" w:rsidRDefault="0049163F">
            <w:pPr>
              <w:spacing w:before="40" w:after="40" w:line="240" w:lineRule="auto"/>
              <w:jc w:val="center"/>
            </w:pPr>
            <w:r>
              <w:rPr>
                <w:sz w:val="22"/>
              </w:rPr>
              <w:t>≈ 10%</w:t>
            </w:r>
          </w:p>
        </w:tc>
        <w:tc>
          <w:tcPr>
            <w:tcW w:w="3526" w:type="dxa"/>
            <w:tcBorders>
              <w:top w:val="single" w:sz="6" w:space="0" w:color="000000"/>
              <w:left w:val="single" w:sz="6" w:space="0" w:color="000000"/>
              <w:bottom w:val="single" w:sz="6" w:space="0" w:color="000000"/>
              <w:right w:val="single" w:sz="6" w:space="0" w:color="000000"/>
            </w:tcBorders>
          </w:tcPr>
          <w:p w14:paraId="6B0E3A77" w14:textId="77777777" w:rsidR="0049163F" w:rsidRDefault="0049163F">
            <w:pPr>
              <w:spacing w:before="40" w:after="40" w:line="240" w:lineRule="auto"/>
              <w:jc w:val="left"/>
            </w:pPr>
            <w:r>
              <w:rPr>
                <w:sz w:val="22"/>
              </w:rPr>
              <w:t>Final, one-time evaluation</w:t>
            </w:r>
          </w:p>
        </w:tc>
      </w:tr>
      <w:tr w:rsidR="0049163F" w14:paraId="7C32E75A" w14:textId="77777777">
        <w:trPr>
          <w:cantSplit/>
          <w:jc w:val="center"/>
        </w:trPr>
        <w:tc>
          <w:tcPr>
            <w:tcW w:w="2400" w:type="dxa"/>
            <w:tcBorders>
              <w:top w:val="single" w:sz="6" w:space="0" w:color="000000"/>
              <w:left w:val="single" w:sz="6" w:space="0" w:color="000000"/>
              <w:bottom w:val="single" w:sz="6" w:space="0" w:color="000000"/>
              <w:right w:val="single" w:sz="6" w:space="0" w:color="000000"/>
            </w:tcBorders>
          </w:tcPr>
          <w:p w14:paraId="59E46D6C" w14:textId="77777777" w:rsidR="0049163F" w:rsidRDefault="0049163F">
            <w:pPr>
              <w:spacing w:before="40" w:after="40" w:line="240" w:lineRule="auto"/>
              <w:jc w:val="left"/>
            </w:pPr>
            <w:r>
              <w:rPr>
                <w:sz w:val="22"/>
              </w:rPr>
              <w:t>Total</w:t>
            </w:r>
          </w:p>
        </w:tc>
        <w:tc>
          <w:tcPr>
            <w:tcW w:w="1700" w:type="dxa"/>
            <w:tcBorders>
              <w:top w:val="single" w:sz="6" w:space="0" w:color="000000"/>
              <w:left w:val="single" w:sz="6" w:space="0" w:color="000000"/>
              <w:bottom w:val="single" w:sz="6" w:space="0" w:color="000000"/>
              <w:right w:val="single" w:sz="6" w:space="0" w:color="000000"/>
            </w:tcBorders>
          </w:tcPr>
          <w:p w14:paraId="2B46B748" w14:textId="77777777" w:rsidR="0049163F" w:rsidRDefault="0049163F">
            <w:pPr>
              <w:spacing w:before="40" w:after="40" w:line="240" w:lineRule="auto"/>
              <w:jc w:val="center"/>
            </w:pPr>
            <w:r>
              <w:rPr>
                <w:sz w:val="22"/>
              </w:rPr>
              <w:t>49,582</w:t>
            </w:r>
          </w:p>
        </w:tc>
        <w:tc>
          <w:tcPr>
            <w:tcW w:w="1400" w:type="dxa"/>
            <w:tcBorders>
              <w:top w:val="single" w:sz="6" w:space="0" w:color="000000"/>
              <w:left w:val="single" w:sz="6" w:space="0" w:color="000000"/>
              <w:bottom w:val="single" w:sz="6" w:space="0" w:color="000000"/>
              <w:right w:val="single" w:sz="6" w:space="0" w:color="000000"/>
            </w:tcBorders>
          </w:tcPr>
          <w:p w14:paraId="52F1FFF9" w14:textId="77777777" w:rsidR="0049163F" w:rsidRDefault="0049163F">
            <w:pPr>
              <w:spacing w:before="40" w:after="40" w:line="240" w:lineRule="auto"/>
              <w:jc w:val="center"/>
            </w:pPr>
            <w:r>
              <w:rPr>
                <w:sz w:val="22"/>
              </w:rPr>
              <w:t>100%</w:t>
            </w:r>
          </w:p>
        </w:tc>
        <w:tc>
          <w:tcPr>
            <w:tcW w:w="3526" w:type="dxa"/>
            <w:tcBorders>
              <w:top w:val="single" w:sz="6" w:space="0" w:color="000000"/>
              <w:left w:val="single" w:sz="6" w:space="0" w:color="000000"/>
              <w:bottom w:val="single" w:sz="6" w:space="0" w:color="000000"/>
              <w:right w:val="single" w:sz="6" w:space="0" w:color="000000"/>
            </w:tcBorders>
          </w:tcPr>
          <w:p w14:paraId="28F5E3DA" w14:textId="77777777" w:rsidR="0049163F" w:rsidRDefault="0049163F">
            <w:pPr>
              <w:spacing w:before="40" w:after="40" w:line="240" w:lineRule="auto"/>
              <w:jc w:val="left"/>
            </w:pPr>
            <w:r>
              <w:rPr>
                <w:sz w:val="22"/>
              </w:rPr>
              <w:t>After removing 418 duplicates</w:t>
            </w:r>
          </w:p>
        </w:tc>
      </w:tr>
    </w:tbl>
    <w:p w14:paraId="47E25AA3" w14:textId="77777777" w:rsidR="0049163F" w:rsidRDefault="0049163F" w:rsidP="0049163F">
      <w:pPr>
        <w:spacing w:after="60"/>
      </w:pPr>
    </w:p>
    <w:p w14:paraId="7A6DBF8D" w14:textId="49F80FEA" w:rsidR="3DC49C49" w:rsidRDefault="3DC49C49" w:rsidP="7EB9187C">
      <w:pPr>
        <w:jc w:val="left"/>
      </w:pPr>
      <w:r>
        <w:t xml:space="preserve">No duplicates. And, it </w:t>
      </w:r>
      <w:proofErr w:type="spellStart"/>
      <w:r>
        <w:t>isalso</w:t>
      </w:r>
      <w:proofErr w:type="spellEnd"/>
      <w:r>
        <w:t xml:space="preserve"> that a report has been in many </w:t>
      </w:r>
      <w:proofErr w:type="spellStart"/>
      <w:proofErr w:type="gramStart"/>
      <w:r>
        <w:t>groups.Test</w:t>
      </w:r>
      <w:proofErr w:type="spellEnd"/>
      <w:proofErr w:type="gramEnd"/>
      <w:r>
        <w:t xml:space="preserve"> accuracy would be very high, and could be a model of </w:t>
      </w:r>
      <w:proofErr w:type="spellStart"/>
      <w:proofErr w:type="gramStart"/>
      <w:r>
        <w:t>overfitting.We</w:t>
      </w:r>
      <w:proofErr w:type="spellEnd"/>
      <w:proofErr w:type="gramEnd"/>
      <w:r>
        <w:t xml:space="preserve"> exclude 418 duplicates before training/validation </w:t>
      </w:r>
      <w:proofErr w:type="spellStart"/>
      <w:proofErr w:type="gramStart"/>
      <w:r>
        <w:t>split.This</w:t>
      </w:r>
      <w:proofErr w:type="spellEnd"/>
      <w:proofErr w:type="gramEnd"/>
      <w:r>
        <w:t xml:space="preserve"> is why this type of leakage is being avoided. Test data subset is 2,470 so some of the data is on hold until the very end for </w:t>
      </w:r>
      <w:proofErr w:type="spellStart"/>
      <w:proofErr w:type="gramStart"/>
      <w:r>
        <w:t>testing.Almost</w:t>
      </w:r>
      <w:proofErr w:type="spellEnd"/>
      <w:proofErr w:type="gramEnd"/>
      <w:r>
        <w:t xml:space="preserve"> equal in size with negatives and 2,489 positives, the classes are </w:t>
      </w:r>
      <w:proofErr w:type="spellStart"/>
      <w:proofErr w:type="gramStart"/>
      <w:r>
        <w:t>balanced.Accuracy</w:t>
      </w:r>
      <w:proofErr w:type="spellEnd"/>
      <w:proofErr w:type="gramEnd"/>
      <w:r>
        <w:t xml:space="preserve"> is a meaningful measure.</w:t>
      </w:r>
    </w:p>
    <w:p w14:paraId="2120FD40" w14:textId="19ABA489" w:rsidR="3DC49C49" w:rsidRDefault="3DC49C49" w:rsidP="7EB9187C">
      <w:pPr>
        <w:jc w:val="left"/>
      </w:pPr>
      <w:r>
        <w:t xml:space="preserve">Tokenization for this task was done with the byte-pair-encoding (BPE) tokenizer from </w:t>
      </w:r>
      <w:proofErr w:type="spellStart"/>
      <w:r>
        <w:t>ModernBERT.Which</w:t>
      </w:r>
      <w:proofErr w:type="spellEnd"/>
      <w:r>
        <w:t xml:space="preserve"> breaks down the unusual words and gets them in parts so that nothing is missed. </w:t>
      </w:r>
      <w:proofErr w:type="spellStart"/>
      <w:r>
        <w:t>EverySequence</w:t>
      </w:r>
      <w:proofErr w:type="spellEnd"/>
      <w:r>
        <w:t xml:space="preserve"> of tokens </w:t>
      </w:r>
      <w:proofErr w:type="spellStart"/>
      <w:r>
        <w:t>indexs</w:t>
      </w:r>
      <w:proofErr w:type="spellEnd"/>
      <w:r>
        <w:t xml:space="preserve"> of the Review is obtained. If the length of the Review is longer than 512 tokens, then cut to 512.All tokens, if the number of tokens is less than the length mentioned then we can just normally add the padding tokens to make it of the length so, the special padding token has been added. And, the </w:t>
      </w:r>
      <w:proofErr w:type="spellStart"/>
      <w:r>
        <w:t>attention_mask</w:t>
      </w:r>
      <w:proofErr w:type="spellEnd"/>
      <w:r>
        <w:t xml:space="preserve"> has value 1.</w:t>
      </w:r>
    </w:p>
    <w:p w14:paraId="4F6BDB49" w14:textId="474A3475" w:rsidR="438E7555" w:rsidRDefault="438E7555">
      <w:r>
        <w:t xml:space="preserve">This time they are stored as an integer, one integer value per class negative and positive. Repeat the same procedures of cleaning, splitting then </w:t>
      </w:r>
      <w:proofErr w:type="spellStart"/>
      <w:r>
        <w:t>tokenising</w:t>
      </w:r>
      <w:proofErr w:type="spellEnd"/>
      <w:r>
        <w:t xml:space="preserve">, so that these experiments can be replicated: the same cleaned data, and then the same split, can be used on the tests </w:t>
      </w:r>
      <w:r>
        <w:lastRenderedPageBreak/>
        <w:t>later on as detailed in the ablations of Section 9 with all variants being compared on the same test reviews.</w:t>
      </w:r>
    </w:p>
    <w:p w14:paraId="591C6390" w14:textId="77777777" w:rsidR="0049163F" w:rsidRDefault="0049163F" w:rsidP="0049163F">
      <w:pPr>
        <w:pStyle w:val="Heading2"/>
      </w:pPr>
      <w:r>
        <w:t xml:space="preserve">4.3 </w:t>
      </w:r>
      <w:proofErr w:type="spellStart"/>
      <w:r>
        <w:t>ModernBERT</w:t>
      </w:r>
      <w:proofErr w:type="spellEnd"/>
      <w:r>
        <w:t>-base Encoder</w:t>
      </w:r>
    </w:p>
    <w:p w14:paraId="2B7E608E" w14:textId="73579EE6" w:rsidR="26731DF6" w:rsidRDefault="26731DF6">
      <w:r>
        <w:t xml:space="preserve">The new model's encoder is </w:t>
      </w:r>
      <w:proofErr w:type="spellStart"/>
      <w:r>
        <w:t>ModernBERT</w:t>
      </w:r>
      <w:proofErr w:type="spellEnd"/>
      <w:r>
        <w:t xml:space="preserve">-base [11] (see Fig. 1). Input sequence of tokens is divided into </w:t>
      </w:r>
      <w:proofErr w:type="spellStart"/>
      <w:r>
        <w:t>subword</w:t>
      </w:r>
      <w:proofErr w:type="spellEnd"/>
      <w:r>
        <w:t xml:space="preserve"> units by BPE tokenizer and subsequently linearly embedded into vectors of H=768 dimension by token embedding layer. Further, token vectors sequence passes for a stack of 22 identical encoder layers, and then gets normalized with the help of the final layer normalization, providing a contextual word representation.</w:t>
      </w:r>
    </w:p>
    <w:p w14:paraId="5F4BB82E" w14:textId="77777777" w:rsidR="0049163F" w:rsidRDefault="0049163F" w:rsidP="0049163F">
      <w:pPr>
        <w:keepNext/>
        <w:spacing w:before="80" w:after="40"/>
        <w:jc w:val="center"/>
      </w:pPr>
      <w:r>
        <w:rPr>
          <w:noProof/>
        </w:rPr>
        <w:drawing>
          <wp:inline distT="0" distB="0" distL="0" distR="0" wp14:anchorId="299EA4E4" wp14:editId="462875E6">
            <wp:extent cx="3154680" cy="3776472"/>
            <wp:effectExtent l="0" t="0" r="0" b="0"/>
            <wp:docPr id="101" name="Picture 101" descr="Architecture of the ModernBERT-base encoder: 22 encoder layers, hidden size H = 768, 12 attention heads, rotary position embeddings (RoPE), and a GeGLU feed-forward bloc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rnbert_arch.png"/>
                    <pic:cNvPicPr/>
                  </pic:nvPicPr>
                  <pic:blipFill>
                    <a:blip r:embed="rId14"/>
                    <a:stretch>
                      <a:fillRect/>
                    </a:stretch>
                  </pic:blipFill>
                  <pic:spPr>
                    <a:xfrm>
                      <a:off x="0" y="0"/>
                      <a:ext cx="3154680" cy="3776472"/>
                    </a:xfrm>
                    <a:prstGeom prst="rect">
                      <a:avLst/>
                    </a:prstGeom>
                  </pic:spPr>
                </pic:pic>
              </a:graphicData>
            </a:graphic>
          </wp:inline>
        </w:drawing>
      </w:r>
    </w:p>
    <w:p w14:paraId="76E59E31" w14:textId="77777777" w:rsidR="0049163F" w:rsidRDefault="0049163F" w:rsidP="0049163F">
      <w:pPr>
        <w:spacing w:before="40" w:after="160"/>
        <w:jc w:val="center"/>
      </w:pPr>
      <w:r>
        <w:rPr>
          <w:b/>
          <w:sz w:val="22"/>
        </w:rPr>
        <w:t>Fig. 1.</w:t>
      </w:r>
      <w:r>
        <w:rPr>
          <w:sz w:val="22"/>
        </w:rPr>
        <w:t xml:space="preserve"> Architecture of the </w:t>
      </w:r>
      <w:proofErr w:type="spellStart"/>
      <w:r>
        <w:rPr>
          <w:sz w:val="22"/>
        </w:rPr>
        <w:t>ModernBERT</w:t>
      </w:r>
      <w:proofErr w:type="spellEnd"/>
      <w:r>
        <w:rPr>
          <w:sz w:val="22"/>
        </w:rPr>
        <w:t>-base encoder: 22 encoder layers, hidden size H = 768, 12 attention heads, rotary position embeddings (</w:t>
      </w:r>
      <w:proofErr w:type="spellStart"/>
      <w:r>
        <w:rPr>
          <w:sz w:val="22"/>
        </w:rPr>
        <w:t>RoPE</w:t>
      </w:r>
      <w:proofErr w:type="spellEnd"/>
      <w:r>
        <w:rPr>
          <w:sz w:val="22"/>
        </w:rPr>
        <w:t xml:space="preserve">), and a </w:t>
      </w:r>
      <w:proofErr w:type="spellStart"/>
      <w:r>
        <w:rPr>
          <w:sz w:val="22"/>
        </w:rPr>
        <w:t>GeGLU</w:t>
      </w:r>
      <w:proofErr w:type="spellEnd"/>
      <w:r>
        <w:rPr>
          <w:sz w:val="22"/>
        </w:rPr>
        <w:t xml:space="preserve"> feed-forward block [11].</w:t>
      </w:r>
    </w:p>
    <w:p w14:paraId="0829CE5C" w14:textId="458258DD" w:rsidR="0049163F" w:rsidRDefault="0049163F" w:rsidP="0049163F">
      <w:r>
        <w:t xml:space="preserve">Each encoder layer contains two sub-blocks with residual (skip) connections drawn as the ⊕ nodes in the figure. In the first sub-block layer normalization is followed by alternating multi-head self-attention (MHSA). The query, key, and value (QKV) projections are computed for 12 attention heads, rotary position embeddings are applied to the queries and keys, and an output projection combines the heads. The word "alternating" refers to the pattern in which most layers use local attention and every third layer uses global attention. In the second sub-block, layer normalization is followed by a feed-forward network (MLP) of the </w:t>
      </w:r>
      <w:proofErr w:type="spellStart"/>
      <w:r>
        <w:t>GeGLU</w:t>
      </w:r>
      <w:proofErr w:type="spellEnd"/>
      <w:r>
        <w:t xml:space="preserve"> type. The input is expanded by two parallel up projections; one branch passes through the GELU activation, the two branches are multiplied element-wise, and a down projection returns the result to size H. The figure indicates that the up projection is split into two parts of size 1,152 each (3H in total).</w:t>
      </w:r>
    </w:p>
    <w:p w14:paraId="347F0B6E" w14:textId="0C44722A" w:rsidR="0049163F" w:rsidRDefault="0049163F" w:rsidP="0049163F">
      <w:r>
        <w:t xml:space="preserve">The gated feed-forward layer increases the expressive power of each layer at a similar cost to a standard feed-forward layer. Rotary embeddings encode </w:t>
      </w:r>
      <w:r w:rsidR="00666C0D">
        <w:t xml:space="preserve">the </w:t>
      </w:r>
      <w:r>
        <w:t xml:space="preserve">relative position without fixed </w:t>
      </w:r>
      <w:r>
        <w:lastRenderedPageBreak/>
        <w:t xml:space="preserve">maximum </w:t>
      </w:r>
      <w:proofErr w:type="gramStart"/>
      <w:r>
        <w:t>length</w:t>
      </w:r>
      <w:r w:rsidR="001D5F6C">
        <w:t xml:space="preserve"> </w:t>
      </w:r>
      <w:r>
        <w:t>.The</w:t>
      </w:r>
      <w:proofErr w:type="gramEnd"/>
      <w:r>
        <w:t xml:space="preserve"> pretrained weights are fine-tuned together with the new layers described in Section 4.4, so the encoder adapts its representations to sentiment rather than remaining a fixed feature extractor.</w:t>
      </w:r>
    </w:p>
    <w:p w14:paraId="08E6490A" w14:textId="77777777" w:rsidR="0049163F" w:rsidRDefault="0049163F" w:rsidP="0049163F">
      <w:pPr>
        <w:pStyle w:val="Heading2"/>
      </w:pPr>
      <w:r>
        <w:t>4.4 Proposed Model Architecture</w:t>
      </w:r>
    </w:p>
    <w:p w14:paraId="058CC274" w14:textId="77777777" w:rsidR="0049163F" w:rsidRDefault="0049163F" w:rsidP="0049163F">
      <w:r>
        <w:t xml:space="preserve">The model has four parts: a pretrained </w:t>
      </w:r>
      <w:proofErr w:type="spellStart"/>
      <w:r>
        <w:t>ModernBERT</w:t>
      </w:r>
      <w:proofErr w:type="spellEnd"/>
      <w:r>
        <w:t xml:space="preserve"> encoder, an attention-pooling layer, a combined feature vector, and a classification head (Fig. 2). The fine-tuned encoder outputs contextual representations</w:t>
      </w:r>
    </w:p>
    <w:p w14:paraId="040C8A00" w14:textId="77777777" w:rsidR="0049163F" w:rsidRDefault="0049163F" w:rsidP="0049163F">
      <w:pPr>
        <w:tabs>
          <w:tab w:val="center" w:pos="4507"/>
          <w:tab w:val="right" w:pos="9029"/>
        </w:tabs>
        <w:spacing w:before="40" w:after="80"/>
        <w:jc w:val="left"/>
      </w:pPr>
      <w:r>
        <w:tab/>
      </w:r>
      <w:r>
        <w:rPr>
          <w:i/>
        </w:rPr>
        <w:t>H = [h</w:t>
      </w:r>
      <w:r>
        <w:rPr>
          <w:i/>
          <w:vertAlign w:val="subscript"/>
        </w:rPr>
        <w:t>1</w:t>
      </w:r>
      <w:r>
        <w:rPr>
          <w:i/>
        </w:rPr>
        <w:t>, h</w:t>
      </w:r>
      <w:r>
        <w:rPr>
          <w:i/>
          <w:vertAlign w:val="subscript"/>
        </w:rPr>
        <w:t>2</w:t>
      </w:r>
      <w:r>
        <w:rPr>
          <w:i/>
        </w:rPr>
        <w:t xml:space="preserve">, …, </w:t>
      </w:r>
      <w:proofErr w:type="spellStart"/>
      <w:r>
        <w:rPr>
          <w:i/>
        </w:rPr>
        <w:t>h</w:t>
      </w:r>
      <w:r>
        <w:rPr>
          <w:i/>
          <w:vertAlign w:val="subscript"/>
        </w:rPr>
        <w:t>n</w:t>
      </w:r>
      <w:proofErr w:type="spellEnd"/>
      <w:r>
        <w:rPr>
          <w:i/>
        </w:rPr>
        <w:t>]</w:t>
      </w:r>
      <w:r>
        <w:tab/>
        <w:t>(1)</w:t>
      </w:r>
    </w:p>
    <w:p w14:paraId="7016DBC4" w14:textId="77777777" w:rsidR="0049163F" w:rsidRDefault="0049163F" w:rsidP="0049163F">
      <w:r>
        <w:t xml:space="preserve">where </w:t>
      </w:r>
      <w:proofErr w:type="spellStart"/>
      <w:r>
        <w:t>h</w:t>
      </w:r>
      <w:r>
        <w:rPr>
          <w:vertAlign w:val="subscript"/>
        </w:rPr>
        <w:t>i</w:t>
      </w:r>
      <w:proofErr w:type="spellEnd"/>
      <w:r>
        <w:t xml:space="preserve"> is the representation of the </w:t>
      </w:r>
      <w:proofErr w:type="spellStart"/>
      <w:r>
        <w:t>i-th</w:t>
      </w:r>
      <w:proofErr w:type="spellEnd"/>
      <w:r>
        <w:t xml:space="preserve"> token and n is the sequence length. Attention pooling learns a weight for each token, in the spirit of additive attention [15, 16]. The score and normalized weight of token </w:t>
      </w:r>
      <w:proofErr w:type="spellStart"/>
      <w:r>
        <w:t>i</w:t>
      </w:r>
      <w:proofErr w:type="spellEnd"/>
      <w:r>
        <w:t xml:space="preserve"> are</w:t>
      </w:r>
    </w:p>
    <w:p w14:paraId="37F9F021" w14:textId="77777777" w:rsidR="0049163F" w:rsidRDefault="0049163F" w:rsidP="0049163F">
      <w:pPr>
        <w:tabs>
          <w:tab w:val="center" w:pos="4507"/>
          <w:tab w:val="right" w:pos="9029"/>
        </w:tabs>
        <w:spacing w:before="40" w:after="80"/>
        <w:jc w:val="left"/>
      </w:pPr>
      <w:r>
        <w:tab/>
      </w:r>
      <w:proofErr w:type="spellStart"/>
      <w:r>
        <w:rPr>
          <w:i/>
        </w:rPr>
        <w:t>e</w:t>
      </w:r>
      <w:r>
        <w:rPr>
          <w:i/>
          <w:vertAlign w:val="subscript"/>
        </w:rPr>
        <w:t>i</w:t>
      </w:r>
      <w:proofErr w:type="spellEnd"/>
      <w:r>
        <w:rPr>
          <w:i/>
        </w:rPr>
        <w:t xml:space="preserve"> = </w:t>
      </w:r>
      <w:proofErr w:type="spellStart"/>
      <w:r>
        <w:rPr>
          <w:i/>
        </w:rPr>
        <w:t>w</w:t>
      </w:r>
      <w:r>
        <w:rPr>
          <w:i/>
          <w:vertAlign w:val="superscript"/>
        </w:rPr>
        <w:t>T</w:t>
      </w:r>
      <w:proofErr w:type="spellEnd"/>
      <w:r>
        <w:rPr>
          <w:i/>
        </w:rPr>
        <w:t xml:space="preserve"> </w:t>
      </w:r>
      <w:proofErr w:type="gramStart"/>
      <w:r>
        <w:rPr>
          <w:i/>
        </w:rPr>
        <w:t>tanh(</w:t>
      </w:r>
      <w:proofErr w:type="spellStart"/>
      <w:proofErr w:type="gramEnd"/>
      <w:r>
        <w:rPr>
          <w:i/>
        </w:rPr>
        <w:t>W</w:t>
      </w:r>
      <w:r>
        <w:rPr>
          <w:i/>
          <w:vertAlign w:val="subscript"/>
        </w:rPr>
        <w:t>h</w:t>
      </w:r>
      <w:proofErr w:type="spellEnd"/>
      <w:r>
        <w:rPr>
          <w:i/>
        </w:rPr>
        <w:t xml:space="preserve"> h</w:t>
      </w:r>
      <w:r>
        <w:rPr>
          <w:i/>
          <w:vertAlign w:val="subscript"/>
        </w:rPr>
        <w:t>i</w:t>
      </w:r>
      <w:r>
        <w:rPr>
          <w:i/>
        </w:rPr>
        <w:t xml:space="preserve"> + </w:t>
      </w:r>
      <w:proofErr w:type="spellStart"/>
      <w:r>
        <w:rPr>
          <w:i/>
        </w:rPr>
        <w:t>b</w:t>
      </w:r>
      <w:r>
        <w:rPr>
          <w:i/>
          <w:vertAlign w:val="subscript"/>
        </w:rPr>
        <w:t>h</w:t>
      </w:r>
      <w:proofErr w:type="spellEnd"/>
      <w:r>
        <w:rPr>
          <w:i/>
        </w:rPr>
        <w:t>)</w:t>
      </w:r>
      <w:r>
        <w:tab/>
        <w:t>(2)</w:t>
      </w:r>
    </w:p>
    <w:p w14:paraId="0A7DFAA2" w14:textId="77777777" w:rsidR="0049163F" w:rsidRDefault="0049163F" w:rsidP="0049163F">
      <w:pPr>
        <w:tabs>
          <w:tab w:val="center" w:pos="4507"/>
          <w:tab w:val="right" w:pos="9029"/>
        </w:tabs>
        <w:spacing w:before="40" w:after="80"/>
        <w:jc w:val="left"/>
      </w:pPr>
      <w:r>
        <w:tab/>
      </w:r>
      <w:r>
        <w:rPr>
          <w:i/>
        </w:rPr>
        <w:t>α</w:t>
      </w:r>
      <w:proofErr w:type="spellStart"/>
      <w:r>
        <w:rPr>
          <w:i/>
          <w:vertAlign w:val="subscript"/>
        </w:rPr>
        <w:t>i</w:t>
      </w:r>
      <w:proofErr w:type="spellEnd"/>
      <w:r>
        <w:rPr>
          <w:i/>
        </w:rPr>
        <w:t xml:space="preserve"> = exp(</w:t>
      </w:r>
      <w:proofErr w:type="spellStart"/>
      <w:r>
        <w:rPr>
          <w:i/>
        </w:rPr>
        <w:t>e</w:t>
      </w:r>
      <w:r>
        <w:rPr>
          <w:i/>
          <w:vertAlign w:val="subscript"/>
        </w:rPr>
        <w:t>i</w:t>
      </w:r>
      <w:proofErr w:type="spellEnd"/>
      <w:r>
        <w:rPr>
          <w:i/>
        </w:rPr>
        <w:t xml:space="preserve">) / </w:t>
      </w:r>
      <w:proofErr w:type="spellStart"/>
      <w:r>
        <w:rPr>
          <w:i/>
        </w:rPr>
        <w:t>Σ</w:t>
      </w:r>
      <w:r>
        <w:rPr>
          <w:i/>
          <w:vertAlign w:val="subscript"/>
        </w:rPr>
        <w:t>j</w:t>
      </w:r>
      <w:proofErr w:type="spellEnd"/>
      <w:r>
        <w:rPr>
          <w:i/>
          <w:vertAlign w:val="subscript"/>
        </w:rPr>
        <w:t>=1</w:t>
      </w:r>
      <w:r>
        <w:rPr>
          <w:i/>
          <w:vertAlign w:val="superscript"/>
        </w:rPr>
        <w:t>n</w:t>
      </w:r>
      <w:r>
        <w:rPr>
          <w:i/>
        </w:rPr>
        <w:t xml:space="preserve"> exp(</w:t>
      </w:r>
      <w:proofErr w:type="spellStart"/>
      <w:r>
        <w:rPr>
          <w:i/>
        </w:rPr>
        <w:t>e</w:t>
      </w:r>
      <w:r>
        <w:rPr>
          <w:i/>
          <w:vertAlign w:val="subscript"/>
        </w:rPr>
        <w:t>j</w:t>
      </w:r>
      <w:proofErr w:type="spellEnd"/>
      <w:r>
        <w:rPr>
          <w:i/>
        </w:rPr>
        <w:t>)</w:t>
      </w:r>
      <w:r>
        <w:tab/>
        <w:t>(3)</w:t>
      </w:r>
    </w:p>
    <w:p w14:paraId="1E04C7C2" w14:textId="77777777" w:rsidR="0049163F" w:rsidRDefault="0049163F" w:rsidP="0049163F">
      <w:r>
        <w:t xml:space="preserve">where </w:t>
      </w:r>
      <w:proofErr w:type="spellStart"/>
      <w:r>
        <w:t>W</w:t>
      </w:r>
      <w:r>
        <w:rPr>
          <w:vertAlign w:val="subscript"/>
        </w:rPr>
        <w:t>h</w:t>
      </w:r>
      <w:proofErr w:type="spellEnd"/>
      <w:r>
        <w:t xml:space="preserve">, w, and </w:t>
      </w:r>
      <w:proofErr w:type="spellStart"/>
      <w:r>
        <w:t>b</w:t>
      </w:r>
      <w:r>
        <w:rPr>
          <w:vertAlign w:val="subscript"/>
        </w:rPr>
        <w:t>h</w:t>
      </w:r>
      <w:proofErr w:type="spellEnd"/>
      <w:r>
        <w:t xml:space="preserve"> are learnable parameters, and padding tokens are masked out. The pooled vector and the final feature vector are</w:t>
      </w:r>
    </w:p>
    <w:p w14:paraId="38702C14" w14:textId="77777777" w:rsidR="0049163F" w:rsidRDefault="0049163F" w:rsidP="0049163F">
      <w:pPr>
        <w:tabs>
          <w:tab w:val="center" w:pos="4507"/>
          <w:tab w:val="right" w:pos="9029"/>
        </w:tabs>
        <w:spacing w:before="40" w:after="80"/>
        <w:jc w:val="left"/>
      </w:pPr>
      <w:r>
        <w:tab/>
      </w:r>
      <w:proofErr w:type="spellStart"/>
      <w:r>
        <w:rPr>
          <w:i/>
        </w:rPr>
        <w:t>h</w:t>
      </w:r>
      <w:r>
        <w:rPr>
          <w:i/>
          <w:vertAlign w:val="subscript"/>
        </w:rPr>
        <w:t>att</w:t>
      </w:r>
      <w:proofErr w:type="spellEnd"/>
      <w:r>
        <w:rPr>
          <w:i/>
        </w:rPr>
        <w:t xml:space="preserve"> = </w:t>
      </w:r>
      <w:proofErr w:type="spellStart"/>
      <w:r>
        <w:rPr>
          <w:i/>
        </w:rPr>
        <w:t>Σ</w:t>
      </w:r>
      <w:r>
        <w:rPr>
          <w:i/>
          <w:vertAlign w:val="subscript"/>
        </w:rPr>
        <w:t>i</w:t>
      </w:r>
      <w:proofErr w:type="spellEnd"/>
      <w:r>
        <w:rPr>
          <w:i/>
          <w:vertAlign w:val="subscript"/>
        </w:rPr>
        <w:t>=1</w:t>
      </w:r>
      <w:r>
        <w:rPr>
          <w:i/>
          <w:vertAlign w:val="superscript"/>
        </w:rPr>
        <w:t>n</w:t>
      </w:r>
      <w:r>
        <w:rPr>
          <w:i/>
        </w:rPr>
        <w:t xml:space="preserve"> α</w:t>
      </w:r>
      <w:proofErr w:type="spellStart"/>
      <w:r>
        <w:rPr>
          <w:i/>
          <w:vertAlign w:val="subscript"/>
        </w:rPr>
        <w:t>i</w:t>
      </w:r>
      <w:proofErr w:type="spellEnd"/>
      <w:r>
        <w:rPr>
          <w:i/>
        </w:rPr>
        <w:t xml:space="preserve"> h</w:t>
      </w:r>
      <w:r>
        <w:rPr>
          <w:i/>
          <w:vertAlign w:val="subscript"/>
        </w:rPr>
        <w:t>i</w:t>
      </w:r>
      <w:r>
        <w:tab/>
        <w:t>(4)</w:t>
      </w:r>
    </w:p>
    <w:p w14:paraId="4257C37F" w14:textId="77777777" w:rsidR="0049163F" w:rsidRDefault="0049163F" w:rsidP="0049163F">
      <w:pPr>
        <w:tabs>
          <w:tab w:val="center" w:pos="4507"/>
          <w:tab w:val="right" w:pos="9029"/>
        </w:tabs>
        <w:spacing w:before="40" w:after="80"/>
        <w:jc w:val="left"/>
      </w:pPr>
      <w:r>
        <w:tab/>
      </w:r>
      <w:proofErr w:type="spellStart"/>
      <w:r>
        <w:rPr>
          <w:i/>
        </w:rPr>
        <w:t>h</w:t>
      </w:r>
      <w:r>
        <w:rPr>
          <w:i/>
          <w:vertAlign w:val="subscript"/>
        </w:rPr>
        <w:t>combined</w:t>
      </w:r>
      <w:proofErr w:type="spellEnd"/>
      <w:r>
        <w:rPr>
          <w:i/>
        </w:rPr>
        <w:t xml:space="preserve"> = [</w:t>
      </w:r>
      <w:proofErr w:type="spellStart"/>
      <w:proofErr w:type="gramStart"/>
      <w:r>
        <w:rPr>
          <w:i/>
        </w:rPr>
        <w:t>h</w:t>
      </w:r>
      <w:r>
        <w:rPr>
          <w:i/>
          <w:vertAlign w:val="subscript"/>
        </w:rPr>
        <w:t>CLS</w:t>
      </w:r>
      <w:proofErr w:type="spellEnd"/>
      <w:r>
        <w:rPr>
          <w:i/>
        </w:rPr>
        <w:t xml:space="preserve"> ;</w:t>
      </w:r>
      <w:proofErr w:type="gramEnd"/>
      <w:r>
        <w:rPr>
          <w:i/>
        </w:rPr>
        <w:t xml:space="preserve"> </w:t>
      </w:r>
      <w:proofErr w:type="spellStart"/>
      <w:r>
        <w:rPr>
          <w:i/>
        </w:rPr>
        <w:t>h</w:t>
      </w:r>
      <w:r>
        <w:rPr>
          <w:i/>
          <w:vertAlign w:val="subscript"/>
        </w:rPr>
        <w:t>att</w:t>
      </w:r>
      <w:proofErr w:type="spellEnd"/>
      <w:r>
        <w:rPr>
          <w:i/>
        </w:rPr>
        <w:t>]</w:t>
      </w:r>
      <w:r>
        <w:tab/>
        <w:t>(5)</w:t>
      </w:r>
    </w:p>
    <w:p w14:paraId="3BF3BCDF" w14:textId="77777777" w:rsidR="0049163F" w:rsidRDefault="0049163F" w:rsidP="0049163F">
      <w:r>
        <w:t xml:space="preserve">The [CLS] vector gives a dedicated sequence-level feature, while attention pooling aggregates information from all tokens. The combined vector passes through fully connected layers that output two logits for the positive and negative classes; </w:t>
      </w:r>
      <w:proofErr w:type="spellStart"/>
      <w:r>
        <w:t>Softmax</w:t>
      </w:r>
      <w:proofErr w:type="spellEnd"/>
      <w:r>
        <w:t xml:space="preserve"> gives class probabilities at inference. No </w:t>
      </w:r>
      <w:proofErr w:type="spellStart"/>
      <w:r>
        <w:t>BiLSTM</w:t>
      </w:r>
      <w:proofErr w:type="spellEnd"/>
      <w:r>
        <w:t xml:space="preserve"> layer is used.</w:t>
      </w:r>
    </w:p>
    <w:p w14:paraId="10A199C5" w14:textId="77777777" w:rsidR="0049163F" w:rsidRDefault="0049163F" w:rsidP="0049163F">
      <w:r>
        <w:t xml:space="preserve">The sizes of the vectors follow directly from the encoder. The [CLS] vector and the attention-pooled vector each have H = 768 values, so the combined vector has 1,536 values. In the attention-pooling layer, padding positions are excluded by assigning them a very low score before the </w:t>
      </w:r>
      <w:proofErr w:type="spellStart"/>
      <w:r>
        <w:t>Softmax</w:t>
      </w:r>
      <w:proofErr w:type="spellEnd"/>
      <w:r>
        <w:t>, which makes their weights zero and ensures that the weights of the real tokens sum to one. The weights α are also useful for inspection: a large weight on a token indicates that it contributed strongly to the pooled vector, although such weights should be interpreted with caution and not taken as a complete explanation of the prediction [17], [18].</w:t>
      </w:r>
    </w:p>
    <w:p w14:paraId="2294DD7B" w14:textId="05E12107" w:rsidR="0049163F" w:rsidRDefault="0049163F" w:rsidP="0049163F">
      <w:r>
        <w:t xml:space="preserve">The design rests on two </w:t>
      </w:r>
      <w:proofErr w:type="spellStart"/>
      <w:proofErr w:type="gramStart"/>
      <w:r>
        <w:t>ideas.</w:t>
      </w:r>
      <w:r w:rsidR="00DC0E7F">
        <w:t>First</w:t>
      </w:r>
      <w:proofErr w:type="spellEnd"/>
      <w:proofErr w:type="gramEnd"/>
      <w:r>
        <w:t xml:space="preserve"> attention pooling gives it a second view that is computed from all tokens and is learned for this task, so that strongly polarized words and phrases can be emphasized even when they appear far from the beginning of a long review. Concatenating the two vectors lets the classifier use both sources of information. The additional parameters of the pooling layer are very few compared with the encoder, so the extra computational cost is small, and there is no recurrent computation.</w:t>
      </w:r>
    </w:p>
    <w:p w14:paraId="44017307" w14:textId="77777777" w:rsidR="0049163F" w:rsidRDefault="0049163F" w:rsidP="0049163F">
      <w:r>
        <w:t xml:space="preserve">For a single review, the forward pass can be followed through the tensor shapes. The tokenizer produces a sequence of 512 token identifiers and a mask of the same length. The embedding layer maps them to a matrix of shape 512 × 768, and the 22 encoder layers transform it into another matrix of the same shape, so every token has a contextual vector. The first row of this matrix is the [CLS] vector (768 values). The scoring function gives one value per token (512 values), the masked </w:t>
      </w:r>
      <w:proofErr w:type="spellStart"/>
      <w:r>
        <w:t>Softmax</w:t>
      </w:r>
      <w:proofErr w:type="spellEnd"/>
      <w:r>
        <w:t xml:space="preserve"> turns these into weights that sum to one, </w:t>
      </w:r>
      <w:r>
        <w:lastRenderedPageBreak/>
        <w:t xml:space="preserve">and the weighted sum of the rows gives the pooled vector (768 values). The concatenation has 1,536 values, and the fully connected layers reduce it to two logits, from which the </w:t>
      </w:r>
      <w:proofErr w:type="spellStart"/>
      <w:r>
        <w:t>Softmax</w:t>
      </w:r>
      <w:proofErr w:type="spellEnd"/>
      <w:r>
        <w:t xml:space="preserve"> produces the probabilities of the negative and positive classes. In a mini-batch, all these operations are applied to many reviews at the same time by adding a batch dimension.</w:t>
      </w:r>
    </w:p>
    <w:p w14:paraId="06A6A7FE" w14:textId="77777777" w:rsidR="0049163F" w:rsidRDefault="0049163F" w:rsidP="0049163F">
      <w:pPr>
        <w:pStyle w:val="Heading2"/>
      </w:pPr>
      <w:r>
        <w:t>4.5 Training and Optimization</w:t>
      </w:r>
    </w:p>
    <w:p w14:paraId="6B8E2043" w14:textId="443EC6FD" w:rsidR="0049163F" w:rsidRDefault="0049163F" w:rsidP="0049163F">
      <w:r>
        <w:t xml:space="preserve">The model is implemented with Python, </w:t>
      </w:r>
      <w:proofErr w:type="spellStart"/>
      <w:r>
        <w:t>PyTorch</w:t>
      </w:r>
      <w:proofErr w:type="spellEnd"/>
      <w:r>
        <w:t xml:space="preserve">, and Hugging Face Transformers in Google </w:t>
      </w:r>
      <w:proofErr w:type="spellStart"/>
      <w:r>
        <w:t>Colab</w:t>
      </w:r>
      <w:proofErr w:type="spellEnd"/>
      <w:r>
        <w:t xml:space="preserve"> and trained on a Tesla T4 GPU for three </w:t>
      </w:r>
      <w:proofErr w:type="spellStart"/>
      <w:proofErr w:type="gramStart"/>
      <w:r>
        <w:t>epochs.</w:t>
      </w:r>
      <w:r w:rsidR="2D0237AA">
        <w:t>Learning</w:t>
      </w:r>
      <w:proofErr w:type="spellEnd"/>
      <w:proofErr w:type="gramEnd"/>
      <w:r w:rsidR="2D0237AA">
        <w:t xml:space="preserve"> </w:t>
      </w:r>
      <w:r>
        <w:t xml:space="preserve">rate </w:t>
      </w:r>
      <w:r w:rsidR="2D0237AA">
        <w:t>3×105</w:t>
      </w:r>
      <w:r>
        <w:t xml:space="preserve"> for the pretrained encoder</w:t>
      </w:r>
      <w:r w:rsidR="2D0237AA">
        <w:t xml:space="preserve"> </w:t>
      </w:r>
      <w:r>
        <w:t>2×</w:t>
      </w:r>
      <w:r w:rsidR="2D0237AA">
        <w:t>104</w:t>
      </w:r>
      <w:r>
        <w:t xml:space="preserve"> for the new classification layers, </w:t>
      </w:r>
      <w:r w:rsidR="2D0237AA">
        <w:t>max</w:t>
      </w:r>
      <w:r>
        <w:t xml:space="preserve"> length 512 tokens</w:t>
      </w:r>
      <w:r w:rsidR="2D0237AA">
        <w:t>, 4-5 hours per epoch run the dev set after each epoch and save best. Transformer uses</w:t>
      </w:r>
      <w:r>
        <w:t xml:space="preserve"> tokens in parallel </w:t>
      </w:r>
      <w:r w:rsidR="2D0237AA">
        <w:t>at each</w:t>
      </w:r>
      <w:r>
        <w:t xml:space="preserve"> layer </w:t>
      </w:r>
      <w:r w:rsidR="2D0237AA">
        <w:t xml:space="preserve">but </w:t>
      </w:r>
      <w:r>
        <w:t xml:space="preserve">training cost </w:t>
      </w:r>
      <w:r w:rsidR="2D0237AA">
        <w:t xml:space="preserve">is </w:t>
      </w:r>
      <w:r>
        <w:t xml:space="preserve">still </w:t>
      </w:r>
      <w:r w:rsidR="2D0237AA">
        <w:t xml:space="preserve">proportional to the </w:t>
      </w:r>
      <w:r>
        <w:t xml:space="preserve">encoder, </w:t>
      </w:r>
      <w:r w:rsidR="2D0237AA">
        <w:t xml:space="preserve">the </w:t>
      </w:r>
      <w:r>
        <w:t xml:space="preserve">sequence length </w:t>
      </w:r>
      <w:r w:rsidR="2D0237AA">
        <w:t xml:space="preserve">the </w:t>
      </w:r>
      <w:r>
        <w:t xml:space="preserve">batch </w:t>
      </w:r>
      <w:proofErr w:type="gramStart"/>
      <w:r w:rsidR="2D0237AA">
        <w:t>size</w:t>
      </w:r>
      <w:r w:rsidR="6605C5AB">
        <w:t xml:space="preserve"> </w:t>
      </w:r>
      <w:r w:rsidR="2D0237AA">
        <w:t xml:space="preserve"> the</w:t>
      </w:r>
      <w:proofErr w:type="gramEnd"/>
      <w:r w:rsidR="2D0237AA">
        <w:t xml:space="preserve"> number of </w:t>
      </w:r>
      <w:r>
        <w:t xml:space="preserve">epochs, and </w:t>
      </w:r>
      <w:r w:rsidR="2D0237AA">
        <w:t>the device.</w:t>
      </w:r>
    </w:p>
    <w:p w14:paraId="7512FFF5" w14:textId="1261A3AF" w:rsidR="0049163F" w:rsidRDefault="2D0237AA" w:rsidP="3A7BB45D">
      <w:r>
        <w:t xml:space="preserve"> The learning rates differ for the two sets of parameters since they are in different situations: The encoder has already learned much during pretraining, so the parameters can be learned with a low learning rate (3×10⁵) so as to not lose the learnt information [10]. The parameters of the pooling layer and classification layer are randomly initialized, so they are learned from scratch at high learning rate (2×10⁴). The loss is the cross-entropy between the two class probabilities for the prediction and the true label.</w:t>
      </w:r>
    </w:p>
    <w:p w14:paraId="16614F16" w14:textId="3274A62A" w:rsidR="00D25604" w:rsidRDefault="2D0237AA" w:rsidP="0049163F">
      <w:r>
        <w:t xml:space="preserve"> At the end of each epoch the model is evaluated on the validation set and the best validation checkpoint is stored. Using the validation set as the comparison on the checkpoints in contrast to the test set results in an unbiased comparison. If the validation accuracy had stopped improving as the training accuracy was continually improving this would be over-fitting and the best generalising checkpoint would still have been stored</w:t>
      </w:r>
      <w:r w:rsidR="0049163F">
        <w:t>.</w:t>
      </w:r>
    </w:p>
    <w:p w14:paraId="4E2DB723" w14:textId="12AE8E93" w:rsidR="0049163F" w:rsidRDefault="0049163F" w:rsidP="0049163F">
      <w:r>
        <w:t>Training proceeds in mini-batches. For every batch the token identifiers and masks are moved to the GPU the model produces logits the loss is computed against the true labels and the gradients of all trainable parameters are obtained by backpropagation.  The training set is shuffled at the beginning of each epoch so that the batches differ from epoch to epoch and the number of epochs is limited to three because fine-tuning a pretrained encoder normally converges within a few passes over the data and more epochs increase the risk of overfitting as well as the cost.</w:t>
      </w:r>
    </w:p>
    <w:p w14:paraId="4AD79F78" w14:textId="77777777" w:rsidR="0049163F" w:rsidRDefault="0049163F" w:rsidP="0049163F">
      <w:pPr>
        <w:pStyle w:val="Heading2"/>
      </w:pPr>
      <w:r>
        <w:t>4.6 Evaluation</w:t>
      </w:r>
    </w:p>
    <w:p w14:paraId="4D0D8BB2" w14:textId="77777777" w:rsidR="0049163F" w:rsidRDefault="0049163F" w:rsidP="0049163F">
      <w:r>
        <w:t xml:space="preserve">The model is evaluated on the held-out test set with accuracy, precision, recall, and F1-score [22], </w:t>
      </w:r>
      <w:proofErr w:type="gramStart"/>
      <w:r>
        <w:t>where</w:t>
      </w:r>
      <w:proofErr w:type="gramEnd"/>
    </w:p>
    <w:p w14:paraId="1BB501FC" w14:textId="77777777" w:rsidR="0049163F" w:rsidRDefault="0049163F" w:rsidP="0049163F">
      <w:pPr>
        <w:tabs>
          <w:tab w:val="center" w:pos="4507"/>
          <w:tab w:val="right" w:pos="9029"/>
        </w:tabs>
        <w:spacing w:before="40" w:after="80"/>
        <w:jc w:val="left"/>
      </w:pPr>
      <w:r>
        <w:tab/>
      </w:r>
      <w:r>
        <w:rPr>
          <w:i/>
        </w:rPr>
        <w:t>Accuracy = (TP + TN) / (TP + TN + FP + FN</w:t>
      </w:r>
      <w:proofErr w:type="gramStart"/>
      <w:r>
        <w:rPr>
          <w:i/>
        </w:rPr>
        <w:t xml:space="preserve">),   </w:t>
      </w:r>
      <w:proofErr w:type="gramEnd"/>
      <w:r>
        <w:rPr>
          <w:i/>
        </w:rPr>
        <w:t>Precision = TP / (TP + FP)</w:t>
      </w:r>
      <w:r>
        <w:tab/>
        <w:t>(6)</w:t>
      </w:r>
    </w:p>
    <w:p w14:paraId="0A19DD9E" w14:textId="47FC84EC" w:rsidR="0049163F" w:rsidRDefault="0049163F" w:rsidP="0049163F">
      <w:pPr>
        <w:tabs>
          <w:tab w:val="center" w:pos="4507"/>
          <w:tab w:val="right" w:pos="9029"/>
        </w:tabs>
        <w:spacing w:before="40" w:after="80"/>
        <w:jc w:val="left"/>
      </w:pPr>
      <w:r>
        <w:tab/>
      </w:r>
      <w:r w:rsidRPr="37DFA2C4">
        <w:rPr>
          <w:i/>
          <w:iCs/>
        </w:rPr>
        <w:t>Reca</w:t>
      </w:r>
      <w:r w:rsidR="302B7D1A" w:rsidRPr="37DFA2C4">
        <w:rPr>
          <w:i/>
          <w:iCs/>
        </w:rPr>
        <w:t xml:space="preserve"> </w:t>
      </w:r>
      <w:proofErr w:type="spellStart"/>
      <w:r w:rsidRPr="37DFA2C4">
        <w:rPr>
          <w:i/>
          <w:iCs/>
        </w:rPr>
        <w:t>ll</w:t>
      </w:r>
      <w:proofErr w:type="spellEnd"/>
      <w:r>
        <w:rPr>
          <w:i/>
        </w:rPr>
        <w:t xml:space="preserve"> = TP / (TP + FN), F1 = 2 </w:t>
      </w:r>
      <w:r w:rsidRPr="37DFA2C4">
        <w:rPr>
          <w:i/>
          <w:iCs/>
        </w:rPr>
        <w:t>×</w:t>
      </w:r>
      <w:r>
        <w:rPr>
          <w:i/>
        </w:rPr>
        <w:t xml:space="preserve"> Precision × Recall / (Precision + Recall)</w:t>
      </w:r>
      <w:r>
        <w:tab/>
        <w:t>(7)</w:t>
      </w:r>
    </w:p>
    <w:p w14:paraId="3356EC49" w14:textId="7C8036EE" w:rsidR="1BBDE30E" w:rsidRDefault="0049163F" w:rsidP="558C4A02">
      <w:r>
        <w:t xml:space="preserve">Training and validation loss and accuracy are plotted across epochs to detect overfitting, and training time is </w:t>
      </w:r>
      <w:proofErr w:type="spellStart"/>
      <w:proofErr w:type="gramStart"/>
      <w:r>
        <w:t>recorded.Accuracy</w:t>
      </w:r>
      <w:proofErr w:type="spellEnd"/>
      <w:proofErr w:type="gramEnd"/>
      <w:r>
        <w:t xml:space="preserve"> alone can hide differences between the classes, so class-wise precision, recall, and F1-score are also reported. The F1-score combines both. Because the two classes have nearly the same size, the weighted averages are almost identical to the simple averages, and a large difference between the classes would indicate a bias of the </w:t>
      </w:r>
      <w:r>
        <w:lastRenderedPageBreak/>
        <w:t>model. The confusion matrix reports the numbers of correct and incorrect predictions for each class and is the basis for the error analysis in Section 8.3.</w:t>
      </w:r>
    </w:p>
    <w:p w14:paraId="27E480D4" w14:textId="77777777" w:rsidR="0049163F" w:rsidRDefault="0049163F" w:rsidP="0049163F">
      <w:pPr>
        <w:pStyle w:val="Heading2"/>
      </w:pPr>
      <w:r>
        <w:t>4.7 Experimental Design and Fair Comparison</w:t>
      </w:r>
    </w:p>
    <w:p w14:paraId="042F1A96" w14:textId="3059753C" w:rsidR="0049163F" w:rsidRDefault="09E90719" w:rsidP="0049163F">
      <w:r>
        <w:t>On the</w:t>
      </w:r>
      <w:r w:rsidR="0049163F">
        <w:t xml:space="preserve"> experiments</w:t>
      </w:r>
      <w:r>
        <w:t>, we have:</w:t>
      </w:r>
      <w:r w:rsidR="0049163F">
        <w:t xml:space="preserve"> a </w:t>
      </w:r>
      <w:r>
        <w:t>static</w:t>
      </w:r>
      <w:r w:rsidR="0049163F">
        <w:t xml:space="preserve"> split, one </w:t>
      </w:r>
      <w:r>
        <w:t>3 epoch train</w:t>
      </w:r>
      <w:r w:rsidR="0049163F">
        <w:t xml:space="preserve"> run</w:t>
      </w:r>
      <w:r>
        <w:t xml:space="preserve">, a by </w:t>
      </w:r>
      <w:r w:rsidR="0049163F">
        <w:t xml:space="preserve">validation checkpoint selection and a test </w:t>
      </w:r>
      <w:r>
        <w:t xml:space="preserve">set score. We compare against the reported scores of </w:t>
      </w:r>
      <w:proofErr w:type="spellStart"/>
      <w:r>
        <w:t>RoBERTa-BiLSTM</w:t>
      </w:r>
      <w:proofErr w:type="spellEnd"/>
      <w:r>
        <w:t xml:space="preserve"> [3]. Since the other work</w:t>
      </w:r>
      <w:r w:rsidR="0049163F">
        <w:t xml:space="preserve"> used a different encoder, number of epochs and </w:t>
      </w:r>
      <w:r>
        <w:t xml:space="preserve">setting the numbers indicate that </w:t>
      </w:r>
      <w:r w:rsidR="0049163F">
        <w:t>the two systems perform</w:t>
      </w:r>
      <w:r>
        <w:t xml:space="preserve"> well relative to each other</w:t>
      </w:r>
      <w:r w:rsidR="0049163F">
        <w:t xml:space="preserve">, but </w:t>
      </w:r>
      <w:r>
        <w:t>little to none of the variance explained.</w:t>
      </w:r>
      <w:r w:rsidR="0049163F">
        <w:t xml:space="preserve"> A fully controlled comparison would train </w:t>
      </w:r>
      <w:proofErr w:type="spellStart"/>
      <w:r w:rsidR="0049163F">
        <w:t>RoBERTa-BiLSTM</w:t>
      </w:r>
      <w:proofErr w:type="spellEnd"/>
      <w:r w:rsidR="0049163F">
        <w:t xml:space="preserve"> on the same split with the same hardware, and would add ablations in which attention pooling is removed so that only the [CLS] vector is used, and in which the encoder is replaced while the head is kept. These experiments are listed as future work in Section 9.</w:t>
      </w:r>
    </w:p>
    <w:p w14:paraId="1E1BB09B" w14:textId="77777777" w:rsidR="0049163F" w:rsidRDefault="0049163F" w:rsidP="0049163F">
      <w:pPr>
        <w:pStyle w:val="Heading1"/>
      </w:pPr>
      <w:r>
        <w:lastRenderedPageBreak/>
        <w:t>5. Proposed Algorithms</w:t>
      </w:r>
    </w:p>
    <w:p w14:paraId="2752E20F" w14:textId="77777777" w:rsidR="0049163F" w:rsidRDefault="0049163F" w:rsidP="0049163F">
      <w:pPr>
        <w:pStyle w:val="Heading2"/>
      </w:pPr>
      <w:r>
        <w:t>5.1 Algorithm 1: IMDb Dataset Preprocessing</w:t>
      </w:r>
    </w:p>
    <w:p w14:paraId="31B71252" w14:textId="77777777" w:rsidR="0049163F" w:rsidRDefault="0049163F" w:rsidP="0049163F">
      <w:pPr>
        <w:keepNext/>
        <w:spacing w:after="60"/>
      </w:pPr>
      <w:r>
        <w:t>Input: IMDb reviews and labels.   Output: tokenized training, validation, and test sets.</w:t>
      </w:r>
    </w:p>
    <w:p w14:paraId="5746A875" w14:textId="77777777" w:rsidR="0049163F" w:rsidRDefault="0049163F" w:rsidP="0049163F">
      <w:pPr>
        <w:tabs>
          <w:tab w:val="left" w:pos="432"/>
        </w:tabs>
        <w:spacing w:after="40"/>
        <w:ind w:left="432" w:hanging="432"/>
      </w:pPr>
      <w:r>
        <w:t>1.</w:t>
      </w:r>
      <w:r>
        <w:tab/>
        <w:t>Load the dataset and remove exact duplicate reviews.</w:t>
      </w:r>
    </w:p>
    <w:p w14:paraId="4CB97415" w14:textId="77777777" w:rsidR="0049163F" w:rsidRDefault="0049163F" w:rsidP="0049163F">
      <w:pPr>
        <w:tabs>
          <w:tab w:val="left" w:pos="432"/>
        </w:tabs>
        <w:spacing w:after="40"/>
        <w:ind w:left="432" w:hanging="432"/>
      </w:pPr>
      <w:r>
        <w:t>2.</w:t>
      </w:r>
      <w:r>
        <w:tab/>
        <w:t>Encode sentiment labels as positive or negative.</w:t>
      </w:r>
    </w:p>
    <w:p w14:paraId="01A732D5" w14:textId="77777777" w:rsidR="0049163F" w:rsidRDefault="0049163F" w:rsidP="0049163F">
      <w:pPr>
        <w:tabs>
          <w:tab w:val="left" w:pos="432"/>
        </w:tabs>
        <w:spacing w:after="40"/>
        <w:ind w:left="432" w:hanging="432"/>
      </w:pPr>
      <w:r>
        <w:t>3.</w:t>
      </w:r>
      <w:r>
        <w:tab/>
        <w:t>Split the data into training, validation, and test subsets.</w:t>
      </w:r>
    </w:p>
    <w:p w14:paraId="0655C9C2" w14:textId="77777777" w:rsidR="0049163F" w:rsidRDefault="0049163F" w:rsidP="0049163F">
      <w:pPr>
        <w:tabs>
          <w:tab w:val="left" w:pos="432"/>
        </w:tabs>
        <w:spacing w:after="40"/>
        <w:ind w:left="432" w:hanging="432"/>
      </w:pPr>
      <w:r>
        <w:t>4.</w:t>
      </w:r>
      <w:r>
        <w:tab/>
        <w:t xml:space="preserve">Tokenize each review with the </w:t>
      </w:r>
      <w:proofErr w:type="spellStart"/>
      <w:r>
        <w:t>ModernBERT</w:t>
      </w:r>
      <w:proofErr w:type="spellEnd"/>
      <w:r>
        <w:t xml:space="preserve"> tokenizer, using padding and truncation to 512 tokens.</w:t>
      </w:r>
    </w:p>
    <w:p w14:paraId="2429C9AF" w14:textId="77777777" w:rsidR="0049163F" w:rsidRDefault="0049163F" w:rsidP="0049163F">
      <w:pPr>
        <w:tabs>
          <w:tab w:val="left" w:pos="432"/>
        </w:tabs>
        <w:spacing w:after="40"/>
        <w:ind w:left="432" w:hanging="432"/>
      </w:pPr>
      <w:r>
        <w:t>5.</w:t>
      </w:r>
      <w:r>
        <w:tab/>
        <w:t>Generate attention masks for valid tokens and return the prepared datasets.</w:t>
      </w:r>
    </w:p>
    <w:p w14:paraId="722AF201" w14:textId="77777777" w:rsidR="0049163F" w:rsidRDefault="0049163F" w:rsidP="0049163F">
      <w:pPr>
        <w:pStyle w:val="Heading2"/>
      </w:pPr>
      <w:r>
        <w:t xml:space="preserve">5.2 Algorithm 2: </w:t>
      </w:r>
      <w:proofErr w:type="spellStart"/>
      <w:r>
        <w:t>ModernBERT</w:t>
      </w:r>
      <w:proofErr w:type="spellEnd"/>
      <w:r>
        <w:t xml:space="preserve"> with Attention Pooling</w:t>
      </w:r>
    </w:p>
    <w:p w14:paraId="74931073" w14:textId="77777777" w:rsidR="0049163F" w:rsidRDefault="0049163F" w:rsidP="0049163F">
      <w:pPr>
        <w:keepNext/>
        <w:spacing w:after="60"/>
      </w:pPr>
      <w:r>
        <w:t>Input: tokenized review and attention mask.   Output: predicted sentiment class.</w:t>
      </w:r>
    </w:p>
    <w:p w14:paraId="48EB0C94" w14:textId="77777777" w:rsidR="0049163F" w:rsidRDefault="0049163F" w:rsidP="0049163F">
      <w:pPr>
        <w:tabs>
          <w:tab w:val="left" w:pos="432"/>
        </w:tabs>
        <w:spacing w:after="40"/>
        <w:ind w:left="432" w:hanging="432"/>
      </w:pPr>
      <w:r>
        <w:t>1.</w:t>
      </w:r>
      <w:r>
        <w:tab/>
        <w:t xml:space="preserve">Pass the tokens through the pretrained </w:t>
      </w:r>
      <w:proofErr w:type="spellStart"/>
      <w:r>
        <w:t>ModernBERT</w:t>
      </w:r>
      <w:proofErr w:type="spellEnd"/>
      <w:r>
        <w:t xml:space="preserve"> encoder to obtain contextual representations.</w:t>
      </w:r>
    </w:p>
    <w:p w14:paraId="7C4E6CE4" w14:textId="77777777" w:rsidR="0049163F" w:rsidRDefault="0049163F" w:rsidP="0049163F">
      <w:pPr>
        <w:tabs>
          <w:tab w:val="left" w:pos="432"/>
        </w:tabs>
        <w:spacing w:after="40"/>
        <w:ind w:left="432" w:hanging="432"/>
      </w:pPr>
      <w:r>
        <w:t>2.</w:t>
      </w:r>
      <w:r>
        <w:tab/>
        <w:t>Extract the [CLS] representation.</w:t>
      </w:r>
    </w:p>
    <w:p w14:paraId="67B472F1" w14:textId="77777777" w:rsidR="0049163F" w:rsidRDefault="0049163F" w:rsidP="0049163F">
      <w:pPr>
        <w:tabs>
          <w:tab w:val="left" w:pos="432"/>
        </w:tabs>
        <w:spacing w:after="40"/>
        <w:ind w:left="432" w:hanging="432"/>
      </w:pPr>
      <w:r>
        <w:t>3.</w:t>
      </w:r>
      <w:r>
        <w:tab/>
        <w:t xml:space="preserve">Compute attention scores for all token representations and apply </w:t>
      </w:r>
      <w:proofErr w:type="spellStart"/>
      <w:r>
        <w:t>Softmax</w:t>
      </w:r>
      <w:proofErr w:type="spellEnd"/>
      <w:r>
        <w:t>, excluding padding, to obtain weights.</w:t>
      </w:r>
    </w:p>
    <w:p w14:paraId="10AA7B2B" w14:textId="77777777" w:rsidR="0049163F" w:rsidRDefault="0049163F" w:rsidP="0049163F">
      <w:pPr>
        <w:tabs>
          <w:tab w:val="left" w:pos="432"/>
        </w:tabs>
        <w:spacing w:after="40"/>
        <w:ind w:left="432" w:hanging="432"/>
      </w:pPr>
      <w:r>
        <w:t>4.</w:t>
      </w:r>
      <w:r>
        <w:tab/>
        <w:t>Compute the weighted sum of token representations as the attention-pooled vector.</w:t>
      </w:r>
    </w:p>
    <w:p w14:paraId="7743DE82" w14:textId="77777777" w:rsidR="0049163F" w:rsidRDefault="0049163F" w:rsidP="0049163F">
      <w:pPr>
        <w:tabs>
          <w:tab w:val="left" w:pos="432"/>
        </w:tabs>
        <w:spacing w:after="40"/>
        <w:ind w:left="432" w:hanging="432"/>
      </w:pPr>
      <w:r>
        <w:t>5.</w:t>
      </w:r>
      <w:r>
        <w:tab/>
        <w:t>Concatenate the pooled vector with the [CLS] representation.</w:t>
      </w:r>
    </w:p>
    <w:p w14:paraId="01BC22C8" w14:textId="77777777" w:rsidR="0049163F" w:rsidRDefault="0049163F" w:rsidP="0049163F">
      <w:pPr>
        <w:tabs>
          <w:tab w:val="left" w:pos="432"/>
        </w:tabs>
        <w:spacing w:after="40"/>
        <w:ind w:left="432" w:hanging="432"/>
      </w:pPr>
      <w:r>
        <w:t>6.</w:t>
      </w:r>
      <w:r>
        <w:tab/>
        <w:t>Pass the result through fully connected layers to obtain two logits and predict the class with the highest score.</w:t>
      </w:r>
    </w:p>
    <w:p w14:paraId="298F0862" w14:textId="77777777" w:rsidR="0049163F" w:rsidRDefault="0049163F" w:rsidP="0049163F">
      <w:pPr>
        <w:pStyle w:val="Heading2"/>
      </w:pPr>
      <w:r>
        <w:t>5.3 Algorithm 3: Model Training and Evaluation</w:t>
      </w:r>
    </w:p>
    <w:p w14:paraId="6F415425" w14:textId="77777777" w:rsidR="0049163F" w:rsidRDefault="0049163F" w:rsidP="0049163F">
      <w:pPr>
        <w:keepNext/>
        <w:spacing w:after="60"/>
      </w:pPr>
      <w:r>
        <w:t>Input: training, validation, and test sets.   Output: best checkpoint and test metrics.</w:t>
      </w:r>
    </w:p>
    <w:p w14:paraId="3845F74B" w14:textId="77777777" w:rsidR="0049163F" w:rsidRDefault="0049163F" w:rsidP="0049163F">
      <w:pPr>
        <w:tabs>
          <w:tab w:val="left" w:pos="432"/>
        </w:tabs>
        <w:spacing w:after="40"/>
        <w:ind w:left="432" w:hanging="432"/>
      </w:pPr>
      <w:r>
        <w:t>1.</w:t>
      </w:r>
      <w:r>
        <w:tab/>
        <w:t>Initialize the model and optimizer with learning rates of 3×10</w:t>
      </w:r>
      <w:r>
        <w:rPr>
          <w:vertAlign w:val="superscript"/>
        </w:rPr>
        <w:t>−5</w:t>
      </w:r>
      <w:r>
        <w:t xml:space="preserve"> (encoder) and 2×10</w:t>
      </w:r>
      <w:r>
        <w:rPr>
          <w:vertAlign w:val="superscript"/>
        </w:rPr>
        <w:t>−4</w:t>
      </w:r>
      <w:r>
        <w:t xml:space="preserve"> (classification layers).</w:t>
      </w:r>
    </w:p>
    <w:p w14:paraId="6F2CC8CB" w14:textId="77777777" w:rsidR="0049163F" w:rsidRDefault="0049163F" w:rsidP="0049163F">
      <w:pPr>
        <w:tabs>
          <w:tab w:val="left" w:pos="432"/>
        </w:tabs>
        <w:spacing w:after="40"/>
        <w:ind w:left="432" w:hanging="432"/>
      </w:pPr>
      <w:r>
        <w:t>2.</w:t>
      </w:r>
      <w:r>
        <w:tab/>
        <w:t>For each of three epochs, train on batches: compute the loss, backpropagate, and update the parameters.</w:t>
      </w:r>
    </w:p>
    <w:p w14:paraId="241FF7B4" w14:textId="77777777" w:rsidR="0049163F" w:rsidRDefault="0049163F" w:rsidP="0049163F">
      <w:pPr>
        <w:tabs>
          <w:tab w:val="left" w:pos="432"/>
        </w:tabs>
        <w:spacing w:after="40"/>
        <w:ind w:left="432" w:hanging="432"/>
      </w:pPr>
      <w:r>
        <w:t>3.</w:t>
      </w:r>
      <w:r>
        <w:tab/>
        <w:t>Evaluate on the validation set after each epoch and save the best-performing checkpoint.</w:t>
      </w:r>
    </w:p>
    <w:p w14:paraId="796E73DA" w14:textId="77777777" w:rsidR="0049163F" w:rsidRDefault="0049163F" w:rsidP="0049163F">
      <w:pPr>
        <w:tabs>
          <w:tab w:val="left" w:pos="432"/>
        </w:tabs>
        <w:spacing w:after="40"/>
        <w:ind w:left="432" w:hanging="432"/>
      </w:pPr>
      <w:r>
        <w:t>4.</w:t>
      </w:r>
      <w:r>
        <w:tab/>
        <w:t>Load the best checkpoint and evaluate it on the held-out test set.</w:t>
      </w:r>
    </w:p>
    <w:p w14:paraId="1D5F6CA1" w14:textId="77777777" w:rsidR="0049163F" w:rsidRDefault="0049163F" w:rsidP="0049163F">
      <w:pPr>
        <w:tabs>
          <w:tab w:val="left" w:pos="432"/>
        </w:tabs>
        <w:spacing w:after="40"/>
        <w:ind w:left="432" w:hanging="432"/>
      </w:pPr>
      <w:r>
        <w:t>5.</w:t>
      </w:r>
      <w:r>
        <w:tab/>
        <w:t xml:space="preserve">Compute accuracy, precision, recall, weighted F1-score, and the confusion matrix; record training time and compare with </w:t>
      </w:r>
      <w:proofErr w:type="spellStart"/>
      <w:r>
        <w:t>RoBERTa-BiLSTM</w:t>
      </w:r>
      <w:proofErr w:type="spellEnd"/>
      <w:r>
        <w:t>.</w:t>
      </w:r>
    </w:p>
    <w:p w14:paraId="70D72ED5" w14:textId="77777777" w:rsidR="0049163F" w:rsidRDefault="0049163F" w:rsidP="0049163F">
      <w:pPr>
        <w:spacing w:before="120"/>
      </w:pPr>
      <w:r>
        <w:rPr>
          <w:b/>
        </w:rPr>
        <w:t>Result:</w:t>
      </w:r>
      <w:r>
        <w:t xml:space="preserve"> the implemented model achieved 95.93% test accuracy and a 95.93% weighted F1-score on the IMDb dataset.</w:t>
      </w:r>
    </w:p>
    <w:p w14:paraId="0A2C9320" w14:textId="77777777" w:rsidR="0049163F" w:rsidRDefault="0049163F" w:rsidP="0049163F">
      <w:pPr>
        <w:pStyle w:val="Heading2"/>
      </w:pPr>
      <w:r>
        <w:t>5.4 Complexity and Design Notes</w:t>
      </w:r>
    </w:p>
    <w:p w14:paraId="6B14DBE8" w14:textId="77777777" w:rsidR="0049163F" w:rsidRDefault="0049163F" w:rsidP="0049163F">
      <w:r>
        <w:t xml:space="preserve">The preprocessing algorithm makes one pass over the dataset for duplicate removal and one pass for tokenization, so its cost grows linearly with the number of reviews. The cost of the model in Algorithm 2 is dominated by the encoder. In every encoder layer the cost of attention grows with the sequence length n, and the feed-forward network grows linearly with </w:t>
      </w:r>
      <w:r>
        <w:lastRenderedPageBreak/>
        <w:t xml:space="preserve">n; </w:t>
      </w:r>
      <w:proofErr w:type="spellStart"/>
      <w:r>
        <w:t>ModernBERT</w:t>
      </w:r>
      <w:proofErr w:type="spellEnd"/>
      <w:r>
        <w:t xml:space="preserve"> lowers the attention cost by using local attention in most layers [11]. The attention-pooling step adds only one scoring operation per token and one weighted sum, which is linear in n and has a number of parameters of the order of H² for the scoring matrix. This is small compared with the roughly 150 million parameters of the encoder, so the pooling layer does not change the overall cost noticeably.</w:t>
      </w:r>
    </w:p>
    <w:p w14:paraId="1A4556B5" w14:textId="77777777" w:rsidR="0049163F" w:rsidRDefault="0049163F" w:rsidP="0049163F">
      <w:r>
        <w:t>The training algorithm uses early checkpointing rather than a fixed final model. The best checkpoint according to the validation subset is retained, and the test subset is read only once, in the last step. This ordering is essential: if the test subset were used to choose between checkpoints, the reported accuracy would no longer be an unbiased estimate of performance on new reviews.</w:t>
      </w:r>
    </w:p>
    <w:p w14:paraId="711C284E" w14:textId="77777777" w:rsidR="0049163F" w:rsidRDefault="0049163F" w:rsidP="0049163F">
      <w:pPr>
        <w:pStyle w:val="Heading1"/>
      </w:pPr>
      <w:r>
        <w:lastRenderedPageBreak/>
        <w:t>6. Proposed Flowchart / Block Diagram / DFD</w:t>
      </w:r>
    </w:p>
    <w:p w14:paraId="60432E45" w14:textId="77777777" w:rsidR="0049163F" w:rsidRDefault="0049163F" w:rsidP="0049163F">
      <w:pPr>
        <w:pStyle w:val="Heading2"/>
      </w:pPr>
      <w:r>
        <w:t>6.1 Block Diagram of the Proposed Architecture</w:t>
      </w:r>
    </w:p>
    <w:p w14:paraId="0C5309AD" w14:textId="77777777" w:rsidR="0049163F" w:rsidRDefault="0049163F" w:rsidP="0049163F">
      <w:r>
        <w:t xml:space="preserve">As shown in Fig. 2, the input review is tokenized and processed by the fine-tuned </w:t>
      </w:r>
      <w:proofErr w:type="spellStart"/>
      <w:r>
        <w:t>ModernBERT</w:t>
      </w:r>
      <w:proofErr w:type="spellEnd"/>
      <w:r>
        <w:t xml:space="preserve">-base encoder. Its token representations feed two branches: one selects the [CLS] representation, while the other scores the tokens, applies a masked </w:t>
      </w:r>
      <w:proofErr w:type="spellStart"/>
      <w:r>
        <w:t>Softmax</w:t>
      </w:r>
      <w:proofErr w:type="spellEnd"/>
      <w:r>
        <w:t>, and calculates an attention-weighted sum. The two vectors are concatenated and passed through fully connected layers that produce two class logits. No recurrent layer is used.</w:t>
      </w:r>
    </w:p>
    <w:p w14:paraId="68A6E7F2" w14:textId="77777777" w:rsidR="0049163F" w:rsidRDefault="0049163F" w:rsidP="0049163F">
      <w:r>
        <w:t>The encoder shown in Fig. 1 returns token representations with a hidden size of 768 for the configured sequence length of up to 512 tokens. The [CLS] branch selects the first token vector. The attention branch computes a score for each token and uses normalized scores to form another 768-dimensional vector. Concatenating the two vectors produces a 1,536-dimensional representation for classification. Table 3 describes the role of each component.</w:t>
      </w:r>
    </w:p>
    <w:p w14:paraId="661D0E4C" w14:textId="77777777" w:rsidR="0049163F" w:rsidRDefault="0049163F" w:rsidP="0049163F">
      <w:pPr>
        <w:keepNext/>
        <w:spacing w:before="80" w:after="40"/>
        <w:jc w:val="center"/>
      </w:pPr>
      <w:r>
        <w:rPr>
          <w:noProof/>
        </w:rPr>
        <w:drawing>
          <wp:inline distT="0" distB="0" distL="0" distR="0" wp14:anchorId="193FE5CE" wp14:editId="435FBCDE">
            <wp:extent cx="3566160" cy="28187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5"/>
                    <a:stretch>
                      <a:fillRect/>
                    </a:stretch>
                  </pic:blipFill>
                  <pic:spPr>
                    <a:xfrm>
                      <a:off x="0" y="0"/>
                      <a:ext cx="3566160" cy="2818761"/>
                    </a:xfrm>
                    <a:prstGeom prst="rect">
                      <a:avLst/>
                    </a:prstGeom>
                  </pic:spPr>
                </pic:pic>
              </a:graphicData>
            </a:graphic>
          </wp:inline>
        </w:drawing>
      </w:r>
    </w:p>
    <w:p w14:paraId="03BA5C38" w14:textId="77777777" w:rsidR="0049163F" w:rsidRDefault="0049163F" w:rsidP="0049163F">
      <w:pPr>
        <w:spacing w:before="40" w:after="160"/>
        <w:jc w:val="center"/>
      </w:pPr>
      <w:r>
        <w:rPr>
          <w:b/>
          <w:sz w:val="22"/>
        </w:rPr>
        <w:t>Fig. 2.</w:t>
      </w:r>
      <w:r>
        <w:rPr>
          <w:sz w:val="22"/>
        </w:rPr>
        <w:t xml:space="preserve"> Block diagram of the proposed </w:t>
      </w:r>
      <w:proofErr w:type="spellStart"/>
      <w:r>
        <w:rPr>
          <w:sz w:val="22"/>
        </w:rPr>
        <w:t>ModernBERT</w:t>
      </w:r>
      <w:proofErr w:type="spellEnd"/>
      <w:r>
        <w:rPr>
          <w:sz w:val="22"/>
        </w:rPr>
        <w:t xml:space="preserve"> with attention-pooling classifier.</w:t>
      </w:r>
    </w:p>
    <w:p w14:paraId="1F708552" w14:textId="77777777" w:rsidR="0049163F" w:rsidRDefault="0049163F" w:rsidP="0049163F">
      <w:pPr>
        <w:pStyle w:val="Heading2"/>
      </w:pPr>
      <w:r>
        <w:t>6.2 Data Flow Diagram</w:t>
      </w:r>
    </w:p>
    <w:p w14:paraId="3AB75E60" w14:textId="77777777" w:rsidR="0049163F" w:rsidRDefault="0049163F" w:rsidP="0049163F">
      <w:r>
        <w:t>Fig. 3 shows the data flow between the dataset, the three main processes, and the two data stores. The test split is read only by the evaluation process, which keeps final evaluation separate from training and checkpoint selection.</w:t>
      </w:r>
    </w:p>
    <w:p w14:paraId="27AC5C92" w14:textId="77777777" w:rsidR="0049163F" w:rsidRDefault="0049163F" w:rsidP="0049163F">
      <w:pPr>
        <w:keepNext/>
        <w:spacing w:before="80" w:after="40"/>
        <w:jc w:val="center"/>
      </w:pPr>
      <w:r>
        <w:rPr>
          <w:noProof/>
        </w:rPr>
        <w:lastRenderedPageBreak/>
        <w:drawing>
          <wp:inline distT="0" distB="0" distL="0" distR="0" wp14:anchorId="4ADD70DB" wp14:editId="2C3F6417">
            <wp:extent cx="4937760" cy="2407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6"/>
                    <a:stretch>
                      <a:fillRect/>
                    </a:stretch>
                  </pic:blipFill>
                  <pic:spPr>
                    <a:xfrm>
                      <a:off x="0" y="0"/>
                      <a:ext cx="4937760" cy="2407633"/>
                    </a:xfrm>
                    <a:prstGeom prst="rect">
                      <a:avLst/>
                    </a:prstGeom>
                  </pic:spPr>
                </pic:pic>
              </a:graphicData>
            </a:graphic>
          </wp:inline>
        </w:drawing>
      </w:r>
    </w:p>
    <w:p w14:paraId="1A6822C2" w14:textId="77777777" w:rsidR="0049163F" w:rsidRDefault="0049163F" w:rsidP="0049163F">
      <w:pPr>
        <w:spacing w:before="40" w:after="160"/>
        <w:jc w:val="center"/>
      </w:pPr>
      <w:r>
        <w:rPr>
          <w:b/>
          <w:sz w:val="22"/>
        </w:rPr>
        <w:t>Fig. 3.</w:t>
      </w:r>
      <w:r>
        <w:rPr>
          <w:sz w:val="22"/>
        </w:rPr>
        <w:t xml:space="preserve"> Level-1 data flow diagram of the sentiment classification system.</w:t>
      </w:r>
    </w:p>
    <w:p w14:paraId="280A3E86" w14:textId="77777777" w:rsidR="0049163F" w:rsidRDefault="0049163F" w:rsidP="0049163F">
      <w:pPr>
        <w:pStyle w:val="Heading2"/>
      </w:pPr>
      <w:r>
        <w:t>6.3 Flowchart of the Training and Evaluation Pipeline</w:t>
      </w:r>
    </w:p>
    <w:p w14:paraId="2C0D708D" w14:textId="77777777" w:rsidR="0049163F" w:rsidRDefault="0049163F" w:rsidP="0049163F">
      <w:r>
        <w:t xml:space="preserve">Fig. 4 summarizes the pipeline: data preparation, three epochs of training with validation and checkpointing, and a single evaluation of the best checkpoint on the test set followed by comparison with the published </w:t>
      </w:r>
      <w:proofErr w:type="spellStart"/>
      <w:r>
        <w:t>RoBERTa-BiLSTM</w:t>
      </w:r>
      <w:proofErr w:type="spellEnd"/>
      <w:r>
        <w:t xml:space="preserve"> figures.</w:t>
      </w:r>
    </w:p>
    <w:p w14:paraId="1AA38AD8" w14:textId="77777777" w:rsidR="0049163F" w:rsidRDefault="0049163F" w:rsidP="0049163F">
      <w:pPr>
        <w:keepNext/>
        <w:spacing w:before="80" w:after="40"/>
        <w:jc w:val="center"/>
      </w:pPr>
      <w:r>
        <w:rPr>
          <w:noProof/>
        </w:rPr>
        <w:drawing>
          <wp:inline distT="0" distB="0" distL="0" distR="0" wp14:anchorId="16EF9ABA" wp14:editId="010F9948">
            <wp:extent cx="5486400" cy="3876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7"/>
                    <a:stretch>
                      <a:fillRect/>
                    </a:stretch>
                  </pic:blipFill>
                  <pic:spPr>
                    <a:xfrm>
                      <a:off x="0" y="0"/>
                      <a:ext cx="5486400" cy="3876405"/>
                    </a:xfrm>
                    <a:prstGeom prst="rect">
                      <a:avLst/>
                    </a:prstGeom>
                  </pic:spPr>
                </pic:pic>
              </a:graphicData>
            </a:graphic>
          </wp:inline>
        </w:drawing>
      </w:r>
    </w:p>
    <w:p w14:paraId="0F124E19" w14:textId="77777777" w:rsidR="0049163F" w:rsidRDefault="0049163F" w:rsidP="0049163F">
      <w:pPr>
        <w:spacing w:before="40" w:after="160"/>
        <w:jc w:val="center"/>
      </w:pPr>
      <w:r>
        <w:rPr>
          <w:b/>
          <w:sz w:val="22"/>
        </w:rPr>
        <w:t>Fig. 4.</w:t>
      </w:r>
      <w:r>
        <w:rPr>
          <w:sz w:val="22"/>
        </w:rPr>
        <w:t xml:space="preserve"> Flowchart of data preparation, training, validation, and testing.</w:t>
      </w:r>
    </w:p>
    <w:p w14:paraId="4C4ACF73" w14:textId="77777777" w:rsidR="0049163F" w:rsidRDefault="0049163F" w:rsidP="0049163F">
      <w:pPr>
        <w:pStyle w:val="Heading2"/>
      </w:pPr>
      <w:r>
        <w:t>6.4 Component-wise Description</w:t>
      </w:r>
    </w:p>
    <w:p w14:paraId="6D055BB8" w14:textId="77777777" w:rsidR="0049163F" w:rsidRDefault="0049163F" w:rsidP="0049163F">
      <w:r>
        <w:t>Table 3 summarizes each block of the proposed architecture, its input, its output, and its function. The shapes assume a review that has been padded to n = 512 tokens and an encoder with hidden size H = 768.</w:t>
      </w:r>
    </w:p>
    <w:p w14:paraId="019CA619" w14:textId="77777777" w:rsidR="0049163F" w:rsidRDefault="0049163F" w:rsidP="0049163F">
      <w:pPr>
        <w:keepNext/>
        <w:spacing w:before="120" w:after="80"/>
        <w:jc w:val="center"/>
      </w:pPr>
      <w:r>
        <w:rPr>
          <w:sz w:val="22"/>
        </w:rPr>
        <w:lastRenderedPageBreak/>
        <w:t xml:space="preserve">Table 3. Blocks of the proposed </w:t>
      </w:r>
      <w:proofErr w:type="spellStart"/>
      <w:r>
        <w:rPr>
          <w:sz w:val="22"/>
        </w:rPr>
        <w:t>ModernBERT</w:t>
      </w:r>
      <w:proofErr w:type="spellEnd"/>
      <w:r>
        <w:rPr>
          <w:sz w:val="22"/>
        </w:rPr>
        <w:t xml:space="preserve"> with attention-pooling classifier</w:t>
      </w:r>
    </w:p>
    <w:tbl>
      <w:tblPr>
        <w:tblW w:w="0" w:type="auto"/>
        <w:jc w:val="center"/>
        <w:tblLayout w:type="fixed"/>
        <w:tblLook w:val="04A0" w:firstRow="1" w:lastRow="0" w:firstColumn="1" w:lastColumn="0" w:noHBand="0" w:noVBand="1"/>
      </w:tblPr>
      <w:tblGrid>
        <w:gridCol w:w="1900"/>
        <w:gridCol w:w="2000"/>
        <w:gridCol w:w="2000"/>
        <w:gridCol w:w="3126"/>
      </w:tblGrid>
      <w:tr w:rsidR="0049163F" w14:paraId="35157198"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Pr>
          <w:p w14:paraId="719CB11F" w14:textId="77777777" w:rsidR="0049163F" w:rsidRDefault="0049163F">
            <w:pPr>
              <w:spacing w:before="40" w:after="40" w:line="240" w:lineRule="auto"/>
              <w:jc w:val="center"/>
            </w:pPr>
            <w:r>
              <w:rPr>
                <w:b/>
                <w:sz w:val="22"/>
              </w:rPr>
              <w:t>Block</w:t>
            </w:r>
          </w:p>
        </w:tc>
        <w:tc>
          <w:tcPr>
            <w:tcW w:w="2000" w:type="dxa"/>
            <w:tcBorders>
              <w:top w:val="single" w:sz="6" w:space="0" w:color="000000"/>
              <w:left w:val="single" w:sz="6" w:space="0" w:color="000000"/>
              <w:bottom w:val="single" w:sz="6" w:space="0" w:color="000000"/>
              <w:right w:val="single" w:sz="6" w:space="0" w:color="000000"/>
            </w:tcBorders>
          </w:tcPr>
          <w:p w14:paraId="2343DA44" w14:textId="77777777" w:rsidR="0049163F" w:rsidRDefault="0049163F">
            <w:pPr>
              <w:spacing w:before="40" w:after="40" w:line="240" w:lineRule="auto"/>
              <w:jc w:val="center"/>
            </w:pPr>
            <w:r>
              <w:rPr>
                <w:b/>
                <w:sz w:val="22"/>
              </w:rPr>
              <w:t>Input</w:t>
            </w:r>
          </w:p>
        </w:tc>
        <w:tc>
          <w:tcPr>
            <w:tcW w:w="2000" w:type="dxa"/>
            <w:tcBorders>
              <w:top w:val="single" w:sz="6" w:space="0" w:color="000000"/>
              <w:left w:val="single" w:sz="6" w:space="0" w:color="000000"/>
              <w:bottom w:val="single" w:sz="6" w:space="0" w:color="000000"/>
              <w:right w:val="single" w:sz="6" w:space="0" w:color="000000"/>
            </w:tcBorders>
          </w:tcPr>
          <w:p w14:paraId="7D192636" w14:textId="77777777" w:rsidR="0049163F" w:rsidRDefault="0049163F">
            <w:pPr>
              <w:spacing w:before="40" w:after="40" w:line="240" w:lineRule="auto"/>
              <w:jc w:val="center"/>
            </w:pPr>
            <w:r>
              <w:rPr>
                <w:b/>
                <w:sz w:val="22"/>
              </w:rPr>
              <w:t>Output</w:t>
            </w:r>
          </w:p>
        </w:tc>
        <w:tc>
          <w:tcPr>
            <w:tcW w:w="3126" w:type="dxa"/>
            <w:tcBorders>
              <w:top w:val="single" w:sz="6" w:space="0" w:color="000000"/>
              <w:left w:val="single" w:sz="6" w:space="0" w:color="000000"/>
              <w:bottom w:val="single" w:sz="6" w:space="0" w:color="000000"/>
              <w:right w:val="single" w:sz="6" w:space="0" w:color="000000"/>
            </w:tcBorders>
          </w:tcPr>
          <w:p w14:paraId="48DBD8B5" w14:textId="77777777" w:rsidR="0049163F" w:rsidRDefault="0049163F">
            <w:pPr>
              <w:spacing w:before="40" w:after="40" w:line="240" w:lineRule="auto"/>
              <w:jc w:val="center"/>
            </w:pPr>
            <w:r>
              <w:rPr>
                <w:b/>
                <w:sz w:val="22"/>
              </w:rPr>
              <w:t>Function</w:t>
            </w:r>
          </w:p>
        </w:tc>
      </w:tr>
      <w:tr w:rsidR="0049163F" w14:paraId="0EF1BEBA"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Pr>
          <w:p w14:paraId="12B3A5E5" w14:textId="77777777" w:rsidR="0049163F" w:rsidRDefault="0049163F">
            <w:pPr>
              <w:spacing w:before="40" w:after="40" w:line="240" w:lineRule="auto"/>
              <w:jc w:val="left"/>
            </w:pPr>
            <w:r>
              <w:rPr>
                <w:sz w:val="22"/>
              </w:rPr>
              <w:t>BPE tokenizer</w:t>
            </w:r>
          </w:p>
        </w:tc>
        <w:tc>
          <w:tcPr>
            <w:tcW w:w="2000" w:type="dxa"/>
            <w:tcBorders>
              <w:top w:val="single" w:sz="6" w:space="0" w:color="000000"/>
              <w:left w:val="single" w:sz="6" w:space="0" w:color="000000"/>
              <w:bottom w:val="single" w:sz="6" w:space="0" w:color="000000"/>
              <w:right w:val="single" w:sz="6" w:space="0" w:color="000000"/>
            </w:tcBorders>
          </w:tcPr>
          <w:p w14:paraId="10EFF539" w14:textId="77777777" w:rsidR="0049163F" w:rsidRDefault="0049163F">
            <w:pPr>
              <w:spacing w:before="40" w:after="40" w:line="240" w:lineRule="auto"/>
              <w:jc w:val="left"/>
            </w:pPr>
            <w:r>
              <w:rPr>
                <w:sz w:val="22"/>
              </w:rPr>
              <w:t>Review text</w:t>
            </w:r>
          </w:p>
        </w:tc>
        <w:tc>
          <w:tcPr>
            <w:tcW w:w="2000" w:type="dxa"/>
            <w:tcBorders>
              <w:top w:val="single" w:sz="6" w:space="0" w:color="000000"/>
              <w:left w:val="single" w:sz="6" w:space="0" w:color="000000"/>
              <w:bottom w:val="single" w:sz="6" w:space="0" w:color="000000"/>
              <w:right w:val="single" w:sz="6" w:space="0" w:color="000000"/>
            </w:tcBorders>
          </w:tcPr>
          <w:p w14:paraId="609F3391" w14:textId="77777777" w:rsidR="0049163F" w:rsidRDefault="0049163F">
            <w:pPr>
              <w:spacing w:before="40" w:after="40" w:line="240" w:lineRule="auto"/>
              <w:jc w:val="left"/>
            </w:pPr>
            <w:r>
              <w:rPr>
                <w:sz w:val="22"/>
              </w:rPr>
              <w:t>n token IDs, mask</w:t>
            </w:r>
          </w:p>
        </w:tc>
        <w:tc>
          <w:tcPr>
            <w:tcW w:w="3126" w:type="dxa"/>
            <w:tcBorders>
              <w:top w:val="single" w:sz="6" w:space="0" w:color="000000"/>
              <w:left w:val="single" w:sz="6" w:space="0" w:color="000000"/>
              <w:bottom w:val="single" w:sz="6" w:space="0" w:color="000000"/>
              <w:right w:val="single" w:sz="6" w:space="0" w:color="000000"/>
            </w:tcBorders>
          </w:tcPr>
          <w:p w14:paraId="568A33CA" w14:textId="77777777" w:rsidR="0049163F" w:rsidRDefault="0049163F">
            <w:pPr>
              <w:spacing w:before="40" w:after="40" w:line="240" w:lineRule="auto"/>
              <w:jc w:val="left"/>
            </w:pPr>
            <w:r>
              <w:rPr>
                <w:sz w:val="22"/>
              </w:rPr>
              <w:t>Splits text into sub-words; pads or truncates to 512</w:t>
            </w:r>
          </w:p>
        </w:tc>
      </w:tr>
      <w:tr w:rsidR="0049163F" w14:paraId="17850A0E"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Pr>
          <w:p w14:paraId="6B2EA016" w14:textId="77777777" w:rsidR="0049163F" w:rsidRDefault="0049163F">
            <w:pPr>
              <w:spacing w:before="40" w:after="40" w:line="240" w:lineRule="auto"/>
              <w:jc w:val="left"/>
            </w:pPr>
            <w:proofErr w:type="spellStart"/>
            <w:r>
              <w:rPr>
                <w:sz w:val="22"/>
              </w:rPr>
              <w:t>ModernBERT</w:t>
            </w:r>
            <w:proofErr w:type="spellEnd"/>
            <w:r>
              <w:rPr>
                <w:sz w:val="22"/>
              </w:rPr>
              <w:t>-base</w:t>
            </w:r>
          </w:p>
        </w:tc>
        <w:tc>
          <w:tcPr>
            <w:tcW w:w="2000" w:type="dxa"/>
            <w:tcBorders>
              <w:top w:val="single" w:sz="6" w:space="0" w:color="000000"/>
              <w:left w:val="single" w:sz="6" w:space="0" w:color="000000"/>
              <w:bottom w:val="single" w:sz="6" w:space="0" w:color="000000"/>
              <w:right w:val="single" w:sz="6" w:space="0" w:color="000000"/>
            </w:tcBorders>
          </w:tcPr>
          <w:p w14:paraId="76C066DF" w14:textId="77777777" w:rsidR="0049163F" w:rsidRDefault="0049163F">
            <w:pPr>
              <w:spacing w:before="40" w:after="40" w:line="240" w:lineRule="auto"/>
              <w:jc w:val="left"/>
            </w:pPr>
            <w:r>
              <w:rPr>
                <w:sz w:val="22"/>
              </w:rPr>
              <w:t>Token IDs, mask</w:t>
            </w:r>
          </w:p>
        </w:tc>
        <w:tc>
          <w:tcPr>
            <w:tcW w:w="2000" w:type="dxa"/>
            <w:tcBorders>
              <w:top w:val="single" w:sz="6" w:space="0" w:color="000000"/>
              <w:left w:val="single" w:sz="6" w:space="0" w:color="000000"/>
              <w:bottom w:val="single" w:sz="6" w:space="0" w:color="000000"/>
              <w:right w:val="single" w:sz="6" w:space="0" w:color="000000"/>
            </w:tcBorders>
          </w:tcPr>
          <w:p w14:paraId="4E377504" w14:textId="77777777" w:rsidR="0049163F" w:rsidRDefault="0049163F">
            <w:pPr>
              <w:spacing w:before="40" w:after="40" w:line="240" w:lineRule="auto"/>
              <w:jc w:val="left"/>
            </w:pPr>
            <w:r>
              <w:rPr>
                <w:sz w:val="22"/>
              </w:rPr>
              <w:t>n × 768 matrix</w:t>
            </w:r>
          </w:p>
        </w:tc>
        <w:tc>
          <w:tcPr>
            <w:tcW w:w="3126" w:type="dxa"/>
            <w:tcBorders>
              <w:top w:val="single" w:sz="6" w:space="0" w:color="000000"/>
              <w:left w:val="single" w:sz="6" w:space="0" w:color="000000"/>
              <w:bottom w:val="single" w:sz="6" w:space="0" w:color="000000"/>
              <w:right w:val="single" w:sz="6" w:space="0" w:color="000000"/>
            </w:tcBorders>
          </w:tcPr>
          <w:p w14:paraId="40910BF8" w14:textId="77777777" w:rsidR="0049163F" w:rsidRDefault="0049163F">
            <w:pPr>
              <w:spacing w:before="40" w:after="40" w:line="240" w:lineRule="auto"/>
              <w:jc w:val="left"/>
            </w:pPr>
            <w:r>
              <w:rPr>
                <w:sz w:val="22"/>
              </w:rPr>
              <w:t>Produces contextual vector for every token</w:t>
            </w:r>
          </w:p>
        </w:tc>
      </w:tr>
      <w:tr w:rsidR="0049163F" w14:paraId="5D0C0460"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Pr>
          <w:p w14:paraId="65DF7035" w14:textId="77777777" w:rsidR="0049163F" w:rsidRDefault="0049163F">
            <w:pPr>
              <w:spacing w:before="40" w:after="40" w:line="240" w:lineRule="auto"/>
              <w:jc w:val="left"/>
            </w:pPr>
            <w:r>
              <w:rPr>
                <w:sz w:val="22"/>
              </w:rPr>
              <w:t>[CLS] selector</w:t>
            </w:r>
          </w:p>
        </w:tc>
        <w:tc>
          <w:tcPr>
            <w:tcW w:w="2000" w:type="dxa"/>
            <w:tcBorders>
              <w:top w:val="single" w:sz="6" w:space="0" w:color="000000"/>
              <w:left w:val="single" w:sz="6" w:space="0" w:color="000000"/>
              <w:bottom w:val="single" w:sz="6" w:space="0" w:color="000000"/>
              <w:right w:val="single" w:sz="6" w:space="0" w:color="000000"/>
            </w:tcBorders>
          </w:tcPr>
          <w:p w14:paraId="47E09924" w14:textId="77777777" w:rsidR="0049163F" w:rsidRDefault="0049163F">
            <w:pPr>
              <w:spacing w:before="40" w:after="40" w:line="240" w:lineRule="auto"/>
              <w:jc w:val="left"/>
            </w:pPr>
            <w:r>
              <w:rPr>
                <w:sz w:val="22"/>
              </w:rPr>
              <w:t>n × 768 matrix</w:t>
            </w:r>
          </w:p>
        </w:tc>
        <w:tc>
          <w:tcPr>
            <w:tcW w:w="2000" w:type="dxa"/>
            <w:tcBorders>
              <w:top w:val="single" w:sz="6" w:space="0" w:color="000000"/>
              <w:left w:val="single" w:sz="6" w:space="0" w:color="000000"/>
              <w:bottom w:val="single" w:sz="6" w:space="0" w:color="000000"/>
              <w:right w:val="single" w:sz="6" w:space="0" w:color="000000"/>
            </w:tcBorders>
          </w:tcPr>
          <w:p w14:paraId="0E5FC589" w14:textId="77777777" w:rsidR="0049163F" w:rsidRDefault="0049163F">
            <w:pPr>
              <w:spacing w:before="40" w:after="40" w:line="240" w:lineRule="auto"/>
              <w:jc w:val="left"/>
            </w:pPr>
            <w:r>
              <w:rPr>
                <w:sz w:val="22"/>
              </w:rPr>
              <w:t xml:space="preserve">768 </w:t>
            </w:r>
            <w:proofErr w:type="gramStart"/>
            <w:r>
              <w:rPr>
                <w:sz w:val="22"/>
              </w:rPr>
              <w:t>vector</w:t>
            </w:r>
            <w:proofErr w:type="gramEnd"/>
          </w:p>
        </w:tc>
        <w:tc>
          <w:tcPr>
            <w:tcW w:w="3126" w:type="dxa"/>
            <w:tcBorders>
              <w:top w:val="single" w:sz="6" w:space="0" w:color="000000"/>
              <w:left w:val="single" w:sz="6" w:space="0" w:color="000000"/>
              <w:bottom w:val="single" w:sz="6" w:space="0" w:color="000000"/>
              <w:right w:val="single" w:sz="6" w:space="0" w:color="000000"/>
            </w:tcBorders>
          </w:tcPr>
          <w:p w14:paraId="0B29C8E1" w14:textId="77777777" w:rsidR="0049163F" w:rsidRDefault="0049163F">
            <w:pPr>
              <w:spacing w:before="40" w:after="40" w:line="240" w:lineRule="auto"/>
              <w:jc w:val="left"/>
            </w:pPr>
            <w:r>
              <w:rPr>
                <w:sz w:val="22"/>
              </w:rPr>
              <w:t>Takes the sequence-level vector at position 1</w:t>
            </w:r>
          </w:p>
        </w:tc>
      </w:tr>
      <w:tr w:rsidR="0049163F" w14:paraId="66F62343"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Pr>
          <w:p w14:paraId="3110D043" w14:textId="77777777" w:rsidR="0049163F" w:rsidRDefault="0049163F">
            <w:pPr>
              <w:spacing w:before="40" w:after="40" w:line="240" w:lineRule="auto"/>
              <w:jc w:val="left"/>
            </w:pPr>
            <w:r>
              <w:rPr>
                <w:sz w:val="22"/>
              </w:rPr>
              <w:t>Attention pooling</w:t>
            </w:r>
          </w:p>
        </w:tc>
        <w:tc>
          <w:tcPr>
            <w:tcW w:w="2000" w:type="dxa"/>
            <w:tcBorders>
              <w:top w:val="single" w:sz="6" w:space="0" w:color="000000"/>
              <w:left w:val="single" w:sz="6" w:space="0" w:color="000000"/>
              <w:bottom w:val="single" w:sz="6" w:space="0" w:color="000000"/>
              <w:right w:val="single" w:sz="6" w:space="0" w:color="000000"/>
            </w:tcBorders>
          </w:tcPr>
          <w:p w14:paraId="6D1257B4" w14:textId="77777777" w:rsidR="0049163F" w:rsidRDefault="0049163F">
            <w:pPr>
              <w:spacing w:before="40" w:after="40" w:line="240" w:lineRule="auto"/>
              <w:jc w:val="left"/>
            </w:pPr>
            <w:r>
              <w:rPr>
                <w:sz w:val="22"/>
              </w:rPr>
              <w:t>n × 768 matrix, mask</w:t>
            </w:r>
          </w:p>
        </w:tc>
        <w:tc>
          <w:tcPr>
            <w:tcW w:w="2000" w:type="dxa"/>
            <w:tcBorders>
              <w:top w:val="single" w:sz="6" w:space="0" w:color="000000"/>
              <w:left w:val="single" w:sz="6" w:space="0" w:color="000000"/>
              <w:bottom w:val="single" w:sz="6" w:space="0" w:color="000000"/>
              <w:right w:val="single" w:sz="6" w:space="0" w:color="000000"/>
            </w:tcBorders>
          </w:tcPr>
          <w:p w14:paraId="73BB8B86" w14:textId="77777777" w:rsidR="0049163F" w:rsidRDefault="0049163F">
            <w:pPr>
              <w:spacing w:before="40" w:after="40" w:line="240" w:lineRule="auto"/>
              <w:jc w:val="left"/>
            </w:pPr>
            <w:r>
              <w:rPr>
                <w:sz w:val="22"/>
              </w:rPr>
              <w:t xml:space="preserve">768 </w:t>
            </w:r>
            <w:proofErr w:type="gramStart"/>
            <w:r>
              <w:rPr>
                <w:sz w:val="22"/>
              </w:rPr>
              <w:t>vector</w:t>
            </w:r>
            <w:proofErr w:type="gramEnd"/>
          </w:p>
        </w:tc>
        <w:tc>
          <w:tcPr>
            <w:tcW w:w="3126" w:type="dxa"/>
            <w:tcBorders>
              <w:top w:val="single" w:sz="6" w:space="0" w:color="000000"/>
              <w:left w:val="single" w:sz="6" w:space="0" w:color="000000"/>
              <w:bottom w:val="single" w:sz="6" w:space="0" w:color="000000"/>
              <w:right w:val="single" w:sz="6" w:space="0" w:color="000000"/>
            </w:tcBorders>
          </w:tcPr>
          <w:p w14:paraId="7CE48CAF" w14:textId="77777777" w:rsidR="0049163F" w:rsidRDefault="0049163F">
            <w:pPr>
              <w:spacing w:before="40" w:after="40" w:line="240" w:lineRule="auto"/>
              <w:jc w:val="left"/>
            </w:pPr>
            <w:r>
              <w:rPr>
                <w:sz w:val="22"/>
              </w:rPr>
              <w:t xml:space="preserve">Scores tokens, masked </w:t>
            </w:r>
            <w:proofErr w:type="spellStart"/>
            <w:r>
              <w:rPr>
                <w:sz w:val="22"/>
              </w:rPr>
              <w:t>Softmax</w:t>
            </w:r>
            <w:proofErr w:type="spellEnd"/>
            <w:r>
              <w:rPr>
                <w:sz w:val="22"/>
              </w:rPr>
              <w:t>, weighted sum</w:t>
            </w:r>
          </w:p>
        </w:tc>
      </w:tr>
      <w:tr w:rsidR="0049163F" w14:paraId="29F624C4"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Pr>
          <w:p w14:paraId="0BB3ADC4" w14:textId="77777777" w:rsidR="0049163F" w:rsidRDefault="0049163F">
            <w:pPr>
              <w:spacing w:before="40" w:after="40" w:line="240" w:lineRule="auto"/>
              <w:jc w:val="left"/>
            </w:pPr>
            <w:r>
              <w:rPr>
                <w:sz w:val="22"/>
              </w:rPr>
              <w:t>Concatenation</w:t>
            </w:r>
          </w:p>
        </w:tc>
        <w:tc>
          <w:tcPr>
            <w:tcW w:w="2000" w:type="dxa"/>
            <w:tcBorders>
              <w:top w:val="single" w:sz="6" w:space="0" w:color="000000"/>
              <w:left w:val="single" w:sz="6" w:space="0" w:color="000000"/>
              <w:bottom w:val="single" w:sz="6" w:space="0" w:color="000000"/>
              <w:right w:val="single" w:sz="6" w:space="0" w:color="000000"/>
            </w:tcBorders>
          </w:tcPr>
          <w:p w14:paraId="071DE550" w14:textId="77777777" w:rsidR="0049163F" w:rsidRDefault="0049163F">
            <w:pPr>
              <w:spacing w:before="40" w:after="40" w:line="240" w:lineRule="auto"/>
              <w:jc w:val="left"/>
            </w:pPr>
            <w:r>
              <w:rPr>
                <w:sz w:val="22"/>
              </w:rPr>
              <w:t>Two 768 vectors</w:t>
            </w:r>
          </w:p>
        </w:tc>
        <w:tc>
          <w:tcPr>
            <w:tcW w:w="2000" w:type="dxa"/>
            <w:tcBorders>
              <w:top w:val="single" w:sz="6" w:space="0" w:color="000000"/>
              <w:left w:val="single" w:sz="6" w:space="0" w:color="000000"/>
              <w:bottom w:val="single" w:sz="6" w:space="0" w:color="000000"/>
              <w:right w:val="single" w:sz="6" w:space="0" w:color="000000"/>
            </w:tcBorders>
          </w:tcPr>
          <w:p w14:paraId="20F2EEE1" w14:textId="77777777" w:rsidR="0049163F" w:rsidRDefault="0049163F">
            <w:pPr>
              <w:spacing w:before="40" w:after="40" w:line="240" w:lineRule="auto"/>
              <w:jc w:val="left"/>
            </w:pPr>
            <w:r>
              <w:rPr>
                <w:sz w:val="22"/>
              </w:rPr>
              <w:t xml:space="preserve">1,536 </w:t>
            </w:r>
            <w:proofErr w:type="gramStart"/>
            <w:r>
              <w:rPr>
                <w:sz w:val="22"/>
              </w:rPr>
              <w:t>vector</w:t>
            </w:r>
            <w:proofErr w:type="gramEnd"/>
          </w:p>
        </w:tc>
        <w:tc>
          <w:tcPr>
            <w:tcW w:w="3126" w:type="dxa"/>
            <w:tcBorders>
              <w:top w:val="single" w:sz="6" w:space="0" w:color="000000"/>
              <w:left w:val="single" w:sz="6" w:space="0" w:color="000000"/>
              <w:bottom w:val="single" w:sz="6" w:space="0" w:color="000000"/>
              <w:right w:val="single" w:sz="6" w:space="0" w:color="000000"/>
            </w:tcBorders>
          </w:tcPr>
          <w:p w14:paraId="22C2E5C9" w14:textId="77777777" w:rsidR="0049163F" w:rsidRDefault="0049163F">
            <w:pPr>
              <w:spacing w:before="40" w:after="40" w:line="240" w:lineRule="auto"/>
              <w:jc w:val="left"/>
            </w:pPr>
            <w:r>
              <w:rPr>
                <w:sz w:val="22"/>
              </w:rPr>
              <w:t>Joins global and token-level summaries</w:t>
            </w:r>
          </w:p>
        </w:tc>
      </w:tr>
      <w:tr w:rsidR="0049163F" w14:paraId="115C800B"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Pr>
          <w:p w14:paraId="62ED3763" w14:textId="77777777" w:rsidR="0049163F" w:rsidRDefault="0049163F">
            <w:pPr>
              <w:spacing w:before="40" w:after="40" w:line="240" w:lineRule="auto"/>
              <w:jc w:val="left"/>
            </w:pPr>
            <w:r>
              <w:rPr>
                <w:sz w:val="22"/>
              </w:rPr>
              <w:t>Fully connected layers</w:t>
            </w:r>
          </w:p>
        </w:tc>
        <w:tc>
          <w:tcPr>
            <w:tcW w:w="2000" w:type="dxa"/>
            <w:tcBorders>
              <w:top w:val="single" w:sz="6" w:space="0" w:color="000000"/>
              <w:left w:val="single" w:sz="6" w:space="0" w:color="000000"/>
              <w:bottom w:val="single" w:sz="6" w:space="0" w:color="000000"/>
              <w:right w:val="single" w:sz="6" w:space="0" w:color="000000"/>
            </w:tcBorders>
          </w:tcPr>
          <w:p w14:paraId="4172B60B" w14:textId="77777777" w:rsidR="0049163F" w:rsidRDefault="0049163F">
            <w:pPr>
              <w:spacing w:before="40" w:after="40" w:line="240" w:lineRule="auto"/>
              <w:jc w:val="left"/>
            </w:pPr>
            <w:r>
              <w:rPr>
                <w:sz w:val="22"/>
              </w:rPr>
              <w:t xml:space="preserve">1,536 </w:t>
            </w:r>
            <w:proofErr w:type="gramStart"/>
            <w:r>
              <w:rPr>
                <w:sz w:val="22"/>
              </w:rPr>
              <w:t>vector</w:t>
            </w:r>
            <w:proofErr w:type="gramEnd"/>
          </w:p>
        </w:tc>
        <w:tc>
          <w:tcPr>
            <w:tcW w:w="2000" w:type="dxa"/>
            <w:tcBorders>
              <w:top w:val="single" w:sz="6" w:space="0" w:color="000000"/>
              <w:left w:val="single" w:sz="6" w:space="0" w:color="000000"/>
              <w:bottom w:val="single" w:sz="6" w:space="0" w:color="000000"/>
              <w:right w:val="single" w:sz="6" w:space="0" w:color="000000"/>
            </w:tcBorders>
          </w:tcPr>
          <w:p w14:paraId="68BE9F1B" w14:textId="77777777" w:rsidR="0049163F" w:rsidRDefault="0049163F">
            <w:pPr>
              <w:spacing w:before="40" w:after="40" w:line="240" w:lineRule="auto"/>
              <w:jc w:val="left"/>
            </w:pPr>
            <w:r>
              <w:rPr>
                <w:sz w:val="22"/>
              </w:rPr>
              <w:t>2 logits</w:t>
            </w:r>
          </w:p>
        </w:tc>
        <w:tc>
          <w:tcPr>
            <w:tcW w:w="3126" w:type="dxa"/>
            <w:tcBorders>
              <w:top w:val="single" w:sz="6" w:space="0" w:color="000000"/>
              <w:left w:val="single" w:sz="6" w:space="0" w:color="000000"/>
              <w:bottom w:val="single" w:sz="6" w:space="0" w:color="000000"/>
              <w:right w:val="single" w:sz="6" w:space="0" w:color="000000"/>
            </w:tcBorders>
          </w:tcPr>
          <w:p w14:paraId="73EACA36" w14:textId="77777777" w:rsidR="0049163F" w:rsidRDefault="0049163F">
            <w:pPr>
              <w:spacing w:before="40" w:after="40" w:line="240" w:lineRule="auto"/>
              <w:jc w:val="left"/>
            </w:pPr>
            <w:r>
              <w:rPr>
                <w:sz w:val="22"/>
              </w:rPr>
              <w:t xml:space="preserve">Maps </w:t>
            </w:r>
            <w:proofErr w:type="gramStart"/>
            <w:r>
              <w:rPr>
                <w:sz w:val="22"/>
              </w:rPr>
              <w:t>features</w:t>
            </w:r>
            <w:proofErr w:type="gramEnd"/>
            <w:r>
              <w:rPr>
                <w:sz w:val="22"/>
              </w:rPr>
              <w:t xml:space="preserve"> to the two classes</w:t>
            </w:r>
          </w:p>
        </w:tc>
      </w:tr>
      <w:tr w:rsidR="0049163F" w14:paraId="7E973442" w14:textId="77777777">
        <w:trPr>
          <w:cantSplit/>
          <w:jc w:val="center"/>
        </w:trPr>
        <w:tc>
          <w:tcPr>
            <w:tcW w:w="1900" w:type="dxa"/>
            <w:tcBorders>
              <w:top w:val="single" w:sz="6" w:space="0" w:color="000000"/>
              <w:left w:val="single" w:sz="6" w:space="0" w:color="000000"/>
              <w:bottom w:val="single" w:sz="6" w:space="0" w:color="000000"/>
              <w:right w:val="single" w:sz="6" w:space="0" w:color="000000"/>
            </w:tcBorders>
          </w:tcPr>
          <w:p w14:paraId="24A8D461" w14:textId="77777777" w:rsidR="0049163F" w:rsidRDefault="0049163F">
            <w:pPr>
              <w:spacing w:before="40" w:after="40" w:line="240" w:lineRule="auto"/>
              <w:jc w:val="left"/>
            </w:pPr>
            <w:proofErr w:type="spellStart"/>
            <w:r>
              <w:rPr>
                <w:sz w:val="22"/>
              </w:rPr>
              <w:t>Softmax</w:t>
            </w:r>
            <w:proofErr w:type="spellEnd"/>
          </w:p>
        </w:tc>
        <w:tc>
          <w:tcPr>
            <w:tcW w:w="2000" w:type="dxa"/>
            <w:tcBorders>
              <w:top w:val="single" w:sz="6" w:space="0" w:color="000000"/>
              <w:left w:val="single" w:sz="6" w:space="0" w:color="000000"/>
              <w:bottom w:val="single" w:sz="6" w:space="0" w:color="000000"/>
              <w:right w:val="single" w:sz="6" w:space="0" w:color="000000"/>
            </w:tcBorders>
          </w:tcPr>
          <w:p w14:paraId="7BE8516B" w14:textId="77777777" w:rsidR="0049163F" w:rsidRDefault="0049163F">
            <w:pPr>
              <w:spacing w:before="40" w:after="40" w:line="240" w:lineRule="auto"/>
              <w:jc w:val="left"/>
            </w:pPr>
            <w:r>
              <w:rPr>
                <w:sz w:val="22"/>
              </w:rPr>
              <w:t>2 logits</w:t>
            </w:r>
          </w:p>
        </w:tc>
        <w:tc>
          <w:tcPr>
            <w:tcW w:w="2000" w:type="dxa"/>
            <w:tcBorders>
              <w:top w:val="single" w:sz="6" w:space="0" w:color="000000"/>
              <w:left w:val="single" w:sz="6" w:space="0" w:color="000000"/>
              <w:bottom w:val="single" w:sz="6" w:space="0" w:color="000000"/>
              <w:right w:val="single" w:sz="6" w:space="0" w:color="000000"/>
            </w:tcBorders>
          </w:tcPr>
          <w:p w14:paraId="1A888151" w14:textId="77777777" w:rsidR="0049163F" w:rsidRDefault="0049163F">
            <w:pPr>
              <w:spacing w:before="40" w:after="40" w:line="240" w:lineRule="auto"/>
              <w:jc w:val="left"/>
            </w:pPr>
            <w:r>
              <w:rPr>
                <w:sz w:val="22"/>
              </w:rPr>
              <w:t>2 probabilities</w:t>
            </w:r>
          </w:p>
        </w:tc>
        <w:tc>
          <w:tcPr>
            <w:tcW w:w="3126" w:type="dxa"/>
            <w:tcBorders>
              <w:top w:val="single" w:sz="6" w:space="0" w:color="000000"/>
              <w:left w:val="single" w:sz="6" w:space="0" w:color="000000"/>
              <w:bottom w:val="single" w:sz="6" w:space="0" w:color="000000"/>
              <w:right w:val="single" w:sz="6" w:space="0" w:color="000000"/>
            </w:tcBorders>
          </w:tcPr>
          <w:p w14:paraId="01D5B541" w14:textId="77777777" w:rsidR="0049163F" w:rsidRDefault="0049163F">
            <w:pPr>
              <w:spacing w:before="40" w:after="40" w:line="240" w:lineRule="auto"/>
              <w:jc w:val="left"/>
            </w:pPr>
            <w:r>
              <w:rPr>
                <w:sz w:val="22"/>
              </w:rPr>
              <w:t>Gives class probabilities at inference</w:t>
            </w:r>
          </w:p>
        </w:tc>
      </w:tr>
    </w:tbl>
    <w:p w14:paraId="09BCCA48" w14:textId="77777777" w:rsidR="0049163F" w:rsidRDefault="0049163F" w:rsidP="0049163F">
      <w:pPr>
        <w:spacing w:after="60"/>
      </w:pPr>
    </w:p>
    <w:p w14:paraId="0C1384EB" w14:textId="400B2DA7" w:rsidR="0049163F" w:rsidRDefault="0049163F">
      <w:r>
        <w:t xml:space="preserve">The data flow diagram (Fig. 3) and the training flowchart (Fig. 4) complement the architecture diagram. </w:t>
      </w:r>
      <w:r w:rsidR="2D5F6FD2">
        <w:t xml:space="preserve">At the </w:t>
      </w:r>
      <w:proofErr w:type="gramStart"/>
      <w:r w:rsidR="2D5F6FD2">
        <w:t>top</w:t>
      </w:r>
      <w:r w:rsidR="00C031FD">
        <w:t xml:space="preserve"> </w:t>
      </w:r>
      <w:r w:rsidR="2D5F6FD2">
        <w:t xml:space="preserve"> from</w:t>
      </w:r>
      <w:proofErr w:type="gramEnd"/>
      <w:r w:rsidR="2D5F6FD2">
        <w:t xml:space="preserve"> the review through model is the architecture diagram, showing the concept model architecture; second is the data flow diagram</w:t>
      </w:r>
      <w:r w:rsidR="00C031FD">
        <w:t xml:space="preserve"> </w:t>
      </w:r>
      <w:r w:rsidR="2D5F6FD2">
        <w:t>indicating the data and process flow of the system below are flow chart, demonstrating the order of training, validation and testing of the model. These depict the model structure, system-level data flow and experimental process respectively.</w:t>
      </w:r>
    </w:p>
    <w:p w14:paraId="2E4FBC3A" w14:textId="77777777" w:rsidR="0049163F" w:rsidRDefault="0049163F" w:rsidP="0049163F">
      <w:pPr>
        <w:pStyle w:val="Heading1"/>
      </w:pPr>
      <w:r>
        <w:lastRenderedPageBreak/>
        <w:t>7. Implementation (Tools and Technology Used)</w:t>
      </w:r>
    </w:p>
    <w:p w14:paraId="43F4D69C" w14:textId="77777777" w:rsidR="0049163F" w:rsidRDefault="0049163F" w:rsidP="0049163F">
      <w:pPr>
        <w:pStyle w:val="Heading2"/>
      </w:pPr>
      <w:r>
        <w:t>7.1 Programming Language</w:t>
      </w:r>
    </w:p>
    <w:p w14:paraId="1F78A741" w14:textId="00BE4048" w:rsidR="0049163F" w:rsidRDefault="0049163F" w:rsidP="0049163F">
      <w:r>
        <w:t xml:space="preserve">Python is primary language because of its </w:t>
      </w:r>
      <w:r w:rsidR="00904DCD">
        <w:t>overall</w:t>
      </w:r>
      <w:r>
        <w:t xml:space="preserve"> support for</w:t>
      </w:r>
      <w:r w:rsidR="00DF045A">
        <w:t xml:space="preserve"> </w:t>
      </w:r>
      <w:proofErr w:type="gramStart"/>
      <w:r w:rsidR="00DF045A">
        <w:t>ML</w:t>
      </w:r>
      <w:r>
        <w:t>,</w:t>
      </w:r>
      <w:r w:rsidR="00DF045A">
        <w:t>DL</w:t>
      </w:r>
      <w:proofErr w:type="gramEnd"/>
      <w:r>
        <w:t xml:space="preserve"> and NLP</w:t>
      </w:r>
      <w:r w:rsidR="00904DCD">
        <w:t xml:space="preserve"> is very </w:t>
      </w:r>
      <w:proofErr w:type="spellStart"/>
      <w:proofErr w:type="gramStart"/>
      <w:r w:rsidR="00904DCD">
        <w:t>good</w:t>
      </w:r>
      <w:r>
        <w:t>.Python</w:t>
      </w:r>
      <w:proofErr w:type="spellEnd"/>
      <w:proofErr w:type="gramEnd"/>
      <w:r>
        <w:t xml:space="preserve"> is also the language in which </w:t>
      </w:r>
      <w:proofErr w:type="spellStart"/>
      <w:r>
        <w:t>PyTorch</w:t>
      </w:r>
      <w:proofErr w:type="spellEnd"/>
      <w:r>
        <w:t xml:space="preserve">, Hugging Face Transformers, and the scientific libraries used in this project are </w:t>
      </w:r>
      <w:proofErr w:type="gramStart"/>
      <w:r>
        <w:t>written</w:t>
      </w:r>
      <w:r w:rsidR="00BD3CA2">
        <w:t xml:space="preserve"> </w:t>
      </w:r>
      <w:r>
        <w:t>,</w:t>
      </w:r>
      <w:proofErr w:type="gramEnd"/>
      <w:r>
        <w:t xml:space="preserve"> so the entire pipeline from data loading to evaluation can be expressed in </w:t>
      </w:r>
      <w:r w:rsidR="00BD3CA2">
        <w:t>single</w:t>
      </w:r>
      <w:r>
        <w:t xml:space="preserve"> language and one notebook. Its </w:t>
      </w:r>
      <w:r w:rsidR="00C52C27">
        <w:t>simple</w:t>
      </w:r>
      <w:r>
        <w:t xml:space="preserve"> syntax </w:t>
      </w:r>
      <w:r w:rsidR="00BD3CA2">
        <w:t>reduces</w:t>
      </w:r>
      <w:r>
        <w:t xml:space="preserve"> development time</w:t>
      </w:r>
      <w:r w:rsidR="00280E6E">
        <w:t xml:space="preserve"> </w:t>
      </w:r>
      <w:r>
        <w:t>and its large community provides documentation and tested implementations of the components needed for NLP experiments. Heavy computations run in compiled code on the GPU, so the use of Python does not limit</w:t>
      </w:r>
      <w:r w:rsidR="00E22B4D">
        <w:t xml:space="preserve"> or cap</w:t>
      </w:r>
      <w:r>
        <w:t xml:space="preserve"> the training speed.</w:t>
      </w:r>
    </w:p>
    <w:p w14:paraId="72B53556" w14:textId="77777777" w:rsidR="0049163F" w:rsidRDefault="0049163F" w:rsidP="0049163F">
      <w:pPr>
        <w:pStyle w:val="Heading2"/>
      </w:pPr>
      <w:r>
        <w:t>7.2 Tools and Technologies</w:t>
      </w:r>
    </w:p>
    <w:p w14:paraId="2CCC2472" w14:textId="77777777" w:rsidR="0049163F" w:rsidRDefault="0049163F" w:rsidP="0049163F">
      <w:pPr>
        <w:keepNext/>
        <w:spacing w:after="60"/>
      </w:pPr>
      <w:r>
        <w:t>The following tools and technologies implement the proposed model:</w:t>
      </w:r>
    </w:p>
    <w:p w14:paraId="2E9EFB2A" w14:textId="16D81255" w:rsidR="0049163F" w:rsidRDefault="0049163F" w:rsidP="0049163F">
      <w:pPr>
        <w:tabs>
          <w:tab w:val="left" w:pos="432"/>
        </w:tabs>
        <w:spacing w:after="60"/>
        <w:ind w:left="432" w:hanging="432"/>
      </w:pPr>
      <w:r>
        <w:t>1.</w:t>
      </w:r>
      <w:r>
        <w:tab/>
      </w:r>
      <w:r>
        <w:rPr>
          <w:b/>
        </w:rPr>
        <w:t xml:space="preserve">Google </w:t>
      </w:r>
      <w:proofErr w:type="spellStart"/>
      <w:r>
        <w:rPr>
          <w:b/>
        </w:rPr>
        <w:t>Colab</w:t>
      </w:r>
      <w:proofErr w:type="spellEnd"/>
      <w:r>
        <w:rPr>
          <w:b/>
        </w:rPr>
        <w:t>:</w:t>
      </w:r>
      <w:r>
        <w:t xml:space="preserve"> </w:t>
      </w:r>
      <w:r w:rsidR="00F91DA3">
        <w:t>It provide c</w:t>
      </w:r>
      <w:r>
        <w:t xml:space="preserve">loud environment for running Python code and training with </w:t>
      </w:r>
      <w:r w:rsidR="00862D2A">
        <w:t xml:space="preserve">the </w:t>
      </w:r>
      <w:r>
        <w:t>GPU acceleration.</w:t>
      </w:r>
    </w:p>
    <w:p w14:paraId="24163441" w14:textId="4591AA67" w:rsidR="0049163F" w:rsidRDefault="0049163F" w:rsidP="0049163F">
      <w:pPr>
        <w:tabs>
          <w:tab w:val="left" w:pos="432"/>
        </w:tabs>
        <w:spacing w:after="60"/>
        <w:ind w:left="432" w:hanging="432"/>
      </w:pPr>
      <w:r>
        <w:t>2.</w:t>
      </w:r>
      <w:r>
        <w:tab/>
      </w:r>
      <w:proofErr w:type="spellStart"/>
      <w:proofErr w:type="gramStart"/>
      <w:r>
        <w:rPr>
          <w:b/>
        </w:rPr>
        <w:t>PyTorch:</w:t>
      </w:r>
      <w:r w:rsidR="0043213D">
        <w:rPr>
          <w:bCs/>
        </w:rPr>
        <w:t>It</w:t>
      </w:r>
      <w:proofErr w:type="spellEnd"/>
      <w:proofErr w:type="gramEnd"/>
      <w:r>
        <w:t xml:space="preserve"> implements the attention-pooling layer, classification layers, loss, backpropagation, and optimization [23].</w:t>
      </w:r>
    </w:p>
    <w:p w14:paraId="02DF6BB9" w14:textId="53F9A548" w:rsidR="0049163F" w:rsidRDefault="0049163F" w:rsidP="0049163F">
      <w:pPr>
        <w:tabs>
          <w:tab w:val="left" w:pos="432"/>
        </w:tabs>
        <w:spacing w:after="60"/>
        <w:ind w:left="432" w:hanging="432"/>
      </w:pPr>
      <w:r>
        <w:t>3.</w:t>
      </w:r>
      <w:r>
        <w:tab/>
      </w:r>
      <w:r>
        <w:rPr>
          <w:b/>
        </w:rPr>
        <w:t>Hugging Face Transformers:</w:t>
      </w:r>
      <w:r>
        <w:t xml:space="preserve"> </w:t>
      </w:r>
      <w:r w:rsidR="0043213D">
        <w:t xml:space="preserve">It </w:t>
      </w:r>
      <w:r>
        <w:t xml:space="preserve">provides the pretrained </w:t>
      </w:r>
      <w:proofErr w:type="spellStart"/>
      <w:r>
        <w:t>ModernBERT</w:t>
      </w:r>
      <w:proofErr w:type="spellEnd"/>
      <w:r>
        <w:t>-base model and its tokenizer [24].</w:t>
      </w:r>
    </w:p>
    <w:p w14:paraId="50343DF8" w14:textId="24EA6049" w:rsidR="0049163F" w:rsidRDefault="0049163F" w:rsidP="0049163F">
      <w:pPr>
        <w:tabs>
          <w:tab w:val="left" w:pos="432"/>
        </w:tabs>
        <w:spacing w:after="60"/>
        <w:ind w:left="432" w:hanging="432"/>
      </w:pPr>
      <w:r>
        <w:t>4.</w:t>
      </w:r>
      <w:r>
        <w:tab/>
      </w:r>
      <w:r>
        <w:rPr>
          <w:b/>
        </w:rPr>
        <w:t>Pandas and NumPy:</w:t>
      </w:r>
      <w:r>
        <w:t xml:space="preserve"> </w:t>
      </w:r>
      <w:r w:rsidR="00F9745A">
        <w:t xml:space="preserve">The </w:t>
      </w:r>
      <w:r>
        <w:t>dataset loading, duplicate removal, and numerical operations [25, 26]</w:t>
      </w:r>
      <w:r w:rsidR="00F9745A">
        <w:t xml:space="preserve"> it will be handled</w:t>
      </w:r>
      <w:r>
        <w:t>.</w:t>
      </w:r>
    </w:p>
    <w:p w14:paraId="78FF9149" w14:textId="24908E74" w:rsidR="0049163F" w:rsidRDefault="17FDF8D5" w:rsidP="0049163F">
      <w:pPr>
        <w:tabs>
          <w:tab w:val="left" w:pos="432"/>
        </w:tabs>
        <w:spacing w:after="60"/>
        <w:ind w:left="432" w:hanging="432"/>
      </w:pPr>
      <w:r>
        <w:t>5</w:t>
      </w:r>
      <w:r w:rsidR="0049163F">
        <w:t>.</w:t>
      </w:r>
      <w:r w:rsidR="0049163F">
        <w:tab/>
      </w:r>
      <w:r w:rsidR="0049163F">
        <w:rPr>
          <w:b/>
        </w:rPr>
        <w:t>Matplotlib:</w:t>
      </w:r>
      <w:r w:rsidR="0049163F">
        <w:t xml:space="preserve"> </w:t>
      </w:r>
      <w:r w:rsidR="007C1DDC">
        <w:t xml:space="preserve">The </w:t>
      </w:r>
      <w:r w:rsidR="0049163F">
        <w:t>plots of training and validation accuracy and loss across epochs</w:t>
      </w:r>
      <w:r w:rsidR="007C1DDC">
        <w:t xml:space="preserve"> are handled</w:t>
      </w:r>
      <w:r w:rsidR="0049163F">
        <w:t xml:space="preserve"> [27].</w:t>
      </w:r>
    </w:p>
    <w:p w14:paraId="7F759148" w14:textId="09BAC595" w:rsidR="0049163F" w:rsidRDefault="6BDA9393" w:rsidP="0049163F">
      <w:pPr>
        <w:tabs>
          <w:tab w:val="left" w:pos="432"/>
        </w:tabs>
        <w:spacing w:after="60"/>
        <w:ind w:left="432" w:hanging="432"/>
      </w:pPr>
      <w:r>
        <w:t>6</w:t>
      </w:r>
      <w:r w:rsidR="0049163F">
        <w:t>.</w:t>
      </w:r>
      <w:r w:rsidR="0049163F">
        <w:tab/>
      </w:r>
      <w:r w:rsidR="0049163F">
        <w:rPr>
          <w:b/>
        </w:rPr>
        <w:t>Google Drive:</w:t>
      </w:r>
      <w:r w:rsidR="0049163F">
        <w:t xml:space="preserve"> </w:t>
      </w:r>
      <w:r w:rsidR="007C1DDC">
        <w:t xml:space="preserve">The </w:t>
      </w:r>
      <w:r w:rsidR="0049163F">
        <w:t>storage of model checkpoints and training results.</w:t>
      </w:r>
    </w:p>
    <w:p w14:paraId="5C53696C" w14:textId="285E2EE6" w:rsidR="0049163F" w:rsidRDefault="0049163F" w:rsidP="0049163F">
      <w:pPr>
        <w:keepNext/>
        <w:spacing w:before="120" w:after="80"/>
        <w:jc w:val="center"/>
      </w:pPr>
      <w:r>
        <w:rPr>
          <w:sz w:val="22"/>
        </w:rPr>
        <w:t xml:space="preserve">Table 4. Role of each tool </w:t>
      </w:r>
      <w:proofErr w:type="gramStart"/>
      <w:r>
        <w:rPr>
          <w:sz w:val="22"/>
        </w:rPr>
        <w:t>in</w:t>
      </w:r>
      <w:r w:rsidR="000E5062">
        <w:rPr>
          <w:sz w:val="22"/>
        </w:rPr>
        <w:t xml:space="preserve"> </w:t>
      </w:r>
      <w:r>
        <w:rPr>
          <w:sz w:val="22"/>
        </w:rPr>
        <w:t xml:space="preserve"> implementation</w:t>
      </w:r>
      <w:proofErr w:type="gramEnd"/>
    </w:p>
    <w:tbl>
      <w:tblPr>
        <w:tblW w:w="0" w:type="auto"/>
        <w:jc w:val="center"/>
        <w:tblLayout w:type="fixed"/>
        <w:tblLook w:val="04A0" w:firstRow="1" w:lastRow="0" w:firstColumn="1" w:lastColumn="0" w:noHBand="0" w:noVBand="1"/>
      </w:tblPr>
      <w:tblGrid>
        <w:gridCol w:w="2200"/>
        <w:gridCol w:w="2300"/>
        <w:gridCol w:w="4526"/>
      </w:tblGrid>
      <w:tr w:rsidR="0049163F" w14:paraId="016E9A62"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Pr>
          <w:p w14:paraId="07002E3A" w14:textId="77777777" w:rsidR="0049163F" w:rsidRDefault="0049163F">
            <w:pPr>
              <w:spacing w:before="40" w:after="40" w:line="240" w:lineRule="auto"/>
              <w:jc w:val="center"/>
            </w:pPr>
            <w:r>
              <w:rPr>
                <w:b/>
                <w:sz w:val="22"/>
              </w:rPr>
              <w:t>Tool</w:t>
            </w:r>
          </w:p>
        </w:tc>
        <w:tc>
          <w:tcPr>
            <w:tcW w:w="2300" w:type="dxa"/>
            <w:tcBorders>
              <w:top w:val="single" w:sz="6" w:space="0" w:color="000000"/>
              <w:left w:val="single" w:sz="6" w:space="0" w:color="000000"/>
              <w:bottom w:val="single" w:sz="6" w:space="0" w:color="000000"/>
              <w:right w:val="single" w:sz="6" w:space="0" w:color="000000"/>
            </w:tcBorders>
          </w:tcPr>
          <w:p w14:paraId="2CFA2051" w14:textId="77777777" w:rsidR="0049163F" w:rsidRDefault="0049163F">
            <w:pPr>
              <w:spacing w:before="40" w:after="40" w:line="240" w:lineRule="auto"/>
              <w:jc w:val="center"/>
            </w:pPr>
            <w:r>
              <w:rPr>
                <w:b/>
                <w:sz w:val="22"/>
              </w:rPr>
              <w:t>Category</w:t>
            </w:r>
          </w:p>
        </w:tc>
        <w:tc>
          <w:tcPr>
            <w:tcW w:w="4526" w:type="dxa"/>
            <w:tcBorders>
              <w:top w:val="single" w:sz="6" w:space="0" w:color="000000"/>
              <w:left w:val="single" w:sz="6" w:space="0" w:color="000000"/>
              <w:bottom w:val="single" w:sz="6" w:space="0" w:color="000000"/>
              <w:right w:val="single" w:sz="6" w:space="0" w:color="000000"/>
            </w:tcBorders>
          </w:tcPr>
          <w:p w14:paraId="12B69494" w14:textId="77777777" w:rsidR="0049163F" w:rsidRDefault="0049163F">
            <w:pPr>
              <w:spacing w:before="40" w:after="40" w:line="240" w:lineRule="auto"/>
              <w:jc w:val="center"/>
            </w:pPr>
            <w:r>
              <w:rPr>
                <w:b/>
                <w:sz w:val="22"/>
              </w:rPr>
              <w:t>Role in this project</w:t>
            </w:r>
          </w:p>
        </w:tc>
      </w:tr>
      <w:tr w:rsidR="0049163F" w14:paraId="278467F6"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Pr>
          <w:p w14:paraId="0B253FF3" w14:textId="77777777" w:rsidR="0049163F" w:rsidRDefault="0049163F">
            <w:pPr>
              <w:spacing w:before="40" w:after="40" w:line="240" w:lineRule="auto"/>
              <w:jc w:val="left"/>
            </w:pPr>
            <w:r>
              <w:rPr>
                <w:sz w:val="22"/>
              </w:rPr>
              <w:t>Python</w:t>
            </w:r>
          </w:p>
        </w:tc>
        <w:tc>
          <w:tcPr>
            <w:tcW w:w="2300" w:type="dxa"/>
            <w:tcBorders>
              <w:top w:val="single" w:sz="6" w:space="0" w:color="000000"/>
              <w:left w:val="single" w:sz="6" w:space="0" w:color="000000"/>
              <w:bottom w:val="single" w:sz="6" w:space="0" w:color="000000"/>
              <w:right w:val="single" w:sz="6" w:space="0" w:color="000000"/>
            </w:tcBorders>
          </w:tcPr>
          <w:p w14:paraId="2F131669" w14:textId="77777777" w:rsidR="0049163F" w:rsidRDefault="0049163F">
            <w:pPr>
              <w:spacing w:before="40" w:after="40" w:line="240" w:lineRule="auto"/>
              <w:jc w:val="left"/>
            </w:pPr>
            <w:r>
              <w:rPr>
                <w:sz w:val="22"/>
              </w:rPr>
              <w:t>Language</w:t>
            </w:r>
          </w:p>
        </w:tc>
        <w:tc>
          <w:tcPr>
            <w:tcW w:w="4526" w:type="dxa"/>
            <w:tcBorders>
              <w:top w:val="single" w:sz="6" w:space="0" w:color="000000"/>
              <w:left w:val="single" w:sz="6" w:space="0" w:color="000000"/>
              <w:bottom w:val="single" w:sz="6" w:space="0" w:color="000000"/>
              <w:right w:val="single" w:sz="6" w:space="0" w:color="000000"/>
            </w:tcBorders>
          </w:tcPr>
          <w:p w14:paraId="0A4F83EA" w14:textId="77777777" w:rsidR="0049163F" w:rsidRDefault="0049163F">
            <w:pPr>
              <w:spacing w:before="40" w:after="40" w:line="240" w:lineRule="auto"/>
              <w:jc w:val="left"/>
            </w:pPr>
            <w:r>
              <w:rPr>
                <w:sz w:val="22"/>
              </w:rPr>
              <w:t>Implements data preparation, model, training, and evaluation</w:t>
            </w:r>
          </w:p>
        </w:tc>
      </w:tr>
      <w:tr w:rsidR="0049163F" w14:paraId="414DF5FC"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Pr>
          <w:p w14:paraId="1D951030" w14:textId="77777777" w:rsidR="0049163F" w:rsidRDefault="0049163F">
            <w:pPr>
              <w:spacing w:before="40" w:after="40" w:line="240" w:lineRule="auto"/>
              <w:jc w:val="left"/>
            </w:pPr>
            <w:r>
              <w:rPr>
                <w:sz w:val="22"/>
              </w:rPr>
              <w:t xml:space="preserve">Google </w:t>
            </w:r>
            <w:proofErr w:type="spellStart"/>
            <w:r>
              <w:rPr>
                <w:sz w:val="22"/>
              </w:rPr>
              <w:t>Colab</w:t>
            </w:r>
            <w:proofErr w:type="spellEnd"/>
          </w:p>
        </w:tc>
        <w:tc>
          <w:tcPr>
            <w:tcW w:w="2300" w:type="dxa"/>
            <w:tcBorders>
              <w:top w:val="single" w:sz="6" w:space="0" w:color="000000"/>
              <w:left w:val="single" w:sz="6" w:space="0" w:color="000000"/>
              <w:bottom w:val="single" w:sz="6" w:space="0" w:color="000000"/>
              <w:right w:val="single" w:sz="6" w:space="0" w:color="000000"/>
            </w:tcBorders>
          </w:tcPr>
          <w:p w14:paraId="7A9ACC06" w14:textId="77777777" w:rsidR="0049163F" w:rsidRDefault="0049163F">
            <w:pPr>
              <w:spacing w:before="40" w:after="40" w:line="240" w:lineRule="auto"/>
              <w:jc w:val="left"/>
            </w:pPr>
            <w:r>
              <w:rPr>
                <w:sz w:val="22"/>
              </w:rPr>
              <w:t>Environment</w:t>
            </w:r>
          </w:p>
        </w:tc>
        <w:tc>
          <w:tcPr>
            <w:tcW w:w="4526" w:type="dxa"/>
            <w:tcBorders>
              <w:top w:val="single" w:sz="6" w:space="0" w:color="000000"/>
              <w:left w:val="single" w:sz="6" w:space="0" w:color="000000"/>
              <w:bottom w:val="single" w:sz="6" w:space="0" w:color="000000"/>
              <w:right w:val="single" w:sz="6" w:space="0" w:color="000000"/>
            </w:tcBorders>
          </w:tcPr>
          <w:p w14:paraId="1F920EC9" w14:textId="77777777" w:rsidR="0049163F" w:rsidRDefault="0049163F">
            <w:pPr>
              <w:spacing w:before="40" w:after="40" w:line="240" w:lineRule="auto"/>
              <w:jc w:val="left"/>
            </w:pPr>
            <w:r>
              <w:rPr>
                <w:sz w:val="22"/>
              </w:rPr>
              <w:t>Hosts the notebook and provides the Tesla T4 GPU</w:t>
            </w:r>
          </w:p>
        </w:tc>
      </w:tr>
      <w:tr w:rsidR="0049163F" w14:paraId="29F1A5CD"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Pr>
          <w:p w14:paraId="66E28A87" w14:textId="77777777" w:rsidR="0049163F" w:rsidRDefault="0049163F">
            <w:pPr>
              <w:spacing w:before="40" w:after="40" w:line="240" w:lineRule="auto"/>
              <w:jc w:val="left"/>
            </w:pPr>
            <w:proofErr w:type="spellStart"/>
            <w:r>
              <w:rPr>
                <w:sz w:val="22"/>
              </w:rPr>
              <w:t>PyTorch</w:t>
            </w:r>
            <w:proofErr w:type="spellEnd"/>
          </w:p>
        </w:tc>
        <w:tc>
          <w:tcPr>
            <w:tcW w:w="2300" w:type="dxa"/>
            <w:tcBorders>
              <w:top w:val="single" w:sz="6" w:space="0" w:color="000000"/>
              <w:left w:val="single" w:sz="6" w:space="0" w:color="000000"/>
              <w:bottom w:val="single" w:sz="6" w:space="0" w:color="000000"/>
              <w:right w:val="single" w:sz="6" w:space="0" w:color="000000"/>
            </w:tcBorders>
          </w:tcPr>
          <w:p w14:paraId="1BE94FE9" w14:textId="77777777" w:rsidR="0049163F" w:rsidRDefault="0049163F">
            <w:pPr>
              <w:spacing w:before="40" w:after="40" w:line="240" w:lineRule="auto"/>
              <w:jc w:val="left"/>
            </w:pPr>
            <w:r>
              <w:rPr>
                <w:sz w:val="22"/>
              </w:rPr>
              <w:t>Deep learning</w:t>
            </w:r>
          </w:p>
        </w:tc>
        <w:tc>
          <w:tcPr>
            <w:tcW w:w="4526" w:type="dxa"/>
            <w:tcBorders>
              <w:top w:val="single" w:sz="6" w:space="0" w:color="000000"/>
              <w:left w:val="single" w:sz="6" w:space="0" w:color="000000"/>
              <w:bottom w:val="single" w:sz="6" w:space="0" w:color="000000"/>
              <w:right w:val="single" w:sz="6" w:space="0" w:color="000000"/>
            </w:tcBorders>
          </w:tcPr>
          <w:p w14:paraId="60AB6294" w14:textId="77777777" w:rsidR="0049163F" w:rsidRDefault="0049163F">
            <w:pPr>
              <w:spacing w:before="40" w:after="40" w:line="240" w:lineRule="auto"/>
              <w:jc w:val="left"/>
            </w:pPr>
            <w:r>
              <w:rPr>
                <w:sz w:val="22"/>
              </w:rPr>
              <w:t>Tensors, attention-pooling layer, loss, backpropagation, optimizer</w:t>
            </w:r>
          </w:p>
        </w:tc>
      </w:tr>
      <w:tr w:rsidR="0049163F" w14:paraId="12ADB7E8"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Pr>
          <w:p w14:paraId="367281BD" w14:textId="77777777" w:rsidR="0049163F" w:rsidRDefault="0049163F">
            <w:pPr>
              <w:spacing w:before="40" w:after="40" w:line="240" w:lineRule="auto"/>
              <w:jc w:val="left"/>
            </w:pPr>
            <w:r>
              <w:rPr>
                <w:sz w:val="22"/>
              </w:rPr>
              <w:t>Hugging Face Transformers</w:t>
            </w:r>
          </w:p>
        </w:tc>
        <w:tc>
          <w:tcPr>
            <w:tcW w:w="2300" w:type="dxa"/>
            <w:tcBorders>
              <w:top w:val="single" w:sz="6" w:space="0" w:color="000000"/>
              <w:left w:val="single" w:sz="6" w:space="0" w:color="000000"/>
              <w:bottom w:val="single" w:sz="6" w:space="0" w:color="000000"/>
              <w:right w:val="single" w:sz="6" w:space="0" w:color="000000"/>
            </w:tcBorders>
          </w:tcPr>
          <w:p w14:paraId="61E80873" w14:textId="77777777" w:rsidR="0049163F" w:rsidRDefault="0049163F">
            <w:pPr>
              <w:spacing w:before="40" w:after="40" w:line="240" w:lineRule="auto"/>
              <w:jc w:val="left"/>
            </w:pPr>
            <w:r>
              <w:rPr>
                <w:sz w:val="22"/>
              </w:rPr>
              <w:t>Model library</w:t>
            </w:r>
          </w:p>
        </w:tc>
        <w:tc>
          <w:tcPr>
            <w:tcW w:w="4526" w:type="dxa"/>
            <w:tcBorders>
              <w:top w:val="single" w:sz="6" w:space="0" w:color="000000"/>
              <w:left w:val="single" w:sz="6" w:space="0" w:color="000000"/>
              <w:bottom w:val="single" w:sz="6" w:space="0" w:color="000000"/>
              <w:right w:val="single" w:sz="6" w:space="0" w:color="000000"/>
            </w:tcBorders>
          </w:tcPr>
          <w:p w14:paraId="1D9906FC" w14:textId="77777777" w:rsidR="0049163F" w:rsidRDefault="0049163F">
            <w:pPr>
              <w:spacing w:before="40" w:after="40" w:line="240" w:lineRule="auto"/>
              <w:jc w:val="left"/>
            </w:pPr>
            <w:r>
              <w:rPr>
                <w:sz w:val="22"/>
              </w:rPr>
              <w:t xml:space="preserve">Pretrained </w:t>
            </w:r>
            <w:proofErr w:type="spellStart"/>
            <w:r>
              <w:rPr>
                <w:sz w:val="22"/>
              </w:rPr>
              <w:t>ModernBERT</w:t>
            </w:r>
            <w:proofErr w:type="spellEnd"/>
            <w:r>
              <w:rPr>
                <w:sz w:val="22"/>
              </w:rPr>
              <w:t>-base weights and its tokenizer</w:t>
            </w:r>
          </w:p>
        </w:tc>
      </w:tr>
      <w:tr w:rsidR="0049163F" w14:paraId="77917395"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Pr>
          <w:p w14:paraId="2D750843" w14:textId="77777777" w:rsidR="0049163F" w:rsidRDefault="0049163F">
            <w:pPr>
              <w:spacing w:before="40" w:after="40" w:line="240" w:lineRule="auto"/>
              <w:jc w:val="left"/>
            </w:pPr>
            <w:r>
              <w:rPr>
                <w:sz w:val="22"/>
              </w:rPr>
              <w:t>Pandas, NumPy</w:t>
            </w:r>
          </w:p>
        </w:tc>
        <w:tc>
          <w:tcPr>
            <w:tcW w:w="2300" w:type="dxa"/>
            <w:tcBorders>
              <w:top w:val="single" w:sz="6" w:space="0" w:color="000000"/>
              <w:left w:val="single" w:sz="6" w:space="0" w:color="000000"/>
              <w:bottom w:val="single" w:sz="6" w:space="0" w:color="000000"/>
              <w:right w:val="single" w:sz="6" w:space="0" w:color="000000"/>
            </w:tcBorders>
          </w:tcPr>
          <w:p w14:paraId="7DCAC907" w14:textId="77777777" w:rsidR="0049163F" w:rsidRDefault="0049163F">
            <w:pPr>
              <w:spacing w:before="40" w:after="40" w:line="240" w:lineRule="auto"/>
              <w:jc w:val="left"/>
            </w:pPr>
            <w:r>
              <w:rPr>
                <w:sz w:val="22"/>
              </w:rPr>
              <w:t>Data handling</w:t>
            </w:r>
          </w:p>
        </w:tc>
        <w:tc>
          <w:tcPr>
            <w:tcW w:w="4526" w:type="dxa"/>
            <w:tcBorders>
              <w:top w:val="single" w:sz="6" w:space="0" w:color="000000"/>
              <w:left w:val="single" w:sz="6" w:space="0" w:color="000000"/>
              <w:bottom w:val="single" w:sz="6" w:space="0" w:color="000000"/>
              <w:right w:val="single" w:sz="6" w:space="0" w:color="000000"/>
            </w:tcBorders>
          </w:tcPr>
          <w:p w14:paraId="678F17D0" w14:textId="77777777" w:rsidR="0049163F" w:rsidRDefault="0049163F">
            <w:pPr>
              <w:spacing w:before="40" w:after="40" w:line="240" w:lineRule="auto"/>
              <w:jc w:val="left"/>
            </w:pPr>
            <w:r>
              <w:rPr>
                <w:sz w:val="22"/>
              </w:rPr>
              <w:t>Loading reviews, removing duplicates, numerical operations</w:t>
            </w:r>
          </w:p>
        </w:tc>
      </w:tr>
      <w:tr w:rsidR="0049163F" w14:paraId="2191A609"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Pr>
          <w:p w14:paraId="220BFFFC" w14:textId="77777777" w:rsidR="0049163F" w:rsidRDefault="0049163F">
            <w:pPr>
              <w:spacing w:before="40" w:after="40" w:line="240" w:lineRule="auto"/>
              <w:jc w:val="left"/>
            </w:pPr>
            <w:r>
              <w:rPr>
                <w:sz w:val="22"/>
              </w:rPr>
              <w:t>Scikit-learn</w:t>
            </w:r>
          </w:p>
        </w:tc>
        <w:tc>
          <w:tcPr>
            <w:tcW w:w="2300" w:type="dxa"/>
            <w:tcBorders>
              <w:top w:val="single" w:sz="6" w:space="0" w:color="000000"/>
              <w:left w:val="single" w:sz="6" w:space="0" w:color="000000"/>
              <w:bottom w:val="single" w:sz="6" w:space="0" w:color="000000"/>
              <w:right w:val="single" w:sz="6" w:space="0" w:color="000000"/>
            </w:tcBorders>
          </w:tcPr>
          <w:p w14:paraId="41682CE8" w14:textId="77777777" w:rsidR="0049163F" w:rsidRDefault="0049163F">
            <w:pPr>
              <w:spacing w:before="40" w:after="40" w:line="240" w:lineRule="auto"/>
              <w:jc w:val="left"/>
            </w:pPr>
            <w:r>
              <w:rPr>
                <w:sz w:val="22"/>
              </w:rPr>
              <w:t>Evaluation</w:t>
            </w:r>
          </w:p>
        </w:tc>
        <w:tc>
          <w:tcPr>
            <w:tcW w:w="4526" w:type="dxa"/>
            <w:tcBorders>
              <w:top w:val="single" w:sz="6" w:space="0" w:color="000000"/>
              <w:left w:val="single" w:sz="6" w:space="0" w:color="000000"/>
              <w:bottom w:val="single" w:sz="6" w:space="0" w:color="000000"/>
              <w:right w:val="single" w:sz="6" w:space="0" w:color="000000"/>
            </w:tcBorders>
          </w:tcPr>
          <w:p w14:paraId="548F8943" w14:textId="77777777" w:rsidR="0049163F" w:rsidRDefault="0049163F">
            <w:pPr>
              <w:spacing w:before="40" w:after="40" w:line="240" w:lineRule="auto"/>
              <w:jc w:val="left"/>
            </w:pPr>
            <w:r>
              <w:rPr>
                <w:sz w:val="22"/>
              </w:rPr>
              <w:t>Data splitting; accuracy, precision, recall, F1, confusion matrix</w:t>
            </w:r>
          </w:p>
        </w:tc>
      </w:tr>
      <w:tr w:rsidR="0049163F" w14:paraId="19B079A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Pr>
          <w:p w14:paraId="6B9B60D0" w14:textId="77777777" w:rsidR="0049163F" w:rsidRDefault="0049163F">
            <w:pPr>
              <w:spacing w:before="40" w:after="40" w:line="240" w:lineRule="auto"/>
              <w:jc w:val="left"/>
            </w:pPr>
            <w:r>
              <w:rPr>
                <w:sz w:val="22"/>
              </w:rPr>
              <w:t>Matplotlib</w:t>
            </w:r>
          </w:p>
        </w:tc>
        <w:tc>
          <w:tcPr>
            <w:tcW w:w="2300" w:type="dxa"/>
            <w:tcBorders>
              <w:top w:val="single" w:sz="6" w:space="0" w:color="000000"/>
              <w:left w:val="single" w:sz="6" w:space="0" w:color="000000"/>
              <w:bottom w:val="single" w:sz="6" w:space="0" w:color="000000"/>
              <w:right w:val="single" w:sz="6" w:space="0" w:color="000000"/>
            </w:tcBorders>
          </w:tcPr>
          <w:p w14:paraId="42DDF895" w14:textId="77777777" w:rsidR="0049163F" w:rsidRDefault="0049163F">
            <w:pPr>
              <w:spacing w:before="40" w:after="40" w:line="240" w:lineRule="auto"/>
              <w:jc w:val="left"/>
            </w:pPr>
            <w:r>
              <w:rPr>
                <w:sz w:val="22"/>
              </w:rPr>
              <w:t>Visualization</w:t>
            </w:r>
          </w:p>
        </w:tc>
        <w:tc>
          <w:tcPr>
            <w:tcW w:w="4526" w:type="dxa"/>
            <w:tcBorders>
              <w:top w:val="single" w:sz="6" w:space="0" w:color="000000"/>
              <w:left w:val="single" w:sz="6" w:space="0" w:color="000000"/>
              <w:bottom w:val="single" w:sz="6" w:space="0" w:color="000000"/>
              <w:right w:val="single" w:sz="6" w:space="0" w:color="000000"/>
            </w:tcBorders>
          </w:tcPr>
          <w:p w14:paraId="5896510E" w14:textId="77777777" w:rsidR="0049163F" w:rsidRDefault="0049163F">
            <w:pPr>
              <w:spacing w:before="40" w:after="40" w:line="240" w:lineRule="auto"/>
              <w:jc w:val="left"/>
            </w:pPr>
            <w:r>
              <w:rPr>
                <w:sz w:val="22"/>
              </w:rPr>
              <w:t>Training curves and confusion-matrix plot</w:t>
            </w:r>
          </w:p>
        </w:tc>
      </w:tr>
      <w:tr w:rsidR="0049163F" w14:paraId="1D8B89C1" w14:textId="77777777">
        <w:trPr>
          <w:cantSplit/>
          <w:jc w:val="center"/>
        </w:trPr>
        <w:tc>
          <w:tcPr>
            <w:tcW w:w="2200" w:type="dxa"/>
            <w:tcBorders>
              <w:top w:val="single" w:sz="6" w:space="0" w:color="000000"/>
              <w:left w:val="single" w:sz="6" w:space="0" w:color="000000"/>
              <w:bottom w:val="single" w:sz="6" w:space="0" w:color="000000"/>
              <w:right w:val="single" w:sz="6" w:space="0" w:color="000000"/>
            </w:tcBorders>
          </w:tcPr>
          <w:p w14:paraId="2236CC6A" w14:textId="77777777" w:rsidR="0049163F" w:rsidRDefault="0049163F">
            <w:pPr>
              <w:spacing w:before="40" w:after="40" w:line="240" w:lineRule="auto"/>
              <w:jc w:val="left"/>
            </w:pPr>
            <w:r>
              <w:rPr>
                <w:sz w:val="22"/>
              </w:rPr>
              <w:t>Google Drive</w:t>
            </w:r>
          </w:p>
        </w:tc>
        <w:tc>
          <w:tcPr>
            <w:tcW w:w="2300" w:type="dxa"/>
            <w:tcBorders>
              <w:top w:val="single" w:sz="6" w:space="0" w:color="000000"/>
              <w:left w:val="single" w:sz="6" w:space="0" w:color="000000"/>
              <w:bottom w:val="single" w:sz="6" w:space="0" w:color="000000"/>
              <w:right w:val="single" w:sz="6" w:space="0" w:color="000000"/>
            </w:tcBorders>
          </w:tcPr>
          <w:p w14:paraId="2B4CB774" w14:textId="77777777" w:rsidR="0049163F" w:rsidRDefault="0049163F">
            <w:pPr>
              <w:spacing w:before="40" w:after="40" w:line="240" w:lineRule="auto"/>
              <w:jc w:val="left"/>
            </w:pPr>
            <w:r>
              <w:rPr>
                <w:sz w:val="22"/>
              </w:rPr>
              <w:t>Storage</w:t>
            </w:r>
          </w:p>
        </w:tc>
        <w:tc>
          <w:tcPr>
            <w:tcW w:w="4526" w:type="dxa"/>
            <w:tcBorders>
              <w:top w:val="single" w:sz="6" w:space="0" w:color="000000"/>
              <w:left w:val="single" w:sz="6" w:space="0" w:color="000000"/>
              <w:bottom w:val="single" w:sz="6" w:space="0" w:color="000000"/>
              <w:right w:val="single" w:sz="6" w:space="0" w:color="000000"/>
            </w:tcBorders>
          </w:tcPr>
          <w:p w14:paraId="3926B8C7" w14:textId="77777777" w:rsidR="0049163F" w:rsidRDefault="0049163F">
            <w:pPr>
              <w:spacing w:before="40" w:after="40" w:line="240" w:lineRule="auto"/>
              <w:jc w:val="left"/>
            </w:pPr>
            <w:r>
              <w:rPr>
                <w:sz w:val="22"/>
              </w:rPr>
              <w:t>Keeps checkpoints and results between sessions</w:t>
            </w:r>
          </w:p>
        </w:tc>
      </w:tr>
    </w:tbl>
    <w:p w14:paraId="0D307454" w14:textId="77777777" w:rsidR="0049163F" w:rsidRDefault="0049163F" w:rsidP="0049163F">
      <w:pPr>
        <w:spacing w:after="60"/>
      </w:pPr>
    </w:p>
    <w:p w14:paraId="16EB6B5F" w14:textId="388169A2" w:rsidR="0049163F" w:rsidRDefault="0049163F" w:rsidP="0049163F">
      <w:r w:rsidRPr="0308A607">
        <w:rPr>
          <w:b/>
          <w:bCs/>
        </w:rPr>
        <w:t xml:space="preserve">Google </w:t>
      </w:r>
      <w:proofErr w:type="spellStart"/>
      <w:r w:rsidRPr="0308A607">
        <w:rPr>
          <w:b/>
          <w:bCs/>
        </w:rPr>
        <w:t>Colab</w:t>
      </w:r>
      <w:proofErr w:type="spellEnd"/>
      <w:r w:rsidRPr="0308A607">
        <w:rPr>
          <w:b/>
          <w:bCs/>
        </w:rPr>
        <w:t xml:space="preserve"> and the GPU.</w:t>
      </w:r>
      <w:r>
        <w:t xml:space="preserve"> </w:t>
      </w:r>
    </w:p>
    <w:p w14:paraId="4B50841E" w14:textId="0790B2A2" w:rsidR="59AED630" w:rsidRDefault="59AED630">
      <w:r>
        <w:lastRenderedPageBreak/>
        <w:t xml:space="preserve">Google </w:t>
      </w:r>
      <w:proofErr w:type="spellStart"/>
      <w:r>
        <w:t>colab</w:t>
      </w:r>
      <w:proofErr w:type="spellEnd"/>
      <w:r>
        <w:t xml:space="preserve"> contains </w:t>
      </w:r>
      <w:proofErr w:type="gramStart"/>
      <w:r>
        <w:t>browser based</w:t>
      </w:r>
      <w:proofErr w:type="gramEnd"/>
      <w:r>
        <w:t xml:space="preserve"> notebook with free GPU and no setup that makes these experiment reproducible on any computer. The training of a transformer on 512 token inputs would be prohibitively slow, so we need GPU speedups. Is set to make sure we do not go over our limit, so checkpoints are saved to Google Drive.</w:t>
      </w:r>
    </w:p>
    <w:p w14:paraId="17C3F522" w14:textId="33DC17AF" w:rsidR="0049163F" w:rsidRDefault="0049163F" w:rsidP="0049163F">
      <w:r>
        <w:rPr>
          <w:b/>
        </w:rPr>
        <w:t>Hugging Face Transformers.</w:t>
      </w:r>
      <w:r>
        <w:t xml:space="preserve">  </w:t>
      </w:r>
      <w:r w:rsidR="0000072F">
        <w:t xml:space="preserve">By use </w:t>
      </w:r>
      <w:proofErr w:type="gramStart"/>
      <w:r w:rsidR="0000072F">
        <w:t xml:space="preserve">of </w:t>
      </w:r>
      <w:r>
        <w:t xml:space="preserve"> the</w:t>
      </w:r>
      <w:proofErr w:type="gramEnd"/>
      <w:r>
        <w:t xml:space="preserve"> tokenizer that belongs to the pretrained model is important because the token identifiers must match those seen during pretraining</w:t>
      </w:r>
      <w:r w:rsidR="00DB7AC9">
        <w:t xml:space="preserve"> of the model</w:t>
      </w:r>
      <w:r>
        <w:t>.</w:t>
      </w:r>
    </w:p>
    <w:p w14:paraId="539FDA77" w14:textId="77777777" w:rsidR="0049163F" w:rsidRDefault="0049163F" w:rsidP="0049163F">
      <w:r>
        <w:rPr>
          <w:b/>
        </w:rPr>
        <w:t>Pandas, NumPy, Scikit-learn, and Matplotlib.</w:t>
      </w:r>
      <w:r>
        <w:t xml:space="preserve"> Pandas [25] and NumPy [26] are used to read the dataset, find and remove exact duplicates, and handle arrays. Scikit-learn [22] provides the routines for splitting the data and for computing the metrics, including the confusion matrix. Matplotlib [27] draws the training and validation curves and the confusion-matrix figure.</w:t>
      </w:r>
    </w:p>
    <w:p w14:paraId="368CDB27" w14:textId="77777777" w:rsidR="0049163F" w:rsidRDefault="0049163F" w:rsidP="0049163F">
      <w:pPr>
        <w:pStyle w:val="Heading2"/>
      </w:pPr>
      <w:r>
        <w:t>7.3 Hardware and Experimental Environment</w:t>
      </w:r>
    </w:p>
    <w:p w14:paraId="54C02B6D" w14:textId="296736C8" w:rsidR="0049163F" w:rsidRDefault="45D01F2B" w:rsidP="0049163F">
      <w:r>
        <w:t xml:space="preserve"> </w:t>
      </w:r>
      <w:r w:rsidR="0049163F">
        <w:t xml:space="preserve">The model is trained in Google </w:t>
      </w:r>
      <w:proofErr w:type="spellStart"/>
      <w:r w:rsidR="0049163F">
        <w:t>Colab</w:t>
      </w:r>
      <w:proofErr w:type="spellEnd"/>
      <w:r w:rsidR="0049163F">
        <w:t xml:space="preserve"> on a Tesla T4 GPU for three epochs with a maximum sequence length of 512 tokens. The learning rate is 3×10</w:t>
      </w:r>
      <w:r w:rsidR="0049163F">
        <w:rPr>
          <w:vertAlign w:val="superscript"/>
        </w:rPr>
        <w:t>−5</w:t>
      </w:r>
      <w:r w:rsidR="0049163F">
        <w:t xml:space="preserve"> for the pretrained encoder and 2×10</w:t>
      </w:r>
      <w:r w:rsidR="0049163F">
        <w:rPr>
          <w:vertAlign w:val="superscript"/>
        </w:rPr>
        <w:t>−4</w:t>
      </w:r>
      <w:r w:rsidR="0049163F">
        <w:t xml:space="preserve"> for the classification layers. </w:t>
      </w:r>
    </w:p>
    <w:p w14:paraId="6B4EE0A4" w14:textId="77777777" w:rsidR="0049163F" w:rsidRDefault="0049163F" w:rsidP="0049163F">
      <w:pPr>
        <w:keepNext/>
        <w:spacing w:before="120" w:after="80"/>
        <w:jc w:val="center"/>
      </w:pPr>
      <w:r>
        <w:rPr>
          <w:sz w:val="22"/>
        </w:rPr>
        <w:t>Table 5. Experimental configuration</w:t>
      </w:r>
    </w:p>
    <w:tbl>
      <w:tblPr>
        <w:tblW w:w="0" w:type="auto"/>
        <w:jc w:val="center"/>
        <w:tblLayout w:type="fixed"/>
        <w:tblLook w:val="04A0" w:firstRow="1" w:lastRow="0" w:firstColumn="1" w:lastColumn="0" w:noHBand="0" w:noVBand="1"/>
      </w:tblPr>
      <w:tblGrid>
        <w:gridCol w:w="3744"/>
        <w:gridCol w:w="5040"/>
      </w:tblGrid>
      <w:tr w:rsidR="0049163F" w14:paraId="07C1C4EF"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4C0CF0EF" w14:textId="77777777" w:rsidR="0049163F" w:rsidRDefault="0049163F">
            <w:pPr>
              <w:spacing w:before="40" w:after="40" w:line="240" w:lineRule="auto"/>
              <w:jc w:val="center"/>
            </w:pPr>
            <w:r>
              <w:rPr>
                <w:b/>
                <w:sz w:val="22"/>
              </w:rPr>
              <w:t>Item</w:t>
            </w:r>
          </w:p>
        </w:tc>
        <w:tc>
          <w:tcPr>
            <w:tcW w:w="5040" w:type="dxa"/>
            <w:tcBorders>
              <w:top w:val="single" w:sz="6" w:space="0" w:color="000000"/>
              <w:left w:val="single" w:sz="6" w:space="0" w:color="000000"/>
              <w:bottom w:val="single" w:sz="6" w:space="0" w:color="000000"/>
              <w:right w:val="single" w:sz="6" w:space="0" w:color="000000"/>
            </w:tcBorders>
          </w:tcPr>
          <w:p w14:paraId="2783D652" w14:textId="77777777" w:rsidR="0049163F" w:rsidRDefault="0049163F">
            <w:pPr>
              <w:spacing w:before="40" w:after="40" w:line="240" w:lineRule="auto"/>
              <w:jc w:val="center"/>
            </w:pPr>
            <w:r>
              <w:rPr>
                <w:b/>
                <w:sz w:val="22"/>
              </w:rPr>
              <w:t>Setting</w:t>
            </w:r>
          </w:p>
        </w:tc>
      </w:tr>
      <w:tr w:rsidR="0049163F" w14:paraId="09C36E17"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2FACC0B1" w14:textId="77777777" w:rsidR="0049163F" w:rsidRDefault="0049163F">
            <w:pPr>
              <w:spacing w:before="40" w:after="40" w:line="240" w:lineRule="auto"/>
              <w:jc w:val="left"/>
            </w:pPr>
            <w:r>
              <w:rPr>
                <w:sz w:val="22"/>
              </w:rPr>
              <w:t>Dataset</w:t>
            </w:r>
          </w:p>
        </w:tc>
        <w:tc>
          <w:tcPr>
            <w:tcW w:w="5040" w:type="dxa"/>
            <w:tcBorders>
              <w:top w:val="single" w:sz="6" w:space="0" w:color="000000"/>
              <w:left w:val="single" w:sz="6" w:space="0" w:color="000000"/>
              <w:bottom w:val="single" w:sz="6" w:space="0" w:color="000000"/>
              <w:right w:val="single" w:sz="6" w:space="0" w:color="000000"/>
            </w:tcBorders>
          </w:tcPr>
          <w:p w14:paraId="1169252A" w14:textId="77777777" w:rsidR="0049163F" w:rsidRDefault="0049163F">
            <w:pPr>
              <w:spacing w:before="40" w:after="40" w:line="240" w:lineRule="auto"/>
              <w:jc w:val="left"/>
            </w:pPr>
            <w:r>
              <w:rPr>
                <w:sz w:val="22"/>
              </w:rPr>
              <w:t>IMDb movie reviews, 50,000 (49,582 after removing 418 duplicates)</w:t>
            </w:r>
          </w:p>
        </w:tc>
      </w:tr>
      <w:tr w:rsidR="0049163F" w14:paraId="55AE65CF"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296313D1" w14:textId="77777777" w:rsidR="0049163F" w:rsidRDefault="0049163F">
            <w:pPr>
              <w:spacing w:before="40" w:after="40" w:line="240" w:lineRule="auto"/>
              <w:jc w:val="left"/>
            </w:pPr>
            <w:r>
              <w:rPr>
                <w:sz w:val="22"/>
              </w:rPr>
              <w:t>Train / validation / test split</w:t>
            </w:r>
          </w:p>
        </w:tc>
        <w:tc>
          <w:tcPr>
            <w:tcW w:w="5040" w:type="dxa"/>
            <w:tcBorders>
              <w:top w:val="single" w:sz="6" w:space="0" w:color="000000"/>
              <w:left w:val="single" w:sz="6" w:space="0" w:color="000000"/>
              <w:bottom w:val="single" w:sz="6" w:space="0" w:color="000000"/>
              <w:right w:val="single" w:sz="6" w:space="0" w:color="000000"/>
            </w:tcBorders>
          </w:tcPr>
          <w:p w14:paraId="58FBF9E3" w14:textId="77777777" w:rsidR="0049163F" w:rsidRDefault="0049163F">
            <w:pPr>
              <w:spacing w:before="40" w:after="40" w:line="240" w:lineRule="auto"/>
              <w:jc w:val="left"/>
            </w:pPr>
            <w:r>
              <w:rPr>
                <w:sz w:val="22"/>
              </w:rPr>
              <w:t>39,665 / 4,958 / 4,959 reviews</w:t>
            </w:r>
          </w:p>
        </w:tc>
      </w:tr>
      <w:tr w:rsidR="0049163F" w14:paraId="33952E35"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1E84A911" w14:textId="77777777" w:rsidR="0049163F" w:rsidRDefault="0049163F">
            <w:pPr>
              <w:spacing w:before="40" w:after="40" w:line="240" w:lineRule="auto"/>
              <w:jc w:val="left"/>
            </w:pPr>
            <w:r>
              <w:rPr>
                <w:sz w:val="22"/>
              </w:rPr>
              <w:t>Pretrained encoder</w:t>
            </w:r>
          </w:p>
        </w:tc>
        <w:tc>
          <w:tcPr>
            <w:tcW w:w="5040" w:type="dxa"/>
            <w:tcBorders>
              <w:top w:val="single" w:sz="6" w:space="0" w:color="000000"/>
              <w:left w:val="single" w:sz="6" w:space="0" w:color="000000"/>
              <w:bottom w:val="single" w:sz="6" w:space="0" w:color="000000"/>
              <w:right w:val="single" w:sz="6" w:space="0" w:color="000000"/>
            </w:tcBorders>
          </w:tcPr>
          <w:p w14:paraId="6256B61C" w14:textId="77777777" w:rsidR="0049163F" w:rsidRDefault="0049163F">
            <w:pPr>
              <w:spacing w:before="40" w:after="40" w:line="240" w:lineRule="auto"/>
              <w:jc w:val="left"/>
            </w:pPr>
            <w:proofErr w:type="spellStart"/>
            <w:r>
              <w:rPr>
                <w:sz w:val="22"/>
              </w:rPr>
              <w:t>ModernBERT</w:t>
            </w:r>
            <w:proofErr w:type="spellEnd"/>
            <w:r>
              <w:rPr>
                <w:sz w:val="22"/>
              </w:rPr>
              <w:t>-base</w:t>
            </w:r>
          </w:p>
        </w:tc>
      </w:tr>
      <w:tr w:rsidR="0049163F" w14:paraId="5E13F116"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7D1A7F84" w14:textId="77777777" w:rsidR="0049163F" w:rsidRDefault="0049163F">
            <w:pPr>
              <w:spacing w:before="40" w:after="40" w:line="240" w:lineRule="auto"/>
              <w:jc w:val="left"/>
            </w:pPr>
            <w:r>
              <w:rPr>
                <w:sz w:val="22"/>
              </w:rPr>
              <w:t>Maximum sequence length</w:t>
            </w:r>
          </w:p>
        </w:tc>
        <w:tc>
          <w:tcPr>
            <w:tcW w:w="5040" w:type="dxa"/>
            <w:tcBorders>
              <w:top w:val="single" w:sz="6" w:space="0" w:color="000000"/>
              <w:left w:val="single" w:sz="6" w:space="0" w:color="000000"/>
              <w:bottom w:val="single" w:sz="6" w:space="0" w:color="000000"/>
              <w:right w:val="single" w:sz="6" w:space="0" w:color="000000"/>
            </w:tcBorders>
          </w:tcPr>
          <w:p w14:paraId="7C9AEA1A" w14:textId="77777777" w:rsidR="0049163F" w:rsidRDefault="0049163F">
            <w:pPr>
              <w:spacing w:before="40" w:after="40" w:line="240" w:lineRule="auto"/>
              <w:jc w:val="left"/>
            </w:pPr>
            <w:r>
              <w:rPr>
                <w:sz w:val="22"/>
              </w:rPr>
              <w:t>512 tokens</w:t>
            </w:r>
          </w:p>
        </w:tc>
      </w:tr>
      <w:tr w:rsidR="0049163F" w14:paraId="7D325547"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3E14CCC2" w14:textId="77777777" w:rsidR="0049163F" w:rsidRDefault="0049163F">
            <w:pPr>
              <w:spacing w:before="40" w:after="40" w:line="240" w:lineRule="auto"/>
              <w:jc w:val="left"/>
            </w:pPr>
            <w:r>
              <w:rPr>
                <w:sz w:val="22"/>
              </w:rPr>
              <w:t>Epochs</w:t>
            </w:r>
          </w:p>
        </w:tc>
        <w:tc>
          <w:tcPr>
            <w:tcW w:w="5040" w:type="dxa"/>
            <w:tcBorders>
              <w:top w:val="single" w:sz="6" w:space="0" w:color="000000"/>
              <w:left w:val="single" w:sz="6" w:space="0" w:color="000000"/>
              <w:bottom w:val="single" w:sz="6" w:space="0" w:color="000000"/>
              <w:right w:val="single" w:sz="6" w:space="0" w:color="000000"/>
            </w:tcBorders>
          </w:tcPr>
          <w:p w14:paraId="3EFFFA4E" w14:textId="77777777" w:rsidR="0049163F" w:rsidRDefault="0049163F">
            <w:pPr>
              <w:spacing w:before="40" w:after="40" w:line="240" w:lineRule="auto"/>
              <w:jc w:val="left"/>
            </w:pPr>
            <w:r>
              <w:rPr>
                <w:sz w:val="22"/>
              </w:rPr>
              <w:t>3</w:t>
            </w:r>
          </w:p>
        </w:tc>
      </w:tr>
      <w:tr w:rsidR="0049163F" w14:paraId="05DC1D92"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0EFE87EC" w14:textId="77777777" w:rsidR="0049163F" w:rsidRDefault="0049163F">
            <w:pPr>
              <w:spacing w:before="40" w:after="40" w:line="240" w:lineRule="auto"/>
              <w:jc w:val="left"/>
            </w:pPr>
            <w:r>
              <w:rPr>
                <w:sz w:val="22"/>
              </w:rPr>
              <w:t>Learning rate (encoder / new layers)</w:t>
            </w:r>
          </w:p>
        </w:tc>
        <w:tc>
          <w:tcPr>
            <w:tcW w:w="5040" w:type="dxa"/>
            <w:tcBorders>
              <w:top w:val="single" w:sz="6" w:space="0" w:color="000000"/>
              <w:left w:val="single" w:sz="6" w:space="0" w:color="000000"/>
              <w:bottom w:val="single" w:sz="6" w:space="0" w:color="000000"/>
              <w:right w:val="single" w:sz="6" w:space="0" w:color="000000"/>
            </w:tcBorders>
          </w:tcPr>
          <w:p w14:paraId="55B1176A" w14:textId="77777777" w:rsidR="0049163F" w:rsidRDefault="0049163F">
            <w:pPr>
              <w:spacing w:before="40" w:after="40" w:line="240" w:lineRule="auto"/>
              <w:jc w:val="left"/>
            </w:pPr>
            <w:r>
              <w:rPr>
                <w:sz w:val="22"/>
              </w:rPr>
              <w:t>3×10</w:t>
            </w:r>
            <w:r>
              <w:rPr>
                <w:sz w:val="22"/>
                <w:vertAlign w:val="superscript"/>
              </w:rPr>
              <w:t>−5</w:t>
            </w:r>
            <w:r>
              <w:rPr>
                <w:sz w:val="22"/>
              </w:rPr>
              <w:t xml:space="preserve"> / 2×10</w:t>
            </w:r>
            <w:r>
              <w:rPr>
                <w:sz w:val="22"/>
                <w:vertAlign w:val="superscript"/>
              </w:rPr>
              <w:t>−4</w:t>
            </w:r>
          </w:p>
        </w:tc>
      </w:tr>
      <w:tr w:rsidR="0049163F" w14:paraId="61D0392B"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68671845" w14:textId="77777777" w:rsidR="0049163F" w:rsidRDefault="0049163F">
            <w:pPr>
              <w:spacing w:before="40" w:after="40" w:line="240" w:lineRule="auto"/>
              <w:jc w:val="left"/>
            </w:pPr>
            <w:r>
              <w:rPr>
                <w:sz w:val="22"/>
              </w:rPr>
              <w:t>Hardware and platform</w:t>
            </w:r>
          </w:p>
        </w:tc>
        <w:tc>
          <w:tcPr>
            <w:tcW w:w="5040" w:type="dxa"/>
            <w:tcBorders>
              <w:top w:val="single" w:sz="6" w:space="0" w:color="000000"/>
              <w:left w:val="single" w:sz="6" w:space="0" w:color="000000"/>
              <w:bottom w:val="single" w:sz="6" w:space="0" w:color="000000"/>
              <w:right w:val="single" w:sz="6" w:space="0" w:color="000000"/>
            </w:tcBorders>
          </w:tcPr>
          <w:p w14:paraId="561AEBAD" w14:textId="77777777" w:rsidR="0049163F" w:rsidRDefault="0049163F">
            <w:pPr>
              <w:spacing w:before="40" w:after="40" w:line="240" w:lineRule="auto"/>
              <w:jc w:val="left"/>
            </w:pPr>
            <w:r>
              <w:rPr>
                <w:sz w:val="22"/>
              </w:rPr>
              <w:t xml:space="preserve">Tesla T4 GPU, Google </w:t>
            </w:r>
            <w:proofErr w:type="spellStart"/>
            <w:r>
              <w:rPr>
                <w:sz w:val="22"/>
              </w:rPr>
              <w:t>Colab</w:t>
            </w:r>
            <w:proofErr w:type="spellEnd"/>
          </w:p>
        </w:tc>
      </w:tr>
    </w:tbl>
    <w:p w14:paraId="0C2E00FD" w14:textId="77777777" w:rsidR="0049163F" w:rsidRDefault="0049163F" w:rsidP="0049163F">
      <w:pPr>
        <w:spacing w:after="40" w:line="144" w:lineRule="auto"/>
      </w:pPr>
    </w:p>
    <w:p w14:paraId="5BE89FA2" w14:textId="77777777" w:rsidR="0049163F" w:rsidRDefault="0049163F" w:rsidP="0049163F">
      <w:r>
        <w:t>The NVIDIA Tesla T4 is a data-</w:t>
      </w:r>
      <w:proofErr w:type="spellStart"/>
      <w:r>
        <w:t>centre</w:t>
      </w:r>
      <w:proofErr w:type="spellEnd"/>
      <w:r>
        <w:t xml:space="preserve"> GPU with 16 GB of memory, 2,560 CUDA cores, and 320 Tensor Cores that accelerate mixed-precision matrix multiplication. Its memory is the main constraint on the batch size when 512-token sequences are used, because the memory needed for activations grows with both the batch size and the sequence length. For this </w:t>
      </w:r>
      <w:proofErr w:type="gramStart"/>
      <w:r>
        <w:t>reason</w:t>
      </w:r>
      <w:proofErr w:type="gramEnd"/>
      <w:r>
        <w:t xml:space="preserve"> the maximum sequence length of 512 tokens and the choice of the model size (the base version with about 150 million parameters, rather than the large version) were matched to the available hardware.</w:t>
      </w:r>
    </w:p>
    <w:p w14:paraId="0640ECC3" w14:textId="77777777" w:rsidR="0049163F" w:rsidRDefault="0049163F" w:rsidP="0049163F">
      <w:pPr>
        <w:pStyle w:val="Heading2"/>
      </w:pPr>
      <w:r>
        <w:t>7.4 Implementation Workflow</w:t>
      </w:r>
    </w:p>
    <w:p w14:paraId="03C79F54" w14:textId="77777777" w:rsidR="0049163F" w:rsidRDefault="0049163F" w:rsidP="0049163F">
      <w:r>
        <w:t>The implementation follows the sequence of steps below. Each step corresponds to a block of the flowchart in Fig. 4.</w:t>
      </w:r>
    </w:p>
    <w:p w14:paraId="1C380C9F" w14:textId="77777777" w:rsidR="0049163F" w:rsidRDefault="0049163F" w:rsidP="0049163F">
      <w:pPr>
        <w:tabs>
          <w:tab w:val="left" w:pos="432"/>
        </w:tabs>
        <w:spacing w:after="60"/>
        <w:ind w:left="432" w:hanging="432"/>
      </w:pPr>
      <w:r>
        <w:t>1.</w:t>
      </w:r>
      <w:r>
        <w:tab/>
      </w:r>
      <w:r>
        <w:rPr>
          <w:b/>
        </w:rPr>
        <w:t>Environment setup:</w:t>
      </w:r>
      <w:r>
        <w:t xml:space="preserve"> open a </w:t>
      </w:r>
      <w:proofErr w:type="spellStart"/>
      <w:r>
        <w:t>Colab</w:t>
      </w:r>
      <w:proofErr w:type="spellEnd"/>
      <w:r>
        <w:t xml:space="preserve"> notebook with a GPU runtime, install or import the required libraries, and mount Google Drive for checkpoints.</w:t>
      </w:r>
    </w:p>
    <w:p w14:paraId="2D48DE98" w14:textId="77777777" w:rsidR="0049163F" w:rsidRDefault="0049163F" w:rsidP="0049163F">
      <w:pPr>
        <w:tabs>
          <w:tab w:val="left" w:pos="432"/>
        </w:tabs>
        <w:spacing w:after="60"/>
        <w:ind w:left="432" w:hanging="432"/>
      </w:pPr>
      <w:r>
        <w:lastRenderedPageBreak/>
        <w:t>2.</w:t>
      </w:r>
      <w:r>
        <w:tab/>
      </w:r>
      <w:r>
        <w:rPr>
          <w:b/>
        </w:rPr>
        <w:t>Data loading and cleaning:</w:t>
      </w:r>
      <w:r>
        <w:t xml:space="preserve"> read the 50,000 reviews into a table, remove the 418 exact duplicates, and encode the sentiment labels as numbers.</w:t>
      </w:r>
    </w:p>
    <w:p w14:paraId="5F9034D9" w14:textId="77777777" w:rsidR="0049163F" w:rsidRDefault="0049163F" w:rsidP="0049163F">
      <w:pPr>
        <w:tabs>
          <w:tab w:val="left" w:pos="432"/>
        </w:tabs>
        <w:spacing w:after="60"/>
        <w:ind w:left="432" w:hanging="432"/>
      </w:pPr>
      <w:r>
        <w:t>3.</w:t>
      </w:r>
      <w:r>
        <w:tab/>
      </w:r>
      <w:r>
        <w:rPr>
          <w:b/>
        </w:rPr>
        <w:t>Splitting:</w:t>
      </w:r>
      <w:r>
        <w:t xml:space="preserve"> divide the 49,582 reviews into training (39,665), validation (4,958), and test (4,959) subsets.</w:t>
      </w:r>
    </w:p>
    <w:p w14:paraId="3A485B8C" w14:textId="77777777" w:rsidR="0049163F" w:rsidRDefault="0049163F" w:rsidP="0049163F">
      <w:pPr>
        <w:tabs>
          <w:tab w:val="left" w:pos="432"/>
        </w:tabs>
        <w:spacing w:after="60"/>
        <w:ind w:left="432" w:hanging="432"/>
      </w:pPr>
      <w:r>
        <w:t>4.</w:t>
      </w:r>
      <w:r>
        <w:tab/>
      </w:r>
      <w:r>
        <w:rPr>
          <w:b/>
        </w:rPr>
        <w:t>Tokenization:</w:t>
      </w:r>
      <w:r>
        <w:t xml:space="preserve"> apply the </w:t>
      </w:r>
      <w:proofErr w:type="spellStart"/>
      <w:r>
        <w:t>ModernBERT</w:t>
      </w:r>
      <w:proofErr w:type="spellEnd"/>
      <w:r>
        <w:t xml:space="preserve"> tokenizer with padding and truncation to 512 tokens and create the attention masks; wrap the tensors in a dataset and data loaders that supply mini-batches.</w:t>
      </w:r>
    </w:p>
    <w:p w14:paraId="04ECE739" w14:textId="77777777" w:rsidR="0049163F" w:rsidRDefault="0049163F" w:rsidP="0049163F">
      <w:pPr>
        <w:tabs>
          <w:tab w:val="left" w:pos="432"/>
        </w:tabs>
        <w:spacing w:after="60"/>
        <w:ind w:left="432" w:hanging="432"/>
      </w:pPr>
      <w:r>
        <w:t>5.</w:t>
      </w:r>
      <w:r>
        <w:tab/>
      </w:r>
      <w:r>
        <w:rPr>
          <w:b/>
        </w:rPr>
        <w:t>Model definition:</w:t>
      </w:r>
      <w:r>
        <w:t xml:space="preserve"> load the pretrained </w:t>
      </w:r>
      <w:proofErr w:type="spellStart"/>
      <w:r>
        <w:t>ModernBERT</w:t>
      </w:r>
      <w:proofErr w:type="spellEnd"/>
      <w:r>
        <w:t>-base encoder and add the attention-pooling layer, the concatenation of the [CLS] and pooled vectors, and the fully connected classification layers.</w:t>
      </w:r>
    </w:p>
    <w:p w14:paraId="0F6F35A0" w14:textId="253AA889" w:rsidR="0049163F" w:rsidRDefault="0049163F" w:rsidP="0049163F">
      <w:pPr>
        <w:tabs>
          <w:tab w:val="left" w:pos="432"/>
        </w:tabs>
        <w:spacing w:after="60"/>
        <w:ind w:left="432" w:hanging="432"/>
      </w:pPr>
      <w:r>
        <w:t>6.</w:t>
      </w:r>
      <w:r>
        <w:tab/>
      </w:r>
      <w:r>
        <w:rPr>
          <w:b/>
        </w:rPr>
        <w:t>Optimizer setup:</w:t>
      </w:r>
      <w:r>
        <w:t xml:space="preserve"> assign the learning rate of 3×10⁻⁵ to the encoder and 2×10⁻⁴ to the new layers.</w:t>
      </w:r>
    </w:p>
    <w:p w14:paraId="2C3D3FA1" w14:textId="655AEA96" w:rsidR="0049163F" w:rsidRDefault="00974BE0" w:rsidP="0049163F">
      <w:pPr>
        <w:tabs>
          <w:tab w:val="left" w:pos="432"/>
        </w:tabs>
        <w:spacing w:after="60"/>
        <w:ind w:left="432" w:hanging="432"/>
      </w:pPr>
      <w:r>
        <w:t>7</w:t>
      </w:r>
      <w:r w:rsidR="0049163F">
        <w:t>.</w:t>
      </w:r>
      <w:r w:rsidR="0049163F">
        <w:tab/>
      </w:r>
      <w:r w:rsidR="0049163F">
        <w:rPr>
          <w:b/>
        </w:rPr>
        <w:t>Testing:</w:t>
      </w:r>
      <w:r w:rsidR="0049163F">
        <w:t xml:space="preserve"> reload the best checkpoint, predict the labels of the test subset, and compute accuracy, precision, recall, weighted F1-score, and the confusion matrix.</w:t>
      </w:r>
    </w:p>
    <w:p w14:paraId="44BEC32D" w14:textId="3B90AA35" w:rsidR="0049163F" w:rsidRDefault="00974BE0" w:rsidP="0049163F">
      <w:pPr>
        <w:tabs>
          <w:tab w:val="left" w:pos="432"/>
        </w:tabs>
        <w:ind w:left="432" w:hanging="432"/>
      </w:pPr>
      <w:r>
        <w:t>8</w:t>
      </w:r>
      <w:r w:rsidR="0049163F">
        <w:t>.</w:t>
      </w:r>
      <w:r w:rsidR="0049163F">
        <w:tab/>
      </w:r>
      <w:r w:rsidR="0049163F">
        <w:rPr>
          <w:b/>
        </w:rPr>
        <w:t>Reporting:</w:t>
      </w:r>
      <w:r w:rsidR="0049163F">
        <w:t xml:space="preserve"> plot the training curves and the confusion matrix, record the training time, and tabulate the comparison with the reference model.</w:t>
      </w:r>
    </w:p>
    <w:p w14:paraId="28C4FBFD" w14:textId="77777777" w:rsidR="0049163F" w:rsidRDefault="0049163F" w:rsidP="0049163F">
      <w:pPr>
        <w:pStyle w:val="Heading2"/>
      </w:pPr>
      <w:r>
        <w:t>7.5 Code Organization</w:t>
      </w:r>
    </w:p>
    <w:p w14:paraId="2803D77A" w14:textId="53396C77" w:rsidR="0049163F" w:rsidRDefault="0049163F" w:rsidP="0049163F">
      <w:r>
        <w:t>The code is organized into a small number of logical components</w:t>
      </w:r>
      <w:r w:rsidR="00ED5EFE">
        <w:t xml:space="preserve"> </w:t>
      </w:r>
      <w:r>
        <w:t>each with one responsibility so that individual parts can be modified without affecting the res</w:t>
      </w:r>
      <w:r w:rsidR="00710C7E">
        <w:t xml:space="preserve">t </w:t>
      </w:r>
      <w:proofErr w:type="spellStart"/>
      <w:r w:rsidR="00710C7E">
        <w:t>componenets</w:t>
      </w:r>
      <w:proofErr w:type="spellEnd"/>
      <w:r>
        <w:t>.</w:t>
      </w:r>
    </w:p>
    <w:p w14:paraId="366E307F" w14:textId="7FD29B3B" w:rsidR="0049163F" w:rsidRDefault="0049163F" w:rsidP="0049163F">
      <w:pPr>
        <w:tabs>
          <w:tab w:val="left" w:pos="432"/>
        </w:tabs>
        <w:spacing w:after="60"/>
        <w:ind w:left="432" w:hanging="432"/>
      </w:pPr>
      <w:r>
        <w:t>1.</w:t>
      </w:r>
      <w:r>
        <w:tab/>
      </w:r>
      <w:r>
        <w:rPr>
          <w:b/>
        </w:rPr>
        <w:t>Dataset component:</w:t>
      </w:r>
      <w:r>
        <w:t xml:space="preserve"> stores the tokenized reviews, the attention masks and the labels and returns one example at a time to the data loader which groups examples into shuffled mini-batches.</w:t>
      </w:r>
    </w:p>
    <w:p w14:paraId="3C47556C" w14:textId="76518839" w:rsidR="0049163F" w:rsidRDefault="0049163F" w:rsidP="0049163F">
      <w:pPr>
        <w:tabs>
          <w:tab w:val="left" w:pos="432"/>
        </w:tabs>
        <w:spacing w:after="60"/>
        <w:ind w:left="432" w:hanging="432"/>
      </w:pPr>
      <w:r>
        <w:t>2.</w:t>
      </w:r>
      <w:r>
        <w:tab/>
      </w:r>
      <w:r>
        <w:rPr>
          <w:b/>
        </w:rPr>
        <w:t>Pooling component:</w:t>
      </w:r>
      <w:r>
        <w:t xml:space="preserve"> </w:t>
      </w:r>
      <w:r w:rsidR="00CB38C6">
        <w:t>A</w:t>
      </w:r>
      <w:r>
        <w:t xml:space="preserve"> </w:t>
      </w:r>
      <w:proofErr w:type="spellStart"/>
      <w:r w:rsidR="00CB38C6">
        <w:t>p</w:t>
      </w:r>
      <w:r>
        <w:t>y</w:t>
      </w:r>
      <w:r w:rsidR="002B27CF">
        <w:t>t</w:t>
      </w:r>
      <w:r>
        <w:t>orch</w:t>
      </w:r>
      <w:proofErr w:type="spellEnd"/>
      <w:r>
        <w:t xml:space="preserve"> module that hold the parameters of the scoring function </w:t>
      </w:r>
      <w:r w:rsidR="008934C4">
        <w:t xml:space="preserve">that </w:t>
      </w:r>
      <w:r>
        <w:t xml:space="preserve">applies the padding mask computes the </w:t>
      </w:r>
      <w:proofErr w:type="spellStart"/>
      <w:r w:rsidR="00CB38C6">
        <w:t>s</w:t>
      </w:r>
      <w:r>
        <w:t>oftmax</w:t>
      </w:r>
      <w:proofErr w:type="spellEnd"/>
      <w:r>
        <w:t xml:space="preserve"> weights</w:t>
      </w:r>
      <w:r w:rsidR="00CB38C6">
        <w:t xml:space="preserve"> </w:t>
      </w:r>
      <w:r>
        <w:t>and returns the weighted sum of the token vectors.</w:t>
      </w:r>
    </w:p>
    <w:p w14:paraId="17A4EF8C" w14:textId="77777777" w:rsidR="0049163F" w:rsidRDefault="0049163F" w:rsidP="0049163F">
      <w:pPr>
        <w:tabs>
          <w:tab w:val="left" w:pos="432"/>
        </w:tabs>
        <w:spacing w:after="60"/>
        <w:ind w:left="432" w:hanging="432"/>
      </w:pPr>
      <w:r>
        <w:t>3.</w:t>
      </w:r>
      <w:r>
        <w:tab/>
      </w:r>
      <w:r>
        <w:rPr>
          <w:b/>
        </w:rPr>
        <w:t>Model component:</w:t>
      </w:r>
      <w:r>
        <w:t xml:space="preserve"> a module that wraps the pretrained </w:t>
      </w:r>
      <w:proofErr w:type="spellStart"/>
      <w:r>
        <w:t>ModernBERT</w:t>
      </w:r>
      <w:proofErr w:type="spellEnd"/>
      <w:r>
        <w:t xml:space="preserve"> encoder, calls the pooling component, concatenates the [CLS] and pooled vectors, and applies the fully connected layers to produce the two logits.</w:t>
      </w:r>
    </w:p>
    <w:p w14:paraId="2D868323" w14:textId="77777777" w:rsidR="0049163F" w:rsidRDefault="0049163F" w:rsidP="0049163F">
      <w:pPr>
        <w:tabs>
          <w:tab w:val="left" w:pos="432"/>
        </w:tabs>
        <w:spacing w:after="60"/>
        <w:ind w:left="432" w:hanging="432"/>
      </w:pPr>
      <w:r>
        <w:t>4.</w:t>
      </w:r>
      <w:r>
        <w:tab/>
      </w:r>
      <w:r>
        <w:rPr>
          <w:b/>
        </w:rPr>
        <w:t>Training component:</w:t>
      </w:r>
      <w:r>
        <w:t xml:space="preserve"> a function that runs one epoch of training and one pass of validation, records the loss and accuracy, and saves the checkpoint with the best validation performance.</w:t>
      </w:r>
    </w:p>
    <w:p w14:paraId="1C618ED0" w14:textId="77777777" w:rsidR="0049163F" w:rsidRDefault="0049163F" w:rsidP="0049163F">
      <w:pPr>
        <w:tabs>
          <w:tab w:val="left" w:pos="432"/>
        </w:tabs>
        <w:ind w:left="432" w:hanging="432"/>
      </w:pPr>
      <w:r>
        <w:t>5.</w:t>
      </w:r>
      <w:r>
        <w:tab/>
      </w:r>
      <w:r>
        <w:rPr>
          <w:b/>
        </w:rPr>
        <w:t>Evaluation component:</w:t>
      </w:r>
      <w:r>
        <w:t xml:space="preserve"> a function that loads the best checkpoint, predicts the test labels, and computes the metrics and the confusion matrix with Scikit-learn.</w:t>
      </w:r>
    </w:p>
    <w:p w14:paraId="0D479077" w14:textId="6F2D3972" w:rsidR="765F6C7E" w:rsidRDefault="765F6C7E">
      <w:r>
        <w:t>That is, the model component minus the pooling component replaced with the simple [CLS] vector is a [CLS] only baseline and with the encoder in the model component replaced with another pretrained encoder, while the dataset, training and evaluation components are unchanged ensuring the same data usage in each experiment.</w:t>
      </w:r>
    </w:p>
    <w:p w14:paraId="5543AF0B" w14:textId="67C32779" w:rsidR="3C1C3B69" w:rsidRDefault="3C1C3B69"/>
    <w:p w14:paraId="6E01B0C3" w14:textId="77777777" w:rsidR="0049163F" w:rsidRDefault="0049163F" w:rsidP="0049163F">
      <w:pPr>
        <w:pStyle w:val="Heading2"/>
      </w:pPr>
      <w:r>
        <w:lastRenderedPageBreak/>
        <w:t>7.6 Implementation Summary</w:t>
      </w:r>
    </w:p>
    <w:p w14:paraId="08B67EDC" w14:textId="77777777" w:rsidR="00572E86" w:rsidRDefault="00100800" w:rsidP="0049163F">
      <w:pPr>
        <w:pStyle w:val="Heading2"/>
        <w:rPr>
          <w:b w:val="0"/>
          <w:bCs w:val="0"/>
          <w:sz w:val="24"/>
          <w:szCs w:val="22"/>
        </w:rPr>
      </w:pPr>
      <w:r w:rsidRPr="00100800">
        <w:rPr>
          <w:b w:val="0"/>
          <w:bCs w:val="0"/>
          <w:sz w:val="24"/>
          <w:szCs w:val="22"/>
        </w:rPr>
        <w:t xml:space="preserve">the clean and tokenized reviews are fed to </w:t>
      </w:r>
      <w:proofErr w:type="spellStart"/>
      <w:r w:rsidRPr="00100800">
        <w:rPr>
          <w:b w:val="0"/>
          <w:bCs w:val="0"/>
          <w:sz w:val="24"/>
          <w:szCs w:val="22"/>
        </w:rPr>
        <w:t>ModernBERT</w:t>
      </w:r>
      <w:proofErr w:type="spellEnd"/>
      <w:r w:rsidRPr="00100800">
        <w:rPr>
          <w:b w:val="0"/>
          <w:bCs w:val="0"/>
          <w:sz w:val="24"/>
          <w:szCs w:val="22"/>
        </w:rPr>
        <w:t>; the attention pooling and [CLS] vector are concatenated and fed to the fully connected layer for classification. The validation checkpoint with the best accuracy is evaluated on the test set, thus achieving the test accuracy of 95.93% and the weighted F1-score of 95.93% in around 162 min.</w:t>
      </w:r>
    </w:p>
    <w:p w14:paraId="5DFC577B" w14:textId="3EF9AC42" w:rsidR="0049163F" w:rsidRDefault="0049163F" w:rsidP="0049163F">
      <w:pPr>
        <w:pStyle w:val="Heading1"/>
      </w:pPr>
      <w:r>
        <w:lastRenderedPageBreak/>
        <w:t>8. Result, Discussion and Analysis</w:t>
      </w:r>
    </w:p>
    <w:p w14:paraId="34B4FFFF" w14:textId="77777777" w:rsidR="0049163F" w:rsidRDefault="0049163F" w:rsidP="0049163F">
      <w:pPr>
        <w:pStyle w:val="Heading2"/>
      </w:pPr>
      <w:r>
        <w:t>8.1 Experimental Results</w:t>
      </w:r>
    </w:p>
    <w:p w14:paraId="1ECDAC36" w14:textId="7EFD4BB2" w:rsidR="0049163F" w:rsidRDefault="0049163F" w:rsidP="0049163F">
      <w:r>
        <w:t xml:space="preserve">The model was evaluated on the </w:t>
      </w:r>
      <w:proofErr w:type="gramStart"/>
      <w:r>
        <w:t>held</w:t>
      </w:r>
      <w:r w:rsidR="008F4191">
        <w:t xml:space="preserve"> </w:t>
      </w:r>
      <w:r>
        <w:t>out</w:t>
      </w:r>
      <w:proofErr w:type="gramEnd"/>
      <w:r>
        <w:t xml:space="preserve"> test set of 4,959 reviews after </w:t>
      </w:r>
      <w:r w:rsidR="008F4191">
        <w:t>3</w:t>
      </w:r>
      <w:r>
        <w:t xml:space="preserve"> training epochs on a Tesla T4 GPU. The checkpoint with best validation performance was used for</w:t>
      </w:r>
      <w:r w:rsidR="00755769">
        <w:t xml:space="preserve"> the</w:t>
      </w:r>
      <w:r>
        <w:t xml:space="preserve"> final evaluation</w:t>
      </w:r>
      <w:r w:rsidR="00755769">
        <w:t xml:space="preserve"> purpose</w:t>
      </w:r>
      <w:r>
        <w:t xml:space="preserve">. As shown in </w:t>
      </w:r>
      <w:r w:rsidR="009E484D">
        <w:t>t</w:t>
      </w:r>
      <w:r>
        <w:t>able 6. This small difference is descriptive and does not by itself prove that overfitting is absent</w:t>
      </w:r>
      <w:r w:rsidR="009118F8">
        <w:t xml:space="preserve"> or not available</w:t>
      </w:r>
      <w:r>
        <w:t>.</w:t>
      </w:r>
    </w:p>
    <w:p w14:paraId="53544D89" w14:textId="266B35C4" w:rsidR="0049163F" w:rsidRDefault="0049163F" w:rsidP="0049163F">
      <w:r>
        <w:t xml:space="preserve">The metrics </w:t>
      </w:r>
      <w:r w:rsidR="009118F8">
        <w:t>uses</w:t>
      </w:r>
      <w:r>
        <w:t xml:space="preserve"> the definitions in Section 4.6. Accuracy is the share of the 4,959 test reviews that are classified correctly; the weighted F1-score averages the class-wise F1-scores with the class sizes as weights. Since the test subset was never used to train the model or to choose the checkpoint, these values estimate how the model performs on unseen IMDb reviews drawn from the same distribution.</w:t>
      </w:r>
    </w:p>
    <w:p w14:paraId="642F6A44" w14:textId="77777777" w:rsidR="0049163F" w:rsidRDefault="0049163F" w:rsidP="0049163F">
      <w:pPr>
        <w:keepNext/>
        <w:spacing w:before="120" w:after="80"/>
        <w:jc w:val="center"/>
      </w:pPr>
      <w:r>
        <w:rPr>
          <w:sz w:val="22"/>
        </w:rPr>
        <w:t>Table 6. Performance of the proposed model on the IMDb dataset</w:t>
      </w:r>
    </w:p>
    <w:tbl>
      <w:tblPr>
        <w:tblW w:w="0" w:type="auto"/>
        <w:jc w:val="center"/>
        <w:tblLayout w:type="fixed"/>
        <w:tblLook w:val="04A0" w:firstRow="1" w:lastRow="0" w:firstColumn="1" w:lastColumn="0" w:noHBand="0" w:noVBand="1"/>
      </w:tblPr>
      <w:tblGrid>
        <w:gridCol w:w="3744"/>
        <w:gridCol w:w="4608"/>
      </w:tblGrid>
      <w:tr w:rsidR="0049163F" w14:paraId="79C55B06"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0A0CA951" w14:textId="77777777" w:rsidR="0049163F" w:rsidRDefault="0049163F">
            <w:pPr>
              <w:spacing w:before="40" w:after="40" w:line="240" w:lineRule="auto"/>
              <w:jc w:val="center"/>
            </w:pPr>
            <w:r>
              <w:rPr>
                <w:b/>
                <w:sz w:val="22"/>
              </w:rPr>
              <w:t>Evaluation metric</w:t>
            </w:r>
          </w:p>
        </w:tc>
        <w:tc>
          <w:tcPr>
            <w:tcW w:w="4608" w:type="dxa"/>
            <w:tcBorders>
              <w:top w:val="single" w:sz="6" w:space="0" w:color="000000"/>
              <w:left w:val="single" w:sz="6" w:space="0" w:color="000000"/>
              <w:bottom w:val="single" w:sz="6" w:space="0" w:color="000000"/>
              <w:right w:val="single" w:sz="6" w:space="0" w:color="000000"/>
            </w:tcBorders>
          </w:tcPr>
          <w:p w14:paraId="22C85082" w14:textId="77777777" w:rsidR="0049163F" w:rsidRDefault="0049163F">
            <w:pPr>
              <w:spacing w:before="40" w:after="40" w:line="240" w:lineRule="auto"/>
              <w:jc w:val="center"/>
            </w:pPr>
            <w:r>
              <w:rPr>
                <w:b/>
                <w:sz w:val="22"/>
              </w:rPr>
              <w:t>Proposed model</w:t>
            </w:r>
          </w:p>
        </w:tc>
      </w:tr>
      <w:tr w:rsidR="0049163F" w14:paraId="4D0E81C3"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2341E02E" w14:textId="77777777" w:rsidR="0049163F" w:rsidRDefault="0049163F">
            <w:pPr>
              <w:spacing w:before="40" w:after="40" w:line="240" w:lineRule="auto"/>
              <w:jc w:val="left"/>
            </w:pPr>
            <w:r>
              <w:rPr>
                <w:sz w:val="22"/>
              </w:rPr>
              <w:t>Test accuracy</w:t>
            </w:r>
          </w:p>
        </w:tc>
        <w:tc>
          <w:tcPr>
            <w:tcW w:w="4608" w:type="dxa"/>
            <w:tcBorders>
              <w:top w:val="single" w:sz="6" w:space="0" w:color="000000"/>
              <w:left w:val="single" w:sz="6" w:space="0" w:color="000000"/>
              <w:bottom w:val="single" w:sz="6" w:space="0" w:color="000000"/>
              <w:right w:val="single" w:sz="6" w:space="0" w:color="000000"/>
            </w:tcBorders>
          </w:tcPr>
          <w:p w14:paraId="314206E0" w14:textId="77777777" w:rsidR="0049163F" w:rsidRDefault="0049163F">
            <w:pPr>
              <w:spacing w:before="40" w:after="40" w:line="240" w:lineRule="auto"/>
              <w:jc w:val="center"/>
            </w:pPr>
            <w:r>
              <w:rPr>
                <w:sz w:val="22"/>
              </w:rPr>
              <w:t>95.93%</w:t>
            </w:r>
          </w:p>
        </w:tc>
      </w:tr>
      <w:tr w:rsidR="0049163F" w14:paraId="13302236"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4094ED22" w14:textId="77777777" w:rsidR="0049163F" w:rsidRDefault="0049163F">
            <w:pPr>
              <w:spacing w:before="40" w:after="40" w:line="240" w:lineRule="auto"/>
              <w:jc w:val="left"/>
            </w:pPr>
            <w:r>
              <w:rPr>
                <w:sz w:val="22"/>
              </w:rPr>
              <w:t>Weighted F1-score</w:t>
            </w:r>
          </w:p>
        </w:tc>
        <w:tc>
          <w:tcPr>
            <w:tcW w:w="4608" w:type="dxa"/>
            <w:tcBorders>
              <w:top w:val="single" w:sz="6" w:space="0" w:color="000000"/>
              <w:left w:val="single" w:sz="6" w:space="0" w:color="000000"/>
              <w:bottom w:val="single" w:sz="6" w:space="0" w:color="000000"/>
              <w:right w:val="single" w:sz="6" w:space="0" w:color="000000"/>
            </w:tcBorders>
          </w:tcPr>
          <w:p w14:paraId="2C59FC48" w14:textId="77777777" w:rsidR="0049163F" w:rsidRDefault="0049163F">
            <w:pPr>
              <w:spacing w:before="40" w:after="40" w:line="240" w:lineRule="auto"/>
              <w:jc w:val="center"/>
            </w:pPr>
            <w:r>
              <w:rPr>
                <w:sz w:val="22"/>
              </w:rPr>
              <w:t>95.93%</w:t>
            </w:r>
          </w:p>
        </w:tc>
      </w:tr>
      <w:tr w:rsidR="0049163F" w14:paraId="7FF0BE45"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389D331B" w14:textId="77777777" w:rsidR="0049163F" w:rsidRDefault="0049163F">
            <w:pPr>
              <w:spacing w:before="40" w:after="40" w:line="240" w:lineRule="auto"/>
              <w:jc w:val="left"/>
            </w:pPr>
            <w:r>
              <w:rPr>
                <w:sz w:val="22"/>
              </w:rPr>
              <w:t>Best validation accuracy</w:t>
            </w:r>
          </w:p>
        </w:tc>
        <w:tc>
          <w:tcPr>
            <w:tcW w:w="4608" w:type="dxa"/>
            <w:tcBorders>
              <w:top w:val="single" w:sz="6" w:space="0" w:color="000000"/>
              <w:left w:val="single" w:sz="6" w:space="0" w:color="000000"/>
              <w:bottom w:val="single" w:sz="6" w:space="0" w:color="000000"/>
              <w:right w:val="single" w:sz="6" w:space="0" w:color="000000"/>
            </w:tcBorders>
          </w:tcPr>
          <w:p w14:paraId="01BE6336" w14:textId="77777777" w:rsidR="0049163F" w:rsidRDefault="0049163F">
            <w:pPr>
              <w:spacing w:before="40" w:after="40" w:line="240" w:lineRule="auto"/>
              <w:jc w:val="center"/>
            </w:pPr>
            <w:r>
              <w:rPr>
                <w:sz w:val="22"/>
              </w:rPr>
              <w:t>96.07%</w:t>
            </w:r>
          </w:p>
        </w:tc>
      </w:tr>
      <w:tr w:rsidR="0049163F" w14:paraId="628A4406" w14:textId="77777777">
        <w:trPr>
          <w:jc w:val="center"/>
        </w:trPr>
        <w:tc>
          <w:tcPr>
            <w:tcW w:w="3744" w:type="dxa"/>
            <w:tcBorders>
              <w:top w:val="single" w:sz="6" w:space="0" w:color="000000"/>
              <w:left w:val="single" w:sz="6" w:space="0" w:color="000000"/>
              <w:bottom w:val="single" w:sz="6" w:space="0" w:color="000000"/>
              <w:right w:val="single" w:sz="6" w:space="0" w:color="000000"/>
            </w:tcBorders>
          </w:tcPr>
          <w:p w14:paraId="51C04AFD" w14:textId="77777777" w:rsidR="0049163F" w:rsidRDefault="0049163F">
            <w:pPr>
              <w:spacing w:before="40" w:after="40" w:line="240" w:lineRule="auto"/>
              <w:jc w:val="left"/>
            </w:pPr>
            <w:r>
              <w:rPr>
                <w:sz w:val="22"/>
              </w:rPr>
              <w:t>Recorded training time</w:t>
            </w:r>
          </w:p>
        </w:tc>
        <w:tc>
          <w:tcPr>
            <w:tcW w:w="4608" w:type="dxa"/>
            <w:tcBorders>
              <w:top w:val="single" w:sz="6" w:space="0" w:color="000000"/>
              <w:left w:val="single" w:sz="6" w:space="0" w:color="000000"/>
              <w:bottom w:val="single" w:sz="6" w:space="0" w:color="000000"/>
              <w:right w:val="single" w:sz="6" w:space="0" w:color="000000"/>
            </w:tcBorders>
          </w:tcPr>
          <w:p w14:paraId="5909A84C" w14:textId="77777777" w:rsidR="0049163F" w:rsidRDefault="0049163F">
            <w:pPr>
              <w:spacing w:before="40" w:after="40" w:line="240" w:lineRule="auto"/>
              <w:jc w:val="center"/>
            </w:pPr>
            <w:r>
              <w:rPr>
                <w:sz w:val="22"/>
              </w:rPr>
              <w:t>Approximately 162 minutes (3 epochs)</w:t>
            </w:r>
          </w:p>
        </w:tc>
      </w:tr>
    </w:tbl>
    <w:p w14:paraId="6D6080E7" w14:textId="77777777" w:rsidR="0049163F" w:rsidRDefault="0049163F" w:rsidP="0049163F">
      <w:pPr>
        <w:spacing w:after="40" w:line="144" w:lineRule="auto"/>
      </w:pPr>
    </w:p>
    <w:p w14:paraId="2A3E1F3F" w14:textId="77777777" w:rsidR="0049163F" w:rsidRDefault="0049163F" w:rsidP="0049163F">
      <w:r>
        <w:t>Class-wise results from the confusion matrix (Fig. 5) are in Table 7. Precision, recall, and F1-score are nearly identical for the two classes, so the model is not biased toward either sentiment.</w:t>
      </w:r>
    </w:p>
    <w:p w14:paraId="2C417B25" w14:textId="77777777" w:rsidR="0049163F" w:rsidRDefault="0049163F" w:rsidP="0049163F">
      <w:pPr>
        <w:keepNext/>
        <w:spacing w:before="120" w:after="80"/>
        <w:jc w:val="center"/>
      </w:pPr>
      <w:r>
        <w:rPr>
          <w:sz w:val="22"/>
        </w:rPr>
        <w:t>Table 7. Class-wise precision, recall, and F1-score on the test set</w:t>
      </w:r>
    </w:p>
    <w:tbl>
      <w:tblPr>
        <w:tblW w:w="0" w:type="auto"/>
        <w:jc w:val="center"/>
        <w:tblLayout w:type="fixed"/>
        <w:tblLook w:val="04A0" w:firstRow="1" w:lastRow="0" w:firstColumn="1" w:lastColumn="0" w:noHBand="0" w:noVBand="1"/>
      </w:tblPr>
      <w:tblGrid>
        <w:gridCol w:w="2592"/>
        <w:gridCol w:w="1584"/>
        <w:gridCol w:w="1584"/>
        <w:gridCol w:w="1584"/>
        <w:gridCol w:w="1440"/>
      </w:tblGrid>
      <w:tr w:rsidR="0049163F" w14:paraId="5EE8D91A"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671E0A50" w14:textId="77777777" w:rsidR="0049163F" w:rsidRDefault="0049163F">
            <w:pPr>
              <w:spacing w:before="40" w:after="40" w:line="240" w:lineRule="auto"/>
              <w:jc w:val="center"/>
            </w:pPr>
            <w:r>
              <w:rPr>
                <w:b/>
                <w:sz w:val="22"/>
              </w:rPr>
              <w:t>Class</w:t>
            </w:r>
          </w:p>
        </w:tc>
        <w:tc>
          <w:tcPr>
            <w:tcW w:w="1584" w:type="dxa"/>
            <w:tcBorders>
              <w:top w:val="single" w:sz="6" w:space="0" w:color="000000"/>
              <w:left w:val="single" w:sz="6" w:space="0" w:color="000000"/>
              <w:bottom w:val="single" w:sz="6" w:space="0" w:color="000000"/>
              <w:right w:val="single" w:sz="6" w:space="0" w:color="000000"/>
            </w:tcBorders>
          </w:tcPr>
          <w:p w14:paraId="067E9108" w14:textId="77777777" w:rsidR="0049163F" w:rsidRDefault="0049163F">
            <w:pPr>
              <w:spacing w:before="40" w:after="40" w:line="240" w:lineRule="auto"/>
              <w:jc w:val="center"/>
            </w:pPr>
            <w:r>
              <w:rPr>
                <w:b/>
                <w:sz w:val="22"/>
              </w:rPr>
              <w:t>Precision</w:t>
            </w:r>
          </w:p>
        </w:tc>
        <w:tc>
          <w:tcPr>
            <w:tcW w:w="1584" w:type="dxa"/>
            <w:tcBorders>
              <w:top w:val="single" w:sz="6" w:space="0" w:color="000000"/>
              <w:left w:val="single" w:sz="6" w:space="0" w:color="000000"/>
              <w:bottom w:val="single" w:sz="6" w:space="0" w:color="000000"/>
              <w:right w:val="single" w:sz="6" w:space="0" w:color="000000"/>
            </w:tcBorders>
          </w:tcPr>
          <w:p w14:paraId="408E9DF2" w14:textId="77777777" w:rsidR="0049163F" w:rsidRDefault="0049163F">
            <w:pPr>
              <w:spacing w:before="40" w:after="40" w:line="240" w:lineRule="auto"/>
              <w:jc w:val="center"/>
            </w:pPr>
            <w:r>
              <w:rPr>
                <w:b/>
                <w:sz w:val="22"/>
              </w:rPr>
              <w:t>Recall</w:t>
            </w:r>
          </w:p>
        </w:tc>
        <w:tc>
          <w:tcPr>
            <w:tcW w:w="1584" w:type="dxa"/>
            <w:tcBorders>
              <w:top w:val="single" w:sz="6" w:space="0" w:color="000000"/>
              <w:left w:val="single" w:sz="6" w:space="0" w:color="000000"/>
              <w:bottom w:val="single" w:sz="6" w:space="0" w:color="000000"/>
              <w:right w:val="single" w:sz="6" w:space="0" w:color="000000"/>
            </w:tcBorders>
          </w:tcPr>
          <w:p w14:paraId="3A4E360A" w14:textId="77777777" w:rsidR="0049163F" w:rsidRDefault="0049163F">
            <w:pPr>
              <w:spacing w:before="40" w:after="40" w:line="240" w:lineRule="auto"/>
              <w:jc w:val="center"/>
            </w:pPr>
            <w:r>
              <w:rPr>
                <w:b/>
                <w:sz w:val="22"/>
              </w:rPr>
              <w:t>F1-score</w:t>
            </w:r>
          </w:p>
        </w:tc>
        <w:tc>
          <w:tcPr>
            <w:tcW w:w="1440" w:type="dxa"/>
            <w:tcBorders>
              <w:top w:val="single" w:sz="6" w:space="0" w:color="000000"/>
              <w:left w:val="single" w:sz="6" w:space="0" w:color="000000"/>
              <w:bottom w:val="single" w:sz="6" w:space="0" w:color="000000"/>
              <w:right w:val="single" w:sz="6" w:space="0" w:color="000000"/>
            </w:tcBorders>
          </w:tcPr>
          <w:p w14:paraId="657BF167" w14:textId="77777777" w:rsidR="0049163F" w:rsidRDefault="0049163F">
            <w:pPr>
              <w:spacing w:before="40" w:after="40" w:line="240" w:lineRule="auto"/>
              <w:jc w:val="center"/>
            </w:pPr>
            <w:r>
              <w:rPr>
                <w:b/>
                <w:sz w:val="22"/>
              </w:rPr>
              <w:t>Support</w:t>
            </w:r>
          </w:p>
        </w:tc>
      </w:tr>
      <w:tr w:rsidR="0049163F" w14:paraId="4C041A8F"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25DDAEBC" w14:textId="77777777" w:rsidR="0049163F" w:rsidRDefault="0049163F">
            <w:pPr>
              <w:spacing w:before="40" w:after="40" w:line="240" w:lineRule="auto"/>
              <w:jc w:val="left"/>
            </w:pPr>
            <w:r>
              <w:rPr>
                <w:sz w:val="22"/>
              </w:rPr>
              <w:t>Negative</w:t>
            </w:r>
          </w:p>
        </w:tc>
        <w:tc>
          <w:tcPr>
            <w:tcW w:w="1584" w:type="dxa"/>
            <w:tcBorders>
              <w:top w:val="single" w:sz="6" w:space="0" w:color="000000"/>
              <w:left w:val="single" w:sz="6" w:space="0" w:color="000000"/>
              <w:bottom w:val="single" w:sz="6" w:space="0" w:color="000000"/>
              <w:right w:val="single" w:sz="6" w:space="0" w:color="000000"/>
            </w:tcBorders>
          </w:tcPr>
          <w:p w14:paraId="4485388A" w14:textId="77777777" w:rsidR="0049163F" w:rsidRDefault="0049163F">
            <w:pPr>
              <w:spacing w:before="40" w:after="40" w:line="240" w:lineRule="auto"/>
              <w:jc w:val="center"/>
            </w:pPr>
            <w:r>
              <w:rPr>
                <w:sz w:val="22"/>
              </w:rPr>
              <w:t>95.62%</w:t>
            </w:r>
          </w:p>
        </w:tc>
        <w:tc>
          <w:tcPr>
            <w:tcW w:w="1584" w:type="dxa"/>
            <w:tcBorders>
              <w:top w:val="single" w:sz="6" w:space="0" w:color="000000"/>
              <w:left w:val="single" w:sz="6" w:space="0" w:color="000000"/>
              <w:bottom w:val="single" w:sz="6" w:space="0" w:color="000000"/>
              <w:right w:val="single" w:sz="6" w:space="0" w:color="000000"/>
            </w:tcBorders>
          </w:tcPr>
          <w:p w14:paraId="45D6E298" w14:textId="77777777" w:rsidR="0049163F" w:rsidRDefault="0049163F">
            <w:pPr>
              <w:spacing w:before="40" w:after="40" w:line="240" w:lineRule="auto"/>
              <w:jc w:val="center"/>
            </w:pPr>
            <w:r>
              <w:rPr>
                <w:sz w:val="22"/>
              </w:rPr>
              <w:t>96.23%</w:t>
            </w:r>
          </w:p>
        </w:tc>
        <w:tc>
          <w:tcPr>
            <w:tcW w:w="1584" w:type="dxa"/>
            <w:tcBorders>
              <w:top w:val="single" w:sz="6" w:space="0" w:color="000000"/>
              <w:left w:val="single" w:sz="6" w:space="0" w:color="000000"/>
              <w:bottom w:val="single" w:sz="6" w:space="0" w:color="000000"/>
              <w:right w:val="single" w:sz="6" w:space="0" w:color="000000"/>
            </w:tcBorders>
          </w:tcPr>
          <w:p w14:paraId="5FBFC09A" w14:textId="77777777" w:rsidR="0049163F" w:rsidRDefault="0049163F">
            <w:pPr>
              <w:spacing w:before="40" w:after="40" w:line="240" w:lineRule="auto"/>
              <w:jc w:val="center"/>
            </w:pPr>
            <w:r>
              <w:rPr>
                <w:sz w:val="22"/>
              </w:rPr>
              <w:t>95.92%</w:t>
            </w:r>
          </w:p>
        </w:tc>
        <w:tc>
          <w:tcPr>
            <w:tcW w:w="1440" w:type="dxa"/>
            <w:tcBorders>
              <w:top w:val="single" w:sz="6" w:space="0" w:color="000000"/>
              <w:left w:val="single" w:sz="6" w:space="0" w:color="000000"/>
              <w:bottom w:val="single" w:sz="6" w:space="0" w:color="000000"/>
              <w:right w:val="single" w:sz="6" w:space="0" w:color="000000"/>
            </w:tcBorders>
          </w:tcPr>
          <w:p w14:paraId="5A4CB68D" w14:textId="77777777" w:rsidR="0049163F" w:rsidRDefault="0049163F">
            <w:pPr>
              <w:spacing w:before="40" w:after="40" w:line="240" w:lineRule="auto"/>
              <w:jc w:val="center"/>
            </w:pPr>
            <w:r>
              <w:rPr>
                <w:sz w:val="22"/>
              </w:rPr>
              <w:t>2,470</w:t>
            </w:r>
          </w:p>
        </w:tc>
      </w:tr>
      <w:tr w:rsidR="0049163F" w14:paraId="4F857DE6"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547BC9E6" w14:textId="77777777" w:rsidR="0049163F" w:rsidRDefault="0049163F">
            <w:pPr>
              <w:spacing w:before="40" w:after="40" w:line="240" w:lineRule="auto"/>
              <w:jc w:val="left"/>
            </w:pPr>
            <w:r>
              <w:rPr>
                <w:sz w:val="22"/>
              </w:rPr>
              <w:t>Positive</w:t>
            </w:r>
          </w:p>
        </w:tc>
        <w:tc>
          <w:tcPr>
            <w:tcW w:w="1584" w:type="dxa"/>
            <w:tcBorders>
              <w:top w:val="single" w:sz="6" w:space="0" w:color="000000"/>
              <w:left w:val="single" w:sz="6" w:space="0" w:color="000000"/>
              <w:bottom w:val="single" w:sz="6" w:space="0" w:color="000000"/>
              <w:right w:val="single" w:sz="6" w:space="0" w:color="000000"/>
            </w:tcBorders>
          </w:tcPr>
          <w:p w14:paraId="2BFD5040" w14:textId="77777777" w:rsidR="0049163F" w:rsidRDefault="0049163F">
            <w:pPr>
              <w:spacing w:before="40" w:after="40" w:line="240" w:lineRule="auto"/>
              <w:jc w:val="center"/>
            </w:pPr>
            <w:r>
              <w:rPr>
                <w:sz w:val="22"/>
              </w:rPr>
              <w:t>96.24%</w:t>
            </w:r>
          </w:p>
        </w:tc>
        <w:tc>
          <w:tcPr>
            <w:tcW w:w="1584" w:type="dxa"/>
            <w:tcBorders>
              <w:top w:val="single" w:sz="6" w:space="0" w:color="000000"/>
              <w:left w:val="single" w:sz="6" w:space="0" w:color="000000"/>
              <w:bottom w:val="single" w:sz="6" w:space="0" w:color="000000"/>
              <w:right w:val="single" w:sz="6" w:space="0" w:color="000000"/>
            </w:tcBorders>
          </w:tcPr>
          <w:p w14:paraId="2FFC7CF8" w14:textId="77777777" w:rsidR="0049163F" w:rsidRDefault="0049163F">
            <w:pPr>
              <w:spacing w:before="40" w:after="40" w:line="240" w:lineRule="auto"/>
              <w:jc w:val="center"/>
            </w:pPr>
            <w:r>
              <w:rPr>
                <w:sz w:val="22"/>
              </w:rPr>
              <w:t>95.62%</w:t>
            </w:r>
          </w:p>
        </w:tc>
        <w:tc>
          <w:tcPr>
            <w:tcW w:w="1584" w:type="dxa"/>
            <w:tcBorders>
              <w:top w:val="single" w:sz="6" w:space="0" w:color="000000"/>
              <w:left w:val="single" w:sz="6" w:space="0" w:color="000000"/>
              <w:bottom w:val="single" w:sz="6" w:space="0" w:color="000000"/>
              <w:right w:val="single" w:sz="6" w:space="0" w:color="000000"/>
            </w:tcBorders>
          </w:tcPr>
          <w:p w14:paraId="04530825" w14:textId="77777777" w:rsidR="0049163F" w:rsidRDefault="0049163F">
            <w:pPr>
              <w:spacing w:before="40" w:after="40" w:line="240" w:lineRule="auto"/>
              <w:jc w:val="center"/>
            </w:pPr>
            <w:r>
              <w:rPr>
                <w:sz w:val="22"/>
              </w:rPr>
              <w:t>95.93%</w:t>
            </w:r>
          </w:p>
        </w:tc>
        <w:tc>
          <w:tcPr>
            <w:tcW w:w="1440" w:type="dxa"/>
            <w:tcBorders>
              <w:top w:val="single" w:sz="6" w:space="0" w:color="000000"/>
              <w:left w:val="single" w:sz="6" w:space="0" w:color="000000"/>
              <w:bottom w:val="single" w:sz="6" w:space="0" w:color="000000"/>
              <w:right w:val="single" w:sz="6" w:space="0" w:color="000000"/>
            </w:tcBorders>
          </w:tcPr>
          <w:p w14:paraId="006C22F3" w14:textId="77777777" w:rsidR="0049163F" w:rsidRDefault="0049163F">
            <w:pPr>
              <w:spacing w:before="40" w:after="40" w:line="240" w:lineRule="auto"/>
              <w:jc w:val="center"/>
            </w:pPr>
            <w:r>
              <w:rPr>
                <w:sz w:val="22"/>
              </w:rPr>
              <w:t>2,489</w:t>
            </w:r>
          </w:p>
        </w:tc>
      </w:tr>
      <w:tr w:rsidR="0049163F" w14:paraId="47398DF5"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4F3BAE2E" w14:textId="77777777" w:rsidR="0049163F" w:rsidRDefault="0049163F">
            <w:pPr>
              <w:spacing w:before="40" w:after="40" w:line="240" w:lineRule="auto"/>
              <w:jc w:val="left"/>
            </w:pPr>
            <w:r>
              <w:rPr>
                <w:sz w:val="22"/>
              </w:rPr>
              <w:t>Weighted average</w:t>
            </w:r>
          </w:p>
        </w:tc>
        <w:tc>
          <w:tcPr>
            <w:tcW w:w="1584" w:type="dxa"/>
            <w:tcBorders>
              <w:top w:val="single" w:sz="6" w:space="0" w:color="000000"/>
              <w:left w:val="single" w:sz="6" w:space="0" w:color="000000"/>
              <w:bottom w:val="single" w:sz="6" w:space="0" w:color="000000"/>
              <w:right w:val="single" w:sz="6" w:space="0" w:color="000000"/>
            </w:tcBorders>
          </w:tcPr>
          <w:p w14:paraId="3F9606E8" w14:textId="77777777" w:rsidR="0049163F" w:rsidRDefault="0049163F">
            <w:pPr>
              <w:spacing w:before="40" w:after="40" w:line="240" w:lineRule="auto"/>
              <w:jc w:val="center"/>
            </w:pPr>
            <w:r>
              <w:rPr>
                <w:sz w:val="22"/>
              </w:rPr>
              <w:t>95.93%</w:t>
            </w:r>
          </w:p>
        </w:tc>
        <w:tc>
          <w:tcPr>
            <w:tcW w:w="1584" w:type="dxa"/>
            <w:tcBorders>
              <w:top w:val="single" w:sz="6" w:space="0" w:color="000000"/>
              <w:left w:val="single" w:sz="6" w:space="0" w:color="000000"/>
              <w:bottom w:val="single" w:sz="6" w:space="0" w:color="000000"/>
              <w:right w:val="single" w:sz="6" w:space="0" w:color="000000"/>
            </w:tcBorders>
          </w:tcPr>
          <w:p w14:paraId="7993D735" w14:textId="77777777" w:rsidR="0049163F" w:rsidRDefault="0049163F">
            <w:pPr>
              <w:spacing w:before="40" w:after="40" w:line="240" w:lineRule="auto"/>
              <w:jc w:val="center"/>
            </w:pPr>
            <w:r>
              <w:rPr>
                <w:sz w:val="22"/>
              </w:rPr>
              <w:t>95.93%</w:t>
            </w:r>
          </w:p>
        </w:tc>
        <w:tc>
          <w:tcPr>
            <w:tcW w:w="1584" w:type="dxa"/>
            <w:tcBorders>
              <w:top w:val="single" w:sz="6" w:space="0" w:color="000000"/>
              <w:left w:val="single" w:sz="6" w:space="0" w:color="000000"/>
              <w:bottom w:val="single" w:sz="6" w:space="0" w:color="000000"/>
              <w:right w:val="single" w:sz="6" w:space="0" w:color="000000"/>
            </w:tcBorders>
          </w:tcPr>
          <w:p w14:paraId="37B3FFCB" w14:textId="77777777" w:rsidR="0049163F" w:rsidRDefault="0049163F">
            <w:pPr>
              <w:spacing w:before="40" w:after="40" w:line="240" w:lineRule="auto"/>
              <w:jc w:val="center"/>
            </w:pPr>
            <w:r>
              <w:rPr>
                <w:sz w:val="22"/>
              </w:rPr>
              <w:t>95.93%</w:t>
            </w:r>
          </w:p>
        </w:tc>
        <w:tc>
          <w:tcPr>
            <w:tcW w:w="1440" w:type="dxa"/>
            <w:tcBorders>
              <w:top w:val="single" w:sz="6" w:space="0" w:color="000000"/>
              <w:left w:val="single" w:sz="6" w:space="0" w:color="000000"/>
              <w:bottom w:val="single" w:sz="6" w:space="0" w:color="000000"/>
              <w:right w:val="single" w:sz="6" w:space="0" w:color="000000"/>
            </w:tcBorders>
          </w:tcPr>
          <w:p w14:paraId="0F68EC2F" w14:textId="77777777" w:rsidR="0049163F" w:rsidRDefault="0049163F">
            <w:pPr>
              <w:spacing w:before="40" w:after="40" w:line="240" w:lineRule="auto"/>
              <w:jc w:val="center"/>
            </w:pPr>
            <w:r>
              <w:rPr>
                <w:sz w:val="22"/>
              </w:rPr>
              <w:t>4,959</w:t>
            </w:r>
          </w:p>
        </w:tc>
      </w:tr>
    </w:tbl>
    <w:p w14:paraId="0607C367" w14:textId="77777777" w:rsidR="0049163F" w:rsidRDefault="0049163F" w:rsidP="0049163F">
      <w:pPr>
        <w:spacing w:after="40" w:line="144" w:lineRule="auto"/>
      </w:pPr>
    </w:p>
    <w:p w14:paraId="72E00043" w14:textId="77777777" w:rsidR="0049163F" w:rsidRDefault="0049163F" w:rsidP="0049163F">
      <w:pPr>
        <w:keepNext/>
        <w:spacing w:before="80" w:after="40"/>
        <w:jc w:val="center"/>
      </w:pPr>
      <w:r>
        <w:rPr>
          <w:noProof/>
        </w:rPr>
        <w:drawing>
          <wp:inline distT="0" distB="0" distL="0" distR="0" wp14:anchorId="4E780C1D" wp14:editId="6E758DC6">
            <wp:extent cx="22860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8"/>
                    <a:stretch>
                      <a:fillRect/>
                    </a:stretch>
                  </pic:blipFill>
                  <pic:spPr>
                    <a:xfrm>
                      <a:off x="0" y="0"/>
                      <a:ext cx="2286000" cy="2286000"/>
                    </a:xfrm>
                    <a:prstGeom prst="rect">
                      <a:avLst/>
                    </a:prstGeom>
                  </pic:spPr>
                </pic:pic>
              </a:graphicData>
            </a:graphic>
          </wp:inline>
        </w:drawing>
      </w:r>
    </w:p>
    <w:p w14:paraId="1676ECE0" w14:textId="77777777" w:rsidR="0049163F" w:rsidRDefault="0049163F" w:rsidP="0049163F">
      <w:pPr>
        <w:spacing w:before="40" w:after="160"/>
        <w:jc w:val="center"/>
      </w:pPr>
      <w:r>
        <w:rPr>
          <w:b/>
          <w:sz w:val="22"/>
        </w:rPr>
        <w:t>Fig. 5.</w:t>
      </w:r>
      <w:r>
        <w:rPr>
          <w:sz w:val="22"/>
        </w:rPr>
        <w:t xml:space="preserve"> Confusion matrix of the proposed model on the IMDb test set (4,959 reviews).</w:t>
      </w:r>
    </w:p>
    <w:p w14:paraId="6B69FB74" w14:textId="77777777" w:rsidR="0049163F" w:rsidRDefault="0049163F" w:rsidP="0049163F">
      <w:r>
        <w:lastRenderedPageBreak/>
        <w:t>The counts behind the confusion matrix are listed in Table 8, with the positive class as the reference class. Of the 2,470 negative reviews, 2,377 are classified correctly and 93 are classified as positive; of the 2,489 positive reviews, 2,380 are classified correctly and 109 are classified as negative. In total 202 of 4,959 reviews are wrong, an error rate of 4.07%, which corresponds to the accuracy of 95.93%. The false positive rate for negative reviews is 3.77% (93 of 2,470) and the false negative rate for positive reviews is 4.38% (109 of 2,489). The two rates are close, so the model makes both types of error at a similar level.</w:t>
      </w:r>
    </w:p>
    <w:p w14:paraId="5BE0862D" w14:textId="77777777" w:rsidR="0049163F" w:rsidRDefault="0049163F" w:rsidP="0049163F">
      <w:pPr>
        <w:keepNext/>
        <w:spacing w:before="120" w:after="80"/>
        <w:jc w:val="center"/>
      </w:pPr>
      <w:r>
        <w:rPr>
          <w:sz w:val="22"/>
        </w:rPr>
        <w:t>Table 8. Confusion matrix counts on the test set (4,959 reviews)</w:t>
      </w:r>
    </w:p>
    <w:tbl>
      <w:tblPr>
        <w:tblW w:w="0" w:type="auto"/>
        <w:jc w:val="center"/>
        <w:tblLayout w:type="fixed"/>
        <w:tblLook w:val="04A0" w:firstRow="1" w:lastRow="0" w:firstColumn="1" w:lastColumn="0" w:noHBand="0" w:noVBand="1"/>
      </w:tblPr>
      <w:tblGrid>
        <w:gridCol w:w="2600"/>
        <w:gridCol w:w="2200"/>
        <w:gridCol w:w="2200"/>
        <w:gridCol w:w="2026"/>
      </w:tblGrid>
      <w:tr w:rsidR="0049163F" w14:paraId="628BE126"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Pr>
          <w:p w14:paraId="4F88620F" w14:textId="77777777" w:rsidR="0049163F" w:rsidRDefault="0049163F">
            <w:pPr>
              <w:spacing w:before="40" w:after="40" w:line="240" w:lineRule="auto"/>
              <w:jc w:val="center"/>
            </w:pPr>
            <w:r>
              <w:rPr>
                <w:b/>
                <w:sz w:val="22"/>
              </w:rPr>
              <w:t>Actual \ Predicted</w:t>
            </w:r>
          </w:p>
        </w:tc>
        <w:tc>
          <w:tcPr>
            <w:tcW w:w="2200" w:type="dxa"/>
            <w:tcBorders>
              <w:top w:val="single" w:sz="6" w:space="0" w:color="000000"/>
              <w:left w:val="single" w:sz="6" w:space="0" w:color="000000"/>
              <w:bottom w:val="single" w:sz="6" w:space="0" w:color="000000"/>
              <w:right w:val="single" w:sz="6" w:space="0" w:color="000000"/>
            </w:tcBorders>
          </w:tcPr>
          <w:p w14:paraId="3E26C100" w14:textId="77777777" w:rsidR="0049163F" w:rsidRDefault="0049163F">
            <w:pPr>
              <w:spacing w:before="40" w:after="40" w:line="240" w:lineRule="auto"/>
              <w:jc w:val="center"/>
            </w:pPr>
            <w:r>
              <w:rPr>
                <w:b/>
                <w:sz w:val="22"/>
              </w:rPr>
              <w:t>Negative</w:t>
            </w:r>
          </w:p>
        </w:tc>
        <w:tc>
          <w:tcPr>
            <w:tcW w:w="2200" w:type="dxa"/>
            <w:tcBorders>
              <w:top w:val="single" w:sz="6" w:space="0" w:color="000000"/>
              <w:left w:val="single" w:sz="6" w:space="0" w:color="000000"/>
              <w:bottom w:val="single" w:sz="6" w:space="0" w:color="000000"/>
              <w:right w:val="single" w:sz="6" w:space="0" w:color="000000"/>
            </w:tcBorders>
          </w:tcPr>
          <w:p w14:paraId="6FC6F7E3" w14:textId="77777777" w:rsidR="0049163F" w:rsidRDefault="0049163F">
            <w:pPr>
              <w:spacing w:before="40" w:after="40" w:line="240" w:lineRule="auto"/>
              <w:jc w:val="center"/>
            </w:pPr>
            <w:r>
              <w:rPr>
                <w:b/>
                <w:sz w:val="22"/>
              </w:rPr>
              <w:t>Positive</w:t>
            </w:r>
          </w:p>
        </w:tc>
        <w:tc>
          <w:tcPr>
            <w:tcW w:w="2026" w:type="dxa"/>
            <w:tcBorders>
              <w:top w:val="single" w:sz="6" w:space="0" w:color="000000"/>
              <w:left w:val="single" w:sz="6" w:space="0" w:color="000000"/>
              <w:bottom w:val="single" w:sz="6" w:space="0" w:color="000000"/>
              <w:right w:val="single" w:sz="6" w:space="0" w:color="000000"/>
            </w:tcBorders>
          </w:tcPr>
          <w:p w14:paraId="3F20A5F8" w14:textId="77777777" w:rsidR="0049163F" w:rsidRDefault="0049163F">
            <w:pPr>
              <w:spacing w:before="40" w:after="40" w:line="240" w:lineRule="auto"/>
              <w:jc w:val="center"/>
            </w:pPr>
            <w:r>
              <w:rPr>
                <w:b/>
                <w:sz w:val="22"/>
              </w:rPr>
              <w:t>Total</w:t>
            </w:r>
          </w:p>
        </w:tc>
      </w:tr>
      <w:tr w:rsidR="0049163F" w14:paraId="60CA3AF7"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Pr>
          <w:p w14:paraId="2B4968A4" w14:textId="77777777" w:rsidR="0049163F" w:rsidRDefault="0049163F">
            <w:pPr>
              <w:spacing w:before="40" w:after="40" w:line="240" w:lineRule="auto"/>
              <w:jc w:val="left"/>
            </w:pPr>
            <w:r>
              <w:rPr>
                <w:sz w:val="22"/>
              </w:rPr>
              <w:t>Negative</w:t>
            </w:r>
          </w:p>
        </w:tc>
        <w:tc>
          <w:tcPr>
            <w:tcW w:w="2200" w:type="dxa"/>
            <w:tcBorders>
              <w:top w:val="single" w:sz="6" w:space="0" w:color="000000"/>
              <w:left w:val="single" w:sz="6" w:space="0" w:color="000000"/>
              <w:bottom w:val="single" w:sz="6" w:space="0" w:color="000000"/>
              <w:right w:val="single" w:sz="6" w:space="0" w:color="000000"/>
            </w:tcBorders>
          </w:tcPr>
          <w:p w14:paraId="3A401C64" w14:textId="77777777" w:rsidR="0049163F" w:rsidRDefault="0049163F">
            <w:pPr>
              <w:spacing w:before="40" w:after="40" w:line="240" w:lineRule="auto"/>
              <w:jc w:val="center"/>
            </w:pPr>
            <w:r>
              <w:rPr>
                <w:sz w:val="22"/>
              </w:rPr>
              <w:t>2,377</w:t>
            </w:r>
          </w:p>
        </w:tc>
        <w:tc>
          <w:tcPr>
            <w:tcW w:w="2200" w:type="dxa"/>
            <w:tcBorders>
              <w:top w:val="single" w:sz="6" w:space="0" w:color="000000"/>
              <w:left w:val="single" w:sz="6" w:space="0" w:color="000000"/>
              <w:bottom w:val="single" w:sz="6" w:space="0" w:color="000000"/>
              <w:right w:val="single" w:sz="6" w:space="0" w:color="000000"/>
            </w:tcBorders>
          </w:tcPr>
          <w:p w14:paraId="488E06BD" w14:textId="77777777" w:rsidR="0049163F" w:rsidRDefault="0049163F">
            <w:pPr>
              <w:spacing w:before="40" w:after="40" w:line="240" w:lineRule="auto"/>
              <w:jc w:val="center"/>
            </w:pPr>
            <w:r>
              <w:rPr>
                <w:sz w:val="22"/>
              </w:rPr>
              <w:t>93</w:t>
            </w:r>
          </w:p>
        </w:tc>
        <w:tc>
          <w:tcPr>
            <w:tcW w:w="2026" w:type="dxa"/>
            <w:tcBorders>
              <w:top w:val="single" w:sz="6" w:space="0" w:color="000000"/>
              <w:left w:val="single" w:sz="6" w:space="0" w:color="000000"/>
              <w:bottom w:val="single" w:sz="6" w:space="0" w:color="000000"/>
              <w:right w:val="single" w:sz="6" w:space="0" w:color="000000"/>
            </w:tcBorders>
          </w:tcPr>
          <w:p w14:paraId="0BA55568" w14:textId="77777777" w:rsidR="0049163F" w:rsidRDefault="0049163F">
            <w:pPr>
              <w:spacing w:before="40" w:after="40" w:line="240" w:lineRule="auto"/>
              <w:jc w:val="center"/>
            </w:pPr>
            <w:r>
              <w:rPr>
                <w:sz w:val="22"/>
              </w:rPr>
              <w:t>2,470</w:t>
            </w:r>
          </w:p>
        </w:tc>
      </w:tr>
      <w:tr w:rsidR="0049163F" w14:paraId="7B80B42F"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Pr>
          <w:p w14:paraId="4944FACF" w14:textId="77777777" w:rsidR="0049163F" w:rsidRDefault="0049163F">
            <w:pPr>
              <w:spacing w:before="40" w:after="40" w:line="240" w:lineRule="auto"/>
              <w:jc w:val="left"/>
            </w:pPr>
            <w:r>
              <w:rPr>
                <w:sz w:val="22"/>
              </w:rPr>
              <w:t>Positive</w:t>
            </w:r>
          </w:p>
        </w:tc>
        <w:tc>
          <w:tcPr>
            <w:tcW w:w="2200" w:type="dxa"/>
            <w:tcBorders>
              <w:top w:val="single" w:sz="6" w:space="0" w:color="000000"/>
              <w:left w:val="single" w:sz="6" w:space="0" w:color="000000"/>
              <w:bottom w:val="single" w:sz="6" w:space="0" w:color="000000"/>
              <w:right w:val="single" w:sz="6" w:space="0" w:color="000000"/>
            </w:tcBorders>
          </w:tcPr>
          <w:p w14:paraId="7656B24F" w14:textId="77777777" w:rsidR="0049163F" w:rsidRDefault="0049163F">
            <w:pPr>
              <w:spacing w:before="40" w:after="40" w:line="240" w:lineRule="auto"/>
              <w:jc w:val="center"/>
            </w:pPr>
            <w:r>
              <w:rPr>
                <w:sz w:val="22"/>
              </w:rPr>
              <w:t>109</w:t>
            </w:r>
          </w:p>
        </w:tc>
        <w:tc>
          <w:tcPr>
            <w:tcW w:w="2200" w:type="dxa"/>
            <w:tcBorders>
              <w:top w:val="single" w:sz="6" w:space="0" w:color="000000"/>
              <w:left w:val="single" w:sz="6" w:space="0" w:color="000000"/>
              <w:bottom w:val="single" w:sz="6" w:space="0" w:color="000000"/>
              <w:right w:val="single" w:sz="6" w:space="0" w:color="000000"/>
            </w:tcBorders>
          </w:tcPr>
          <w:p w14:paraId="77037C1A" w14:textId="77777777" w:rsidR="0049163F" w:rsidRDefault="0049163F">
            <w:pPr>
              <w:spacing w:before="40" w:after="40" w:line="240" w:lineRule="auto"/>
              <w:jc w:val="center"/>
            </w:pPr>
            <w:r>
              <w:rPr>
                <w:sz w:val="22"/>
              </w:rPr>
              <w:t>2,380</w:t>
            </w:r>
          </w:p>
        </w:tc>
        <w:tc>
          <w:tcPr>
            <w:tcW w:w="2026" w:type="dxa"/>
            <w:tcBorders>
              <w:top w:val="single" w:sz="6" w:space="0" w:color="000000"/>
              <w:left w:val="single" w:sz="6" w:space="0" w:color="000000"/>
              <w:bottom w:val="single" w:sz="6" w:space="0" w:color="000000"/>
              <w:right w:val="single" w:sz="6" w:space="0" w:color="000000"/>
            </w:tcBorders>
          </w:tcPr>
          <w:p w14:paraId="5BBCF7F1" w14:textId="77777777" w:rsidR="0049163F" w:rsidRDefault="0049163F">
            <w:pPr>
              <w:spacing w:before="40" w:after="40" w:line="240" w:lineRule="auto"/>
              <w:jc w:val="center"/>
            </w:pPr>
            <w:r>
              <w:rPr>
                <w:sz w:val="22"/>
              </w:rPr>
              <w:t>2,489</w:t>
            </w:r>
          </w:p>
        </w:tc>
      </w:tr>
      <w:tr w:rsidR="0049163F" w14:paraId="2AA971BF" w14:textId="77777777">
        <w:trPr>
          <w:cantSplit/>
          <w:jc w:val="center"/>
        </w:trPr>
        <w:tc>
          <w:tcPr>
            <w:tcW w:w="2600" w:type="dxa"/>
            <w:tcBorders>
              <w:top w:val="single" w:sz="6" w:space="0" w:color="000000"/>
              <w:left w:val="single" w:sz="6" w:space="0" w:color="000000"/>
              <w:bottom w:val="single" w:sz="6" w:space="0" w:color="000000"/>
              <w:right w:val="single" w:sz="6" w:space="0" w:color="000000"/>
            </w:tcBorders>
          </w:tcPr>
          <w:p w14:paraId="138D74E6" w14:textId="77777777" w:rsidR="0049163F" w:rsidRDefault="0049163F">
            <w:pPr>
              <w:spacing w:before="40" w:after="40" w:line="240" w:lineRule="auto"/>
              <w:jc w:val="left"/>
            </w:pPr>
            <w:r>
              <w:rPr>
                <w:sz w:val="22"/>
              </w:rPr>
              <w:t>Total</w:t>
            </w:r>
          </w:p>
        </w:tc>
        <w:tc>
          <w:tcPr>
            <w:tcW w:w="2200" w:type="dxa"/>
            <w:tcBorders>
              <w:top w:val="single" w:sz="6" w:space="0" w:color="000000"/>
              <w:left w:val="single" w:sz="6" w:space="0" w:color="000000"/>
              <w:bottom w:val="single" w:sz="6" w:space="0" w:color="000000"/>
              <w:right w:val="single" w:sz="6" w:space="0" w:color="000000"/>
            </w:tcBorders>
          </w:tcPr>
          <w:p w14:paraId="34CA5EEB" w14:textId="77777777" w:rsidR="0049163F" w:rsidRDefault="0049163F">
            <w:pPr>
              <w:spacing w:before="40" w:after="40" w:line="240" w:lineRule="auto"/>
              <w:jc w:val="center"/>
            </w:pPr>
            <w:r>
              <w:rPr>
                <w:sz w:val="22"/>
              </w:rPr>
              <w:t>2,486</w:t>
            </w:r>
          </w:p>
        </w:tc>
        <w:tc>
          <w:tcPr>
            <w:tcW w:w="2200" w:type="dxa"/>
            <w:tcBorders>
              <w:top w:val="single" w:sz="6" w:space="0" w:color="000000"/>
              <w:left w:val="single" w:sz="6" w:space="0" w:color="000000"/>
              <w:bottom w:val="single" w:sz="6" w:space="0" w:color="000000"/>
              <w:right w:val="single" w:sz="6" w:space="0" w:color="000000"/>
            </w:tcBorders>
          </w:tcPr>
          <w:p w14:paraId="52A81C29" w14:textId="77777777" w:rsidR="0049163F" w:rsidRDefault="0049163F">
            <w:pPr>
              <w:spacing w:before="40" w:after="40" w:line="240" w:lineRule="auto"/>
              <w:jc w:val="center"/>
            </w:pPr>
            <w:r>
              <w:rPr>
                <w:sz w:val="22"/>
              </w:rPr>
              <w:t>2,473</w:t>
            </w:r>
          </w:p>
        </w:tc>
        <w:tc>
          <w:tcPr>
            <w:tcW w:w="2026" w:type="dxa"/>
            <w:tcBorders>
              <w:top w:val="single" w:sz="6" w:space="0" w:color="000000"/>
              <w:left w:val="single" w:sz="6" w:space="0" w:color="000000"/>
              <w:bottom w:val="single" w:sz="6" w:space="0" w:color="000000"/>
              <w:right w:val="single" w:sz="6" w:space="0" w:color="000000"/>
            </w:tcBorders>
          </w:tcPr>
          <w:p w14:paraId="164D32FB" w14:textId="77777777" w:rsidR="0049163F" w:rsidRDefault="0049163F">
            <w:pPr>
              <w:spacing w:before="40" w:after="40" w:line="240" w:lineRule="auto"/>
              <w:jc w:val="center"/>
            </w:pPr>
            <w:r>
              <w:rPr>
                <w:sz w:val="22"/>
              </w:rPr>
              <w:t>4,959</w:t>
            </w:r>
          </w:p>
        </w:tc>
      </w:tr>
    </w:tbl>
    <w:p w14:paraId="417D6675" w14:textId="77777777" w:rsidR="0049163F" w:rsidRDefault="0049163F" w:rsidP="0049163F">
      <w:pPr>
        <w:spacing w:after="60"/>
      </w:pPr>
    </w:p>
    <w:p w14:paraId="02D06795" w14:textId="18AC75E8" w:rsidR="0049163F" w:rsidRDefault="0049163F" w:rsidP="0049163F">
      <w:r>
        <w:t xml:space="preserve">The precision and recall in Table 7 can be recomputed from these counts. For the positive class, precision is 2,380 / (2,380 + 93) = 96.24% and recall is 2,380 / (2,380 + 109) = 95.62%. For the negative class, precision is 2,377 / (2,377 + 109) = 95.62% and recall is 2,377 / (2,377 + 93) = 96.23%. </w:t>
      </w:r>
    </w:p>
    <w:p w14:paraId="102260C6" w14:textId="77777777" w:rsidR="0049163F" w:rsidRDefault="0049163F" w:rsidP="0049163F">
      <w:pPr>
        <w:pStyle w:val="Heading2"/>
      </w:pPr>
      <w:r>
        <w:t>8.2 Comparison with the Reference Model</w:t>
      </w:r>
    </w:p>
    <w:p w14:paraId="11E754C4" w14:textId="1CC14A22" w:rsidR="0049163F" w:rsidRDefault="0049163F" w:rsidP="0049163F">
      <w:r>
        <w:t>The training-time figures should not be interpreted as evidence of greater efficiency the reference result covers five epochs whereas this experiment covers three (about 54 minutes per epoch if the full 162-minute duration is divided by three).</w:t>
      </w:r>
    </w:p>
    <w:p w14:paraId="72AB9C98" w14:textId="341FB61D" w:rsidR="0049163F" w:rsidRDefault="0049163F" w:rsidP="0049163F">
      <w:pPr>
        <w:keepNext/>
        <w:spacing w:before="120" w:after="80"/>
        <w:jc w:val="center"/>
      </w:pPr>
      <w:r>
        <w:rPr>
          <w:sz w:val="22"/>
        </w:rPr>
        <w:t xml:space="preserve">Table 9. Comparison with reference </w:t>
      </w:r>
      <w:proofErr w:type="spellStart"/>
      <w:r>
        <w:rPr>
          <w:sz w:val="22"/>
        </w:rPr>
        <w:t>RoBERT</w:t>
      </w:r>
      <w:proofErr w:type="spellEnd"/>
      <w:r w:rsidR="00B4450F">
        <w:rPr>
          <w:sz w:val="22"/>
        </w:rPr>
        <w:t xml:space="preserve"> </w:t>
      </w:r>
      <w:r>
        <w:rPr>
          <w:sz w:val="22"/>
        </w:rPr>
        <w:t>a</w:t>
      </w:r>
      <w:r w:rsidR="00B4450F">
        <w:rPr>
          <w:sz w:val="22"/>
        </w:rPr>
        <w:t xml:space="preserve"> </w:t>
      </w:r>
      <w:proofErr w:type="spellStart"/>
      <w:r>
        <w:rPr>
          <w:sz w:val="22"/>
        </w:rPr>
        <w:t>BiLSTM</w:t>
      </w:r>
      <w:proofErr w:type="spellEnd"/>
      <w:r>
        <w:rPr>
          <w:sz w:val="22"/>
        </w:rPr>
        <w:t xml:space="preserve"> model on IMDb</w:t>
      </w:r>
    </w:p>
    <w:tbl>
      <w:tblPr>
        <w:tblW w:w="0" w:type="auto"/>
        <w:jc w:val="center"/>
        <w:tblLayout w:type="fixed"/>
        <w:tblLook w:val="04A0" w:firstRow="1" w:lastRow="0" w:firstColumn="1" w:lastColumn="0" w:noHBand="0" w:noVBand="1"/>
      </w:tblPr>
      <w:tblGrid>
        <w:gridCol w:w="2592"/>
        <w:gridCol w:w="2736"/>
        <w:gridCol w:w="3456"/>
      </w:tblGrid>
      <w:tr w:rsidR="0049163F" w14:paraId="3EB334CB"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3CA378AB" w14:textId="77777777" w:rsidR="0049163F" w:rsidRDefault="0049163F">
            <w:pPr>
              <w:spacing w:before="40" w:after="40" w:line="240" w:lineRule="auto"/>
              <w:jc w:val="center"/>
            </w:pPr>
            <w:r>
              <w:rPr>
                <w:b/>
                <w:sz w:val="22"/>
              </w:rPr>
              <w:t>Parameter</w:t>
            </w:r>
          </w:p>
        </w:tc>
        <w:tc>
          <w:tcPr>
            <w:tcW w:w="2736" w:type="dxa"/>
            <w:tcBorders>
              <w:top w:val="single" w:sz="6" w:space="0" w:color="000000"/>
              <w:left w:val="single" w:sz="6" w:space="0" w:color="000000"/>
              <w:bottom w:val="single" w:sz="6" w:space="0" w:color="000000"/>
              <w:right w:val="single" w:sz="6" w:space="0" w:color="000000"/>
            </w:tcBorders>
          </w:tcPr>
          <w:p w14:paraId="6658FEED" w14:textId="77777777" w:rsidR="0049163F" w:rsidRDefault="0049163F">
            <w:pPr>
              <w:spacing w:before="40" w:after="40" w:line="240" w:lineRule="auto"/>
              <w:jc w:val="center"/>
            </w:pPr>
            <w:proofErr w:type="spellStart"/>
            <w:r>
              <w:rPr>
                <w:b/>
                <w:sz w:val="22"/>
              </w:rPr>
              <w:t>RoBERTa-BiLSTM</w:t>
            </w:r>
            <w:proofErr w:type="spellEnd"/>
            <w:r>
              <w:rPr>
                <w:b/>
                <w:sz w:val="22"/>
              </w:rPr>
              <w:t xml:space="preserve"> [3]</w:t>
            </w:r>
          </w:p>
        </w:tc>
        <w:tc>
          <w:tcPr>
            <w:tcW w:w="3456" w:type="dxa"/>
            <w:tcBorders>
              <w:top w:val="single" w:sz="6" w:space="0" w:color="000000"/>
              <w:left w:val="single" w:sz="6" w:space="0" w:color="000000"/>
              <w:bottom w:val="single" w:sz="6" w:space="0" w:color="000000"/>
              <w:right w:val="single" w:sz="6" w:space="0" w:color="000000"/>
            </w:tcBorders>
          </w:tcPr>
          <w:p w14:paraId="7F38BCE2" w14:textId="77777777" w:rsidR="0049163F" w:rsidRDefault="0049163F">
            <w:pPr>
              <w:spacing w:before="40" w:after="40" w:line="240" w:lineRule="auto"/>
              <w:jc w:val="center"/>
            </w:pPr>
            <w:proofErr w:type="spellStart"/>
            <w:r>
              <w:rPr>
                <w:b/>
                <w:sz w:val="22"/>
              </w:rPr>
              <w:t>ModernBERT</w:t>
            </w:r>
            <w:proofErr w:type="spellEnd"/>
            <w:r>
              <w:rPr>
                <w:b/>
                <w:sz w:val="22"/>
              </w:rPr>
              <w:t xml:space="preserve"> + attention pooling</w:t>
            </w:r>
          </w:p>
        </w:tc>
      </w:tr>
      <w:tr w:rsidR="0049163F" w14:paraId="4AA711FB"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7BFD31F9" w14:textId="77777777" w:rsidR="0049163F" w:rsidRDefault="0049163F">
            <w:pPr>
              <w:spacing w:before="40" w:after="40" w:line="240" w:lineRule="auto"/>
              <w:jc w:val="left"/>
            </w:pPr>
            <w:r>
              <w:rPr>
                <w:sz w:val="22"/>
              </w:rPr>
              <w:t>Test accuracy</w:t>
            </w:r>
          </w:p>
        </w:tc>
        <w:tc>
          <w:tcPr>
            <w:tcW w:w="2736" w:type="dxa"/>
            <w:tcBorders>
              <w:top w:val="single" w:sz="6" w:space="0" w:color="000000"/>
              <w:left w:val="single" w:sz="6" w:space="0" w:color="000000"/>
              <w:bottom w:val="single" w:sz="6" w:space="0" w:color="000000"/>
              <w:right w:val="single" w:sz="6" w:space="0" w:color="000000"/>
            </w:tcBorders>
          </w:tcPr>
          <w:p w14:paraId="3B7322AE" w14:textId="77777777" w:rsidR="0049163F" w:rsidRDefault="0049163F">
            <w:pPr>
              <w:spacing w:before="40" w:after="40" w:line="240" w:lineRule="auto"/>
              <w:jc w:val="center"/>
            </w:pPr>
            <w:r>
              <w:rPr>
                <w:sz w:val="22"/>
              </w:rPr>
              <w:t>92.36%</w:t>
            </w:r>
          </w:p>
        </w:tc>
        <w:tc>
          <w:tcPr>
            <w:tcW w:w="3456" w:type="dxa"/>
            <w:tcBorders>
              <w:top w:val="single" w:sz="6" w:space="0" w:color="000000"/>
              <w:left w:val="single" w:sz="6" w:space="0" w:color="000000"/>
              <w:bottom w:val="single" w:sz="6" w:space="0" w:color="000000"/>
              <w:right w:val="single" w:sz="6" w:space="0" w:color="000000"/>
            </w:tcBorders>
          </w:tcPr>
          <w:p w14:paraId="4B06458D" w14:textId="77777777" w:rsidR="0049163F" w:rsidRDefault="0049163F">
            <w:pPr>
              <w:spacing w:before="40" w:after="40" w:line="240" w:lineRule="auto"/>
              <w:jc w:val="center"/>
            </w:pPr>
            <w:r>
              <w:rPr>
                <w:sz w:val="22"/>
              </w:rPr>
              <w:t>95.93%</w:t>
            </w:r>
          </w:p>
        </w:tc>
      </w:tr>
      <w:tr w:rsidR="0049163F" w14:paraId="5E320DE9"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0669A945" w14:textId="77777777" w:rsidR="0049163F" w:rsidRDefault="0049163F">
            <w:pPr>
              <w:spacing w:before="40" w:after="40" w:line="240" w:lineRule="auto"/>
              <w:jc w:val="left"/>
            </w:pPr>
            <w:r>
              <w:rPr>
                <w:sz w:val="22"/>
              </w:rPr>
              <w:t>Weighted F1-score</w:t>
            </w:r>
          </w:p>
        </w:tc>
        <w:tc>
          <w:tcPr>
            <w:tcW w:w="2736" w:type="dxa"/>
            <w:tcBorders>
              <w:top w:val="single" w:sz="6" w:space="0" w:color="000000"/>
              <w:left w:val="single" w:sz="6" w:space="0" w:color="000000"/>
              <w:bottom w:val="single" w:sz="6" w:space="0" w:color="000000"/>
              <w:right w:val="single" w:sz="6" w:space="0" w:color="000000"/>
            </w:tcBorders>
          </w:tcPr>
          <w:p w14:paraId="1E8F82CD" w14:textId="77777777" w:rsidR="0049163F" w:rsidRDefault="0049163F">
            <w:pPr>
              <w:spacing w:before="40" w:after="40" w:line="240" w:lineRule="auto"/>
              <w:jc w:val="center"/>
            </w:pPr>
            <w:r>
              <w:rPr>
                <w:sz w:val="22"/>
              </w:rPr>
              <w:t>92.35%</w:t>
            </w:r>
          </w:p>
        </w:tc>
        <w:tc>
          <w:tcPr>
            <w:tcW w:w="3456" w:type="dxa"/>
            <w:tcBorders>
              <w:top w:val="single" w:sz="6" w:space="0" w:color="000000"/>
              <w:left w:val="single" w:sz="6" w:space="0" w:color="000000"/>
              <w:bottom w:val="single" w:sz="6" w:space="0" w:color="000000"/>
              <w:right w:val="single" w:sz="6" w:space="0" w:color="000000"/>
            </w:tcBorders>
          </w:tcPr>
          <w:p w14:paraId="0299B7EF" w14:textId="77777777" w:rsidR="0049163F" w:rsidRDefault="0049163F">
            <w:pPr>
              <w:spacing w:before="40" w:after="40" w:line="240" w:lineRule="auto"/>
              <w:jc w:val="center"/>
            </w:pPr>
            <w:r>
              <w:rPr>
                <w:sz w:val="22"/>
              </w:rPr>
              <w:t>95.93%</w:t>
            </w:r>
          </w:p>
        </w:tc>
      </w:tr>
      <w:tr w:rsidR="0049163F" w14:paraId="37F2C0F3"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414C856E" w14:textId="77777777" w:rsidR="0049163F" w:rsidRDefault="0049163F">
            <w:pPr>
              <w:spacing w:before="40" w:after="40" w:line="240" w:lineRule="auto"/>
              <w:jc w:val="left"/>
            </w:pPr>
            <w:r>
              <w:rPr>
                <w:sz w:val="22"/>
              </w:rPr>
              <w:t>Number of epochs</w:t>
            </w:r>
          </w:p>
        </w:tc>
        <w:tc>
          <w:tcPr>
            <w:tcW w:w="2736" w:type="dxa"/>
            <w:tcBorders>
              <w:top w:val="single" w:sz="6" w:space="0" w:color="000000"/>
              <w:left w:val="single" w:sz="6" w:space="0" w:color="000000"/>
              <w:bottom w:val="single" w:sz="6" w:space="0" w:color="000000"/>
              <w:right w:val="single" w:sz="6" w:space="0" w:color="000000"/>
            </w:tcBorders>
          </w:tcPr>
          <w:p w14:paraId="2FA79904" w14:textId="77777777" w:rsidR="0049163F" w:rsidRDefault="0049163F">
            <w:pPr>
              <w:spacing w:before="40" w:after="40" w:line="240" w:lineRule="auto"/>
              <w:jc w:val="center"/>
            </w:pPr>
            <w:r>
              <w:rPr>
                <w:sz w:val="22"/>
              </w:rPr>
              <w:t>5</w:t>
            </w:r>
          </w:p>
        </w:tc>
        <w:tc>
          <w:tcPr>
            <w:tcW w:w="3456" w:type="dxa"/>
            <w:tcBorders>
              <w:top w:val="single" w:sz="6" w:space="0" w:color="000000"/>
              <w:left w:val="single" w:sz="6" w:space="0" w:color="000000"/>
              <w:bottom w:val="single" w:sz="6" w:space="0" w:color="000000"/>
              <w:right w:val="single" w:sz="6" w:space="0" w:color="000000"/>
            </w:tcBorders>
          </w:tcPr>
          <w:p w14:paraId="4BA5EFF1" w14:textId="77777777" w:rsidR="0049163F" w:rsidRDefault="0049163F">
            <w:pPr>
              <w:spacing w:before="40" w:after="40" w:line="240" w:lineRule="auto"/>
              <w:jc w:val="center"/>
            </w:pPr>
            <w:r>
              <w:rPr>
                <w:sz w:val="22"/>
              </w:rPr>
              <w:t>3</w:t>
            </w:r>
          </w:p>
        </w:tc>
      </w:tr>
      <w:tr w:rsidR="0049163F" w14:paraId="1852A5B8"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76E1004B" w14:textId="77777777" w:rsidR="0049163F" w:rsidRDefault="0049163F">
            <w:pPr>
              <w:spacing w:before="40" w:after="40" w:line="240" w:lineRule="auto"/>
              <w:jc w:val="left"/>
            </w:pPr>
            <w:r>
              <w:rPr>
                <w:sz w:val="22"/>
              </w:rPr>
              <w:t>Reported training time</w:t>
            </w:r>
          </w:p>
        </w:tc>
        <w:tc>
          <w:tcPr>
            <w:tcW w:w="2736" w:type="dxa"/>
            <w:tcBorders>
              <w:top w:val="single" w:sz="6" w:space="0" w:color="000000"/>
              <w:left w:val="single" w:sz="6" w:space="0" w:color="000000"/>
              <w:bottom w:val="single" w:sz="6" w:space="0" w:color="000000"/>
              <w:right w:val="single" w:sz="6" w:space="0" w:color="000000"/>
            </w:tcBorders>
          </w:tcPr>
          <w:p w14:paraId="30D52B2B" w14:textId="77777777" w:rsidR="0049163F" w:rsidRDefault="0049163F">
            <w:pPr>
              <w:spacing w:before="40" w:after="40" w:line="240" w:lineRule="auto"/>
              <w:jc w:val="center"/>
            </w:pPr>
            <w:r>
              <w:rPr>
                <w:sz w:val="22"/>
              </w:rPr>
              <w:t>170.98 min</w:t>
            </w:r>
          </w:p>
        </w:tc>
        <w:tc>
          <w:tcPr>
            <w:tcW w:w="3456" w:type="dxa"/>
            <w:tcBorders>
              <w:top w:val="single" w:sz="6" w:space="0" w:color="000000"/>
              <w:left w:val="single" w:sz="6" w:space="0" w:color="000000"/>
              <w:bottom w:val="single" w:sz="6" w:space="0" w:color="000000"/>
              <w:right w:val="single" w:sz="6" w:space="0" w:color="000000"/>
            </w:tcBorders>
          </w:tcPr>
          <w:p w14:paraId="7CE5D614" w14:textId="77777777" w:rsidR="0049163F" w:rsidRDefault="0049163F">
            <w:pPr>
              <w:spacing w:before="40" w:after="40" w:line="240" w:lineRule="auto"/>
              <w:jc w:val="center"/>
            </w:pPr>
            <w:r>
              <w:rPr>
                <w:sz w:val="22"/>
              </w:rPr>
              <w:t>approx. 162 min</w:t>
            </w:r>
          </w:p>
        </w:tc>
      </w:tr>
      <w:tr w:rsidR="0049163F" w14:paraId="428A361A" w14:textId="77777777">
        <w:trPr>
          <w:jc w:val="center"/>
        </w:trPr>
        <w:tc>
          <w:tcPr>
            <w:tcW w:w="2592" w:type="dxa"/>
            <w:tcBorders>
              <w:top w:val="single" w:sz="6" w:space="0" w:color="000000"/>
              <w:left w:val="single" w:sz="6" w:space="0" w:color="000000"/>
              <w:bottom w:val="single" w:sz="6" w:space="0" w:color="000000"/>
              <w:right w:val="single" w:sz="6" w:space="0" w:color="000000"/>
            </w:tcBorders>
          </w:tcPr>
          <w:p w14:paraId="35AC3F6A" w14:textId="77777777" w:rsidR="0049163F" w:rsidRDefault="0049163F">
            <w:pPr>
              <w:spacing w:before="40" w:after="40" w:line="240" w:lineRule="auto"/>
              <w:jc w:val="left"/>
            </w:pPr>
            <w:r>
              <w:rPr>
                <w:sz w:val="22"/>
              </w:rPr>
              <w:t>Architecture</w:t>
            </w:r>
          </w:p>
        </w:tc>
        <w:tc>
          <w:tcPr>
            <w:tcW w:w="2736" w:type="dxa"/>
            <w:tcBorders>
              <w:top w:val="single" w:sz="6" w:space="0" w:color="000000"/>
              <w:left w:val="single" w:sz="6" w:space="0" w:color="000000"/>
              <w:bottom w:val="single" w:sz="6" w:space="0" w:color="000000"/>
              <w:right w:val="single" w:sz="6" w:space="0" w:color="000000"/>
            </w:tcBorders>
          </w:tcPr>
          <w:p w14:paraId="2C09887F" w14:textId="77777777" w:rsidR="0049163F" w:rsidRDefault="0049163F">
            <w:pPr>
              <w:spacing w:before="40" w:after="40" w:line="240" w:lineRule="auto"/>
              <w:jc w:val="center"/>
            </w:pPr>
            <w:r>
              <w:rPr>
                <w:sz w:val="22"/>
              </w:rPr>
              <w:t xml:space="preserve">Transformer + </w:t>
            </w:r>
            <w:proofErr w:type="spellStart"/>
            <w:r>
              <w:rPr>
                <w:sz w:val="22"/>
              </w:rPr>
              <w:t>BiLSTM</w:t>
            </w:r>
            <w:proofErr w:type="spellEnd"/>
          </w:p>
        </w:tc>
        <w:tc>
          <w:tcPr>
            <w:tcW w:w="3456" w:type="dxa"/>
            <w:tcBorders>
              <w:top w:val="single" w:sz="6" w:space="0" w:color="000000"/>
              <w:left w:val="single" w:sz="6" w:space="0" w:color="000000"/>
              <w:bottom w:val="single" w:sz="6" w:space="0" w:color="000000"/>
              <w:right w:val="single" w:sz="6" w:space="0" w:color="000000"/>
            </w:tcBorders>
          </w:tcPr>
          <w:p w14:paraId="04C63274" w14:textId="77777777" w:rsidR="0049163F" w:rsidRDefault="0049163F">
            <w:pPr>
              <w:spacing w:before="40" w:after="40" w:line="240" w:lineRule="auto"/>
              <w:jc w:val="center"/>
            </w:pPr>
            <w:r>
              <w:rPr>
                <w:sz w:val="22"/>
              </w:rPr>
              <w:t>Transformer + attention pooling</w:t>
            </w:r>
          </w:p>
        </w:tc>
      </w:tr>
    </w:tbl>
    <w:p w14:paraId="4B4A527F" w14:textId="77777777" w:rsidR="0049163F" w:rsidRDefault="0049163F" w:rsidP="0049163F">
      <w:pPr>
        <w:spacing w:after="60"/>
      </w:pPr>
    </w:p>
    <w:p w14:paraId="7D4B9DD0" w14:textId="6DE91D47" w:rsidR="0049163F" w:rsidRDefault="0049163F" w:rsidP="0049163F">
      <w:r>
        <w:t xml:space="preserve">Table 10 gives the absolute difference in percentage points, and Fig. 6 shows the accuracies side by side. The error rate of the proposed model (4.07%) is lower than that of </w:t>
      </w:r>
      <w:proofErr w:type="spellStart"/>
      <w:r>
        <w:t>RoBERTa-BiLSTM</w:t>
      </w:r>
      <w:proofErr w:type="spellEnd"/>
      <w:r>
        <w:t xml:space="preserve"> (7.64%), which is roughly 47% fewer errors; this figure only restates the difference in the reported numbers and is subject to the same cautions about the comparison.</w:t>
      </w:r>
    </w:p>
    <w:p w14:paraId="74A35E83" w14:textId="77777777" w:rsidR="0042559D" w:rsidRDefault="0042559D" w:rsidP="0049163F"/>
    <w:p w14:paraId="17AE49C3" w14:textId="77777777" w:rsidR="007B3A3A" w:rsidRDefault="007B3A3A" w:rsidP="0049163F"/>
    <w:p w14:paraId="6F2BCA2B" w14:textId="77777777" w:rsidR="007B3A3A" w:rsidRDefault="007B3A3A" w:rsidP="0049163F"/>
    <w:p w14:paraId="7E3286F7" w14:textId="77777777" w:rsidR="005972C0" w:rsidRDefault="005972C0" w:rsidP="0049163F"/>
    <w:p w14:paraId="58F21FEF" w14:textId="77777777" w:rsidR="0049163F" w:rsidRDefault="0049163F" w:rsidP="0049163F">
      <w:pPr>
        <w:keepNext/>
        <w:spacing w:before="120" w:after="80"/>
        <w:jc w:val="center"/>
      </w:pPr>
      <w:r>
        <w:rPr>
          <w:sz w:val="22"/>
        </w:rPr>
        <w:lastRenderedPageBreak/>
        <w:t>Table 10. Accuracy of the proposed model relative to the reviewed approaches</w:t>
      </w:r>
    </w:p>
    <w:tbl>
      <w:tblPr>
        <w:tblW w:w="0" w:type="auto"/>
        <w:jc w:val="center"/>
        <w:tblLayout w:type="fixed"/>
        <w:tblLook w:val="04A0" w:firstRow="1" w:lastRow="0" w:firstColumn="1" w:lastColumn="0" w:noHBand="0" w:noVBand="1"/>
      </w:tblPr>
      <w:tblGrid>
        <w:gridCol w:w="3300"/>
        <w:gridCol w:w="2000"/>
        <w:gridCol w:w="1900"/>
        <w:gridCol w:w="1826"/>
      </w:tblGrid>
      <w:tr w:rsidR="0049163F" w14:paraId="1D25CDB6"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Pr>
          <w:p w14:paraId="5BBFF8E7" w14:textId="77777777" w:rsidR="0049163F" w:rsidRDefault="0049163F">
            <w:pPr>
              <w:spacing w:before="40" w:after="40" w:line="240" w:lineRule="auto"/>
              <w:jc w:val="center"/>
            </w:pPr>
            <w:r>
              <w:rPr>
                <w:b/>
                <w:sz w:val="22"/>
              </w:rPr>
              <w:t>Reference approach</w:t>
            </w:r>
          </w:p>
        </w:tc>
        <w:tc>
          <w:tcPr>
            <w:tcW w:w="2000" w:type="dxa"/>
            <w:tcBorders>
              <w:top w:val="single" w:sz="6" w:space="0" w:color="000000"/>
              <w:left w:val="single" w:sz="6" w:space="0" w:color="000000"/>
              <w:bottom w:val="single" w:sz="6" w:space="0" w:color="000000"/>
              <w:right w:val="single" w:sz="6" w:space="0" w:color="000000"/>
            </w:tcBorders>
          </w:tcPr>
          <w:p w14:paraId="6EBC9107" w14:textId="77777777" w:rsidR="0049163F" w:rsidRDefault="0049163F">
            <w:pPr>
              <w:spacing w:before="40" w:after="40" w:line="240" w:lineRule="auto"/>
              <w:jc w:val="center"/>
            </w:pPr>
            <w:r>
              <w:rPr>
                <w:b/>
                <w:sz w:val="22"/>
              </w:rPr>
              <w:t>Accuracy</w:t>
            </w:r>
          </w:p>
        </w:tc>
        <w:tc>
          <w:tcPr>
            <w:tcW w:w="1900" w:type="dxa"/>
            <w:tcBorders>
              <w:top w:val="single" w:sz="6" w:space="0" w:color="000000"/>
              <w:left w:val="single" w:sz="6" w:space="0" w:color="000000"/>
              <w:bottom w:val="single" w:sz="6" w:space="0" w:color="000000"/>
              <w:right w:val="single" w:sz="6" w:space="0" w:color="000000"/>
            </w:tcBorders>
          </w:tcPr>
          <w:p w14:paraId="5314B4F3" w14:textId="77777777" w:rsidR="0049163F" w:rsidRDefault="0049163F">
            <w:pPr>
              <w:spacing w:before="40" w:after="40" w:line="240" w:lineRule="auto"/>
              <w:jc w:val="center"/>
            </w:pPr>
            <w:r>
              <w:rPr>
                <w:b/>
                <w:sz w:val="22"/>
              </w:rPr>
              <w:t>Proposed</w:t>
            </w:r>
          </w:p>
        </w:tc>
        <w:tc>
          <w:tcPr>
            <w:tcW w:w="1826" w:type="dxa"/>
            <w:tcBorders>
              <w:top w:val="single" w:sz="6" w:space="0" w:color="000000"/>
              <w:left w:val="single" w:sz="6" w:space="0" w:color="000000"/>
              <w:bottom w:val="single" w:sz="6" w:space="0" w:color="000000"/>
              <w:right w:val="single" w:sz="6" w:space="0" w:color="000000"/>
            </w:tcBorders>
          </w:tcPr>
          <w:p w14:paraId="5C6EAE69" w14:textId="77777777" w:rsidR="0049163F" w:rsidRDefault="0049163F">
            <w:pPr>
              <w:spacing w:before="40" w:after="40" w:line="240" w:lineRule="auto"/>
              <w:jc w:val="center"/>
            </w:pPr>
            <w:r>
              <w:rPr>
                <w:b/>
                <w:sz w:val="22"/>
              </w:rPr>
              <w:t>Difference</w:t>
            </w:r>
          </w:p>
        </w:tc>
      </w:tr>
      <w:tr w:rsidR="0049163F" w14:paraId="3D9EE026"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Pr>
          <w:p w14:paraId="4E51713E" w14:textId="77777777" w:rsidR="0049163F" w:rsidRDefault="0049163F">
            <w:pPr>
              <w:spacing w:before="40" w:after="40" w:line="240" w:lineRule="auto"/>
              <w:jc w:val="left"/>
            </w:pPr>
            <w:r>
              <w:rPr>
                <w:sz w:val="22"/>
              </w:rPr>
              <w:t>Logistic Regression [3]</w:t>
            </w:r>
          </w:p>
        </w:tc>
        <w:tc>
          <w:tcPr>
            <w:tcW w:w="2000" w:type="dxa"/>
            <w:tcBorders>
              <w:top w:val="single" w:sz="6" w:space="0" w:color="000000"/>
              <w:left w:val="single" w:sz="6" w:space="0" w:color="000000"/>
              <w:bottom w:val="single" w:sz="6" w:space="0" w:color="000000"/>
              <w:right w:val="single" w:sz="6" w:space="0" w:color="000000"/>
            </w:tcBorders>
          </w:tcPr>
          <w:p w14:paraId="25724538" w14:textId="77777777" w:rsidR="0049163F" w:rsidRDefault="0049163F">
            <w:pPr>
              <w:spacing w:before="40" w:after="40" w:line="240" w:lineRule="auto"/>
              <w:jc w:val="center"/>
            </w:pPr>
            <w:r>
              <w:rPr>
                <w:sz w:val="22"/>
              </w:rPr>
              <w:t>87.12%</w:t>
            </w:r>
          </w:p>
        </w:tc>
        <w:tc>
          <w:tcPr>
            <w:tcW w:w="1900" w:type="dxa"/>
            <w:tcBorders>
              <w:top w:val="single" w:sz="6" w:space="0" w:color="000000"/>
              <w:left w:val="single" w:sz="6" w:space="0" w:color="000000"/>
              <w:bottom w:val="single" w:sz="6" w:space="0" w:color="000000"/>
              <w:right w:val="single" w:sz="6" w:space="0" w:color="000000"/>
            </w:tcBorders>
          </w:tcPr>
          <w:p w14:paraId="2BD64C30" w14:textId="77777777" w:rsidR="0049163F" w:rsidRDefault="0049163F">
            <w:pPr>
              <w:spacing w:before="40" w:after="40" w:line="240" w:lineRule="auto"/>
              <w:jc w:val="center"/>
            </w:pPr>
            <w:r>
              <w:rPr>
                <w:sz w:val="22"/>
              </w:rPr>
              <w:t>95.93%</w:t>
            </w:r>
          </w:p>
        </w:tc>
        <w:tc>
          <w:tcPr>
            <w:tcW w:w="1826" w:type="dxa"/>
            <w:tcBorders>
              <w:top w:val="single" w:sz="6" w:space="0" w:color="000000"/>
              <w:left w:val="single" w:sz="6" w:space="0" w:color="000000"/>
              <w:bottom w:val="single" w:sz="6" w:space="0" w:color="000000"/>
              <w:right w:val="single" w:sz="6" w:space="0" w:color="000000"/>
            </w:tcBorders>
          </w:tcPr>
          <w:p w14:paraId="573594EB" w14:textId="77777777" w:rsidR="0049163F" w:rsidRDefault="0049163F">
            <w:pPr>
              <w:spacing w:before="40" w:after="40" w:line="240" w:lineRule="auto"/>
              <w:jc w:val="center"/>
            </w:pPr>
            <w:r>
              <w:rPr>
                <w:sz w:val="22"/>
              </w:rPr>
              <w:t>+8.81 pp</w:t>
            </w:r>
          </w:p>
        </w:tc>
      </w:tr>
      <w:tr w:rsidR="0049163F" w14:paraId="790136B8"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Pr>
          <w:p w14:paraId="1309F769" w14:textId="77777777" w:rsidR="0049163F" w:rsidRDefault="0049163F">
            <w:pPr>
              <w:spacing w:before="40" w:after="40" w:line="240" w:lineRule="auto"/>
              <w:jc w:val="left"/>
            </w:pPr>
            <w:proofErr w:type="spellStart"/>
            <w:r>
              <w:rPr>
                <w:sz w:val="22"/>
              </w:rPr>
              <w:t>RoBERTa</w:t>
            </w:r>
            <w:proofErr w:type="spellEnd"/>
            <w:r>
              <w:rPr>
                <w:sz w:val="22"/>
              </w:rPr>
              <w:t>-base [3]</w:t>
            </w:r>
          </w:p>
        </w:tc>
        <w:tc>
          <w:tcPr>
            <w:tcW w:w="2000" w:type="dxa"/>
            <w:tcBorders>
              <w:top w:val="single" w:sz="6" w:space="0" w:color="000000"/>
              <w:left w:val="single" w:sz="6" w:space="0" w:color="000000"/>
              <w:bottom w:val="single" w:sz="6" w:space="0" w:color="000000"/>
              <w:right w:val="single" w:sz="6" w:space="0" w:color="000000"/>
            </w:tcBorders>
          </w:tcPr>
          <w:p w14:paraId="00653650" w14:textId="77777777" w:rsidR="0049163F" w:rsidRDefault="0049163F">
            <w:pPr>
              <w:spacing w:before="40" w:after="40" w:line="240" w:lineRule="auto"/>
              <w:jc w:val="center"/>
            </w:pPr>
            <w:r>
              <w:rPr>
                <w:sz w:val="22"/>
              </w:rPr>
              <w:t>91.32%</w:t>
            </w:r>
          </w:p>
        </w:tc>
        <w:tc>
          <w:tcPr>
            <w:tcW w:w="1900" w:type="dxa"/>
            <w:tcBorders>
              <w:top w:val="single" w:sz="6" w:space="0" w:color="000000"/>
              <w:left w:val="single" w:sz="6" w:space="0" w:color="000000"/>
              <w:bottom w:val="single" w:sz="6" w:space="0" w:color="000000"/>
              <w:right w:val="single" w:sz="6" w:space="0" w:color="000000"/>
            </w:tcBorders>
          </w:tcPr>
          <w:p w14:paraId="45E15342" w14:textId="77777777" w:rsidR="0049163F" w:rsidRDefault="0049163F">
            <w:pPr>
              <w:spacing w:before="40" w:after="40" w:line="240" w:lineRule="auto"/>
              <w:jc w:val="center"/>
            </w:pPr>
            <w:r>
              <w:rPr>
                <w:sz w:val="22"/>
              </w:rPr>
              <w:t>95.93%</w:t>
            </w:r>
          </w:p>
        </w:tc>
        <w:tc>
          <w:tcPr>
            <w:tcW w:w="1826" w:type="dxa"/>
            <w:tcBorders>
              <w:top w:val="single" w:sz="6" w:space="0" w:color="000000"/>
              <w:left w:val="single" w:sz="6" w:space="0" w:color="000000"/>
              <w:bottom w:val="single" w:sz="6" w:space="0" w:color="000000"/>
              <w:right w:val="single" w:sz="6" w:space="0" w:color="000000"/>
            </w:tcBorders>
          </w:tcPr>
          <w:p w14:paraId="7043EDA8" w14:textId="77777777" w:rsidR="0049163F" w:rsidRDefault="0049163F">
            <w:pPr>
              <w:spacing w:before="40" w:after="40" w:line="240" w:lineRule="auto"/>
              <w:jc w:val="center"/>
            </w:pPr>
            <w:r>
              <w:rPr>
                <w:sz w:val="22"/>
              </w:rPr>
              <w:t>+4.61 pp</w:t>
            </w:r>
          </w:p>
        </w:tc>
      </w:tr>
      <w:tr w:rsidR="0049163F" w14:paraId="4482411F" w14:textId="77777777">
        <w:trPr>
          <w:cantSplit/>
          <w:jc w:val="center"/>
        </w:trPr>
        <w:tc>
          <w:tcPr>
            <w:tcW w:w="3300" w:type="dxa"/>
            <w:tcBorders>
              <w:top w:val="single" w:sz="6" w:space="0" w:color="000000"/>
              <w:left w:val="single" w:sz="6" w:space="0" w:color="000000"/>
              <w:bottom w:val="single" w:sz="6" w:space="0" w:color="000000"/>
              <w:right w:val="single" w:sz="6" w:space="0" w:color="000000"/>
            </w:tcBorders>
          </w:tcPr>
          <w:p w14:paraId="3E9D383D" w14:textId="77777777" w:rsidR="0049163F" w:rsidRDefault="0049163F">
            <w:pPr>
              <w:spacing w:before="40" w:after="40" w:line="240" w:lineRule="auto"/>
              <w:jc w:val="left"/>
            </w:pPr>
            <w:proofErr w:type="spellStart"/>
            <w:r>
              <w:rPr>
                <w:sz w:val="22"/>
              </w:rPr>
              <w:t>RoBERTa-BiLSTM</w:t>
            </w:r>
            <w:proofErr w:type="spellEnd"/>
            <w:r>
              <w:rPr>
                <w:sz w:val="22"/>
              </w:rPr>
              <w:t xml:space="preserve"> [3]</w:t>
            </w:r>
          </w:p>
        </w:tc>
        <w:tc>
          <w:tcPr>
            <w:tcW w:w="2000" w:type="dxa"/>
            <w:tcBorders>
              <w:top w:val="single" w:sz="6" w:space="0" w:color="000000"/>
              <w:left w:val="single" w:sz="6" w:space="0" w:color="000000"/>
              <w:bottom w:val="single" w:sz="6" w:space="0" w:color="000000"/>
              <w:right w:val="single" w:sz="6" w:space="0" w:color="000000"/>
            </w:tcBorders>
          </w:tcPr>
          <w:p w14:paraId="30835EB1" w14:textId="77777777" w:rsidR="0049163F" w:rsidRDefault="0049163F">
            <w:pPr>
              <w:spacing w:before="40" w:after="40" w:line="240" w:lineRule="auto"/>
              <w:jc w:val="center"/>
            </w:pPr>
            <w:r>
              <w:rPr>
                <w:sz w:val="22"/>
              </w:rPr>
              <w:t>92.36%</w:t>
            </w:r>
          </w:p>
        </w:tc>
        <w:tc>
          <w:tcPr>
            <w:tcW w:w="1900" w:type="dxa"/>
            <w:tcBorders>
              <w:top w:val="single" w:sz="6" w:space="0" w:color="000000"/>
              <w:left w:val="single" w:sz="6" w:space="0" w:color="000000"/>
              <w:bottom w:val="single" w:sz="6" w:space="0" w:color="000000"/>
              <w:right w:val="single" w:sz="6" w:space="0" w:color="000000"/>
            </w:tcBorders>
          </w:tcPr>
          <w:p w14:paraId="3AD480AC" w14:textId="77777777" w:rsidR="0049163F" w:rsidRDefault="0049163F">
            <w:pPr>
              <w:spacing w:before="40" w:after="40" w:line="240" w:lineRule="auto"/>
              <w:jc w:val="center"/>
            </w:pPr>
            <w:r>
              <w:rPr>
                <w:sz w:val="22"/>
              </w:rPr>
              <w:t>95.93%</w:t>
            </w:r>
          </w:p>
        </w:tc>
        <w:tc>
          <w:tcPr>
            <w:tcW w:w="1826" w:type="dxa"/>
            <w:tcBorders>
              <w:top w:val="single" w:sz="6" w:space="0" w:color="000000"/>
              <w:left w:val="single" w:sz="6" w:space="0" w:color="000000"/>
              <w:bottom w:val="single" w:sz="6" w:space="0" w:color="000000"/>
              <w:right w:val="single" w:sz="6" w:space="0" w:color="000000"/>
            </w:tcBorders>
          </w:tcPr>
          <w:p w14:paraId="05590E32" w14:textId="77777777" w:rsidR="0049163F" w:rsidRDefault="0049163F">
            <w:pPr>
              <w:spacing w:before="40" w:after="40" w:line="240" w:lineRule="auto"/>
              <w:jc w:val="center"/>
            </w:pPr>
            <w:r>
              <w:rPr>
                <w:sz w:val="22"/>
              </w:rPr>
              <w:t>+3.57 pp</w:t>
            </w:r>
          </w:p>
        </w:tc>
      </w:tr>
    </w:tbl>
    <w:p w14:paraId="54091B80" w14:textId="77777777" w:rsidR="0049163F" w:rsidRDefault="0049163F" w:rsidP="0049163F">
      <w:pPr>
        <w:spacing w:after="60"/>
      </w:pPr>
    </w:p>
    <w:p w14:paraId="7C70E426" w14:textId="77777777" w:rsidR="0049163F" w:rsidRDefault="0049163F" w:rsidP="0049163F">
      <w:pPr>
        <w:keepNext/>
        <w:spacing w:before="80" w:after="40"/>
        <w:jc w:val="center"/>
      </w:pPr>
      <w:r>
        <w:rPr>
          <w:noProof/>
        </w:rPr>
        <w:drawing>
          <wp:inline distT="0" distB="0" distL="0" distR="0" wp14:anchorId="2ECCD70C" wp14:editId="0362B36A">
            <wp:extent cx="4572000" cy="2651760"/>
            <wp:effectExtent l="0" t="0" r="0" b="0"/>
            <wp:docPr id="102" name="Picture 102" descr="Comparison of IMDb test accuracy of the reviewed approaches and the proposed model (vertical axis starts at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omparison.png"/>
                    <pic:cNvPicPr/>
                  </pic:nvPicPr>
                  <pic:blipFill>
                    <a:blip r:embed="rId19"/>
                    <a:stretch>
                      <a:fillRect/>
                    </a:stretch>
                  </pic:blipFill>
                  <pic:spPr>
                    <a:xfrm>
                      <a:off x="0" y="0"/>
                      <a:ext cx="4572000" cy="2651760"/>
                    </a:xfrm>
                    <a:prstGeom prst="rect">
                      <a:avLst/>
                    </a:prstGeom>
                  </pic:spPr>
                </pic:pic>
              </a:graphicData>
            </a:graphic>
          </wp:inline>
        </w:drawing>
      </w:r>
    </w:p>
    <w:p w14:paraId="11ED802A" w14:textId="77777777" w:rsidR="0049163F" w:rsidRDefault="0049163F" w:rsidP="0049163F">
      <w:pPr>
        <w:spacing w:before="40" w:after="160"/>
        <w:jc w:val="center"/>
      </w:pPr>
      <w:r>
        <w:rPr>
          <w:b/>
          <w:sz w:val="22"/>
        </w:rPr>
        <w:t>Fig. 6.</w:t>
      </w:r>
      <w:r>
        <w:rPr>
          <w:sz w:val="22"/>
        </w:rPr>
        <w:t xml:space="preserve"> Comparison of IMDb test accuracy of the reviewed approaches and the proposed model (vertical axis starts at 80%).</w:t>
      </w:r>
    </w:p>
    <w:p w14:paraId="5F5A968F" w14:textId="77777777" w:rsidR="0049163F" w:rsidRDefault="0049163F" w:rsidP="0049163F">
      <w:pPr>
        <w:spacing w:after="40" w:line="144" w:lineRule="auto"/>
      </w:pPr>
    </w:p>
    <w:p w14:paraId="314EDAD8" w14:textId="77777777" w:rsidR="0049163F" w:rsidRDefault="0049163F" w:rsidP="0049163F">
      <w:pPr>
        <w:pStyle w:val="Heading2"/>
      </w:pPr>
      <w:r>
        <w:t>8.3 Discussion and Error Analysis</w:t>
      </w:r>
    </w:p>
    <w:p w14:paraId="2AD8E2E7" w14:textId="2D6DA649" w:rsidR="0034463D" w:rsidRPr="0034463D" w:rsidRDefault="0034463D" w:rsidP="0034463D">
      <w:pPr>
        <w:rPr>
          <w:lang w:val="en-IN"/>
        </w:rPr>
      </w:pPr>
      <w:r w:rsidRPr="0034463D">
        <w:rPr>
          <w:lang w:val="en-IN"/>
        </w:rPr>
        <w:t xml:space="preserve">This may be the result of the context representations of </w:t>
      </w:r>
      <w:proofErr w:type="spellStart"/>
      <w:r w:rsidRPr="0034463D">
        <w:rPr>
          <w:lang w:val="en-IN"/>
        </w:rPr>
        <w:t>ModernBERT</w:t>
      </w:r>
      <w:proofErr w:type="spellEnd"/>
      <w:r w:rsidRPr="0034463D">
        <w:rPr>
          <w:lang w:val="en-IN"/>
        </w:rPr>
        <w:t xml:space="preserve">, the attention-pooling layer, or some other part of the training setup. This experiment, however, does not allow us to tell how much of the difference can be attributed to each of the above elements, and we cannot isolate from each other how much each of these three factors contributes to the </w:t>
      </w:r>
      <w:proofErr w:type="gramStart"/>
      <w:r w:rsidRPr="0034463D">
        <w:rPr>
          <w:lang w:val="en-IN"/>
        </w:rPr>
        <w:t>results..</w:t>
      </w:r>
      <w:proofErr w:type="gramEnd"/>
    </w:p>
    <w:p w14:paraId="43B435C0" w14:textId="259E1748" w:rsidR="0049163F" w:rsidRDefault="0049163F" w:rsidP="0049163F">
      <w:r>
        <w:t>In the confusion matrix (Fig. 5), 93 negative reviews are classified as positive and 109 positive reviews as negative, giving 202 errors among 4,959 reviews.</w:t>
      </w:r>
    </w:p>
    <w:p w14:paraId="737EF185" w14:textId="25FC96EC" w:rsidR="0049163F" w:rsidRDefault="0049163F" w:rsidP="0049163F">
      <w:r>
        <w:t>The 202 misclassified reviews were not manually inspected so their causes cannot be confirmed from this</w:t>
      </w:r>
      <w:r w:rsidR="00823537">
        <w:t xml:space="preserve"> above </w:t>
      </w:r>
      <w:proofErr w:type="gramStart"/>
      <w:r w:rsidR="00823537">
        <w:t xml:space="preserve">given </w:t>
      </w:r>
      <w:r>
        <w:t xml:space="preserve"> experiment</w:t>
      </w:r>
      <w:proofErr w:type="gramEnd"/>
      <w:r>
        <w:t>.</w:t>
      </w:r>
      <w:r w:rsidR="00823537">
        <w:t xml:space="preserve"> </w:t>
      </w:r>
      <w:r>
        <w:t>error types include reviews that d</w:t>
      </w:r>
      <w:r w:rsidR="00884B03">
        <w:t>enote</w:t>
      </w:r>
      <w:r>
        <w:t xml:space="preserve"> many words to plot description before stating an opinion</w:t>
      </w:r>
      <w:r w:rsidR="00BE7E2B">
        <w:t xml:space="preserve"> or </w:t>
      </w:r>
      <w:r>
        <w:t xml:space="preserve">reviews that </w:t>
      </w:r>
      <w:proofErr w:type="spellStart"/>
      <w:r>
        <w:t>combin</w:t>
      </w:r>
      <w:r w:rsidR="00C52296">
        <w:t>ly</w:t>
      </w:r>
      <w:proofErr w:type="spellEnd"/>
      <w:r>
        <w:t xml:space="preserve"> praise and criticism</w:t>
      </w:r>
      <w:r w:rsidR="00C52296">
        <w:t xml:space="preserve"> </w:t>
      </w:r>
      <w:r>
        <w:t>and sarcastic comments whose intended meaning differs from their literal wording.</w:t>
      </w:r>
    </w:p>
    <w:p w14:paraId="6804754C" w14:textId="10108187" w:rsidR="0049163F" w:rsidRDefault="0049163F" w:rsidP="0049163F">
      <w:r>
        <w:t>The validation accuracy (96.07%) and test accuracy (95.93%) are</w:t>
      </w:r>
      <w:r w:rsidR="00C456E4">
        <w:t xml:space="preserve"> very</w:t>
      </w:r>
      <w:r>
        <w:t xml:space="preserve"> close, and the class-wise precision and recall values are similar. </w:t>
      </w:r>
    </w:p>
    <w:p w14:paraId="0E14D9BA" w14:textId="1AFC53C3" w:rsidR="0049163F" w:rsidRDefault="0049163F" w:rsidP="0049163F">
      <w:r>
        <w:t xml:space="preserve">The sampling uncertainty of the test result can be estimated from the number of test reviews. As </w:t>
      </w:r>
      <w:r w:rsidR="00C2152C">
        <w:t xml:space="preserve">per the </w:t>
      </w:r>
      <w:r>
        <w:t xml:space="preserve">described in Section 4.6, the standard error of the accuracy is about 0.28 percentage points, and the approximate 95% confidence interval for the true accuracy of this model on data like the test set is therefore from 95.4% to 96.5%. The difference of 3.57 percentage points from the published </w:t>
      </w:r>
      <w:proofErr w:type="spellStart"/>
      <w:r>
        <w:t>RoBERTa</w:t>
      </w:r>
      <w:proofErr w:type="spellEnd"/>
      <w:r w:rsidR="003E7111">
        <w:t xml:space="preserve"> </w:t>
      </w:r>
      <w:r>
        <w:t>-</w:t>
      </w:r>
      <w:r w:rsidR="003E7111">
        <w:t xml:space="preserve"> </w:t>
      </w:r>
      <w:proofErr w:type="spellStart"/>
      <w:r>
        <w:t>BiLSTM</w:t>
      </w:r>
      <w:proofErr w:type="spellEnd"/>
      <w:r>
        <w:t xml:space="preserve"> accuracy is much larger than this </w:t>
      </w:r>
      <w:r>
        <w:lastRenderedPageBreak/>
        <w:t>interval</w:t>
      </w:r>
      <w:r w:rsidR="000A7801">
        <w:t xml:space="preserve"> </w:t>
      </w:r>
      <w:r>
        <w:t xml:space="preserve">so it is unlikely to be explained by sampling noise alone. It </w:t>
      </w:r>
      <w:proofErr w:type="gramStart"/>
      <w:r>
        <w:t>can</w:t>
      </w:r>
      <w:r w:rsidR="000A7801">
        <w:t xml:space="preserve"> </w:t>
      </w:r>
      <w:r>
        <w:t xml:space="preserve"> still</w:t>
      </w:r>
      <w:proofErr w:type="gramEnd"/>
      <w:r>
        <w:t xml:space="preserve"> be explained by the differences in encoders, data splits and training procedures between the two studies, which the interval does not capture.</w:t>
      </w:r>
    </w:p>
    <w:p w14:paraId="57A48C5E" w14:textId="77777777" w:rsidR="0049163F" w:rsidRDefault="0049163F" w:rsidP="0049163F">
      <w:pPr>
        <w:pStyle w:val="Heading2"/>
      </w:pPr>
      <w:r>
        <w:t>8.4 Computational Cost</w:t>
      </w:r>
    </w:p>
    <w:p w14:paraId="6BC01E8E" w14:textId="4C11FAF8" w:rsidR="0D81AF8F" w:rsidRDefault="0D81AF8F">
      <w:r>
        <w:t xml:space="preserve">The training I put on is 162 minutes for 3 epochs on Tesla T4, so about 54 minutes an epoch. The ref </w:t>
      </w:r>
      <w:proofErr w:type="spellStart"/>
      <w:r>
        <w:t>RoBERTa-BiLSTM</w:t>
      </w:r>
      <w:proofErr w:type="spellEnd"/>
      <w:r>
        <w:t xml:space="preserve"> paper shows it was 170.98 minutes for 5 epochs. So about 34.2 mins an epoch [3]. But these are not the same metrics to compare as the hardware, batch size, sequence length, software version, and setup could all be different.</w:t>
      </w:r>
    </w:p>
    <w:p w14:paraId="347649E6" w14:textId="77777777" w:rsidR="0049163F" w:rsidRDefault="0049163F" w:rsidP="0049163F">
      <w:pPr>
        <w:pStyle w:val="Heading2"/>
      </w:pPr>
      <w:r>
        <w:t>8.5 Limitations</w:t>
      </w:r>
    </w:p>
    <w:p w14:paraId="4D7590B7" w14:textId="52C20D52" w:rsidR="201AFCA4" w:rsidRDefault="201AFCA4">
      <w:r>
        <w:t xml:space="preserve">This comparison is not revealing whether the attention pooling helps since the encoders and settings are not the same. In an additional experiment, </w:t>
      </w:r>
      <w:proofErr w:type="spellStart"/>
      <w:r>
        <w:t>RoBERTa-BiLSTM</w:t>
      </w:r>
      <w:proofErr w:type="spellEnd"/>
      <w:r>
        <w:t xml:space="preserve"> should be re-implemented with the same data split for training versus inference with the [CLS]-only head, and check for training time, inference latency, and GPU memory cost with the same measurement environment.</w:t>
      </w:r>
    </w:p>
    <w:p w14:paraId="1832851F" w14:textId="27578489" w:rsidR="201AFCA4" w:rsidRDefault="201AFCA4" w:rsidP="20F0370F">
      <w:r>
        <w:t xml:space="preserve"> We only used one train-test split and run the training once so we cannot estimate the variability that could have been introduced by our random </w:t>
      </w:r>
      <w:proofErr w:type="spellStart"/>
      <w:r>
        <w:t>intialization</w:t>
      </w:r>
      <w:proofErr w:type="spellEnd"/>
      <w:r>
        <w:t xml:space="preserve"> and shuffling. We only tested with English movie reviews, which could potentially be easier to classify than other forms of text. We truncated inputs to 512 tokens, which could eliminate potentially the most marked sentiment sentences. We did not use multiple seeds and datasets.</w:t>
      </w:r>
    </w:p>
    <w:p w14:paraId="473329D9" w14:textId="77777777" w:rsidR="0049163F" w:rsidRDefault="0049163F" w:rsidP="0049163F">
      <w:pPr>
        <w:pStyle w:val="Heading2"/>
      </w:pPr>
      <w:r>
        <w:t>8.6 Summary of Findings</w:t>
      </w:r>
    </w:p>
    <w:p w14:paraId="10D95129" w14:textId="77777777" w:rsidR="0049163F" w:rsidRDefault="0049163F" w:rsidP="0049163F">
      <w:r>
        <w:t>The main findings of the experiments are summarized below.</w:t>
      </w:r>
    </w:p>
    <w:p w14:paraId="27656DCC" w14:textId="690CDD80" w:rsidR="0049163F" w:rsidRDefault="0049163F" w:rsidP="33140EBA">
      <w:pPr>
        <w:tabs>
          <w:tab w:val="left" w:pos="432"/>
        </w:tabs>
        <w:spacing w:after="60"/>
        <w:ind w:left="432" w:hanging="432"/>
      </w:pPr>
      <w:r>
        <w:t>1.</w:t>
      </w:r>
      <w:r>
        <w:tab/>
      </w:r>
      <w:proofErr w:type="spellStart"/>
      <w:r w:rsidR="0ADE12AB">
        <w:t>ModernBERT</w:t>
      </w:r>
      <w:proofErr w:type="spellEnd"/>
      <w:r w:rsidR="0ADE12AB">
        <w:t xml:space="preserve">-base attention pooling reported test accuracy and weighted F1-score of 95.93% on 4,959 held-out IMDb reviews with best validation accuracy of 96.07%. </w:t>
      </w:r>
    </w:p>
    <w:p w14:paraId="03B8F42C" w14:textId="2B5AB372" w:rsidR="0049163F" w:rsidRDefault="0ADE12AB" w:rsidP="45C50A9E">
      <w:pPr>
        <w:tabs>
          <w:tab w:val="left" w:pos="432"/>
        </w:tabs>
        <w:spacing w:after="60"/>
        <w:ind w:left="432" w:hanging="432"/>
      </w:pPr>
      <w:r>
        <w:t xml:space="preserve">2.   F1-scores and recall are negligible different for positive and negative reviews (~ 96%) and the 202 errors are roughly evenly split into false positives (93) and false negatives (109) so this is not a </w:t>
      </w:r>
      <w:proofErr w:type="spellStart"/>
      <w:r>
        <w:t>sentimentist</w:t>
      </w:r>
      <w:proofErr w:type="spellEnd"/>
      <w:r>
        <w:t>.</w:t>
      </w:r>
    </w:p>
    <w:p w14:paraId="0FB65289" w14:textId="77777777" w:rsidR="0049163F" w:rsidRDefault="0049163F" w:rsidP="0049163F">
      <w:pPr>
        <w:tabs>
          <w:tab w:val="left" w:pos="432"/>
        </w:tabs>
        <w:spacing w:after="60"/>
        <w:ind w:left="432" w:hanging="432"/>
      </w:pPr>
      <w:r>
        <w:t>3.</w:t>
      </w:r>
      <w:r>
        <w:tab/>
        <w:t xml:space="preserve">The accuracy is 3.57 percentage points higher than the published </w:t>
      </w:r>
      <w:proofErr w:type="spellStart"/>
      <w:r>
        <w:t>RoBERTa-BiLSTM</w:t>
      </w:r>
      <w:proofErr w:type="spellEnd"/>
      <w:r>
        <w:t xml:space="preserve"> result, 4.61 points higher than </w:t>
      </w:r>
      <w:proofErr w:type="spellStart"/>
      <w:r>
        <w:t>RoBERTa</w:t>
      </w:r>
      <w:proofErr w:type="spellEnd"/>
      <w:r>
        <w:t>-base, and 8.81 points higher than Logistic Regression [3].</w:t>
      </w:r>
    </w:p>
    <w:p w14:paraId="60891068" w14:textId="77777777" w:rsidR="0049163F" w:rsidRDefault="0049163F" w:rsidP="0049163F">
      <w:pPr>
        <w:tabs>
          <w:tab w:val="left" w:pos="432"/>
        </w:tabs>
        <w:spacing w:after="60"/>
        <w:ind w:left="432" w:hanging="432"/>
      </w:pPr>
      <w:r>
        <w:t>4.</w:t>
      </w:r>
      <w:r>
        <w:tab/>
        <w:t>The training time of about 162 minutes for three epochs on a Tesla T4 GPU is of the same order per epoch as that reported for the reference, so no efficiency advantage can be claimed without a controlled measurement.</w:t>
      </w:r>
    </w:p>
    <w:p w14:paraId="0547604B" w14:textId="77777777" w:rsidR="0049163F" w:rsidRDefault="0049163F" w:rsidP="0049163F">
      <w:pPr>
        <w:tabs>
          <w:tab w:val="left" w:pos="432"/>
        </w:tabs>
        <w:ind w:left="432" w:hanging="432"/>
      </w:pPr>
      <w:r>
        <w:t>5.</w:t>
      </w:r>
      <w:r>
        <w:tab/>
        <w:t xml:space="preserve">The evidence supports the use of the proposed model as a strong and practical classifier, but it does not isolate the contribution of </w:t>
      </w:r>
      <w:proofErr w:type="spellStart"/>
      <w:r>
        <w:t>ModernBERT</w:t>
      </w:r>
      <w:proofErr w:type="spellEnd"/>
      <w:r>
        <w:t>, of attention pooling, or of the training setup.</w:t>
      </w:r>
    </w:p>
    <w:p w14:paraId="1E45D00D" w14:textId="77777777" w:rsidR="0049163F" w:rsidRDefault="0049163F" w:rsidP="0049163F">
      <w:pPr>
        <w:pStyle w:val="Heading1"/>
      </w:pPr>
      <w:r>
        <w:lastRenderedPageBreak/>
        <w:t>9. Conclusion and Future Scope</w:t>
      </w:r>
    </w:p>
    <w:p w14:paraId="774B3C0A" w14:textId="77777777" w:rsidR="0049163F" w:rsidRDefault="0049163F" w:rsidP="0049163F">
      <w:pPr>
        <w:pStyle w:val="Heading2"/>
      </w:pPr>
      <w:r>
        <w:t>9.1 Conclusion</w:t>
      </w:r>
    </w:p>
    <w:p w14:paraId="24E7D350" w14:textId="5DDFED3A" w:rsidR="7CC0EA38" w:rsidRDefault="7CC0EA38">
      <w:r>
        <w:t xml:space="preserve">Similarly, this was used to train a </w:t>
      </w:r>
      <w:proofErr w:type="spellStart"/>
      <w:r>
        <w:t>ModernBERT</w:t>
      </w:r>
      <w:proofErr w:type="spellEnd"/>
      <w:r>
        <w:t xml:space="preserve">-base classifier with attention pooling to classify positive-vs-negative IMDb reviews using the [CLS] representation and an attention-weighted sum of token </w:t>
      </w:r>
      <w:proofErr w:type="spellStart"/>
      <w:proofErr w:type="gramStart"/>
      <w:r>
        <w:t>representations.While</w:t>
      </w:r>
      <w:proofErr w:type="spellEnd"/>
      <w:proofErr w:type="gramEnd"/>
      <w:r>
        <w:t xml:space="preserve"> these results look promising, the difference does not seem straightforward to compare across the different implementations, nor was it compared to the simple attention pooling architectures.</w:t>
      </w:r>
    </w:p>
    <w:p w14:paraId="7334AEC1" w14:textId="2CFE6299" w:rsidR="7CC0EA38" w:rsidRDefault="7CC0EA38" w:rsidP="6E26F53A">
      <w:r>
        <w:t xml:space="preserve"> Cost on accuracy it may not </w:t>
      </w:r>
      <w:proofErr w:type="spellStart"/>
      <w:r>
        <w:t>saved</w:t>
      </w:r>
      <w:proofErr w:type="spellEnd"/>
      <w:r>
        <w:t xml:space="preserve"> the transformer training still have the attention calculation, forward backward propagations, parameters updating. We should be put a control test to measure the effect of each </w:t>
      </w:r>
      <w:proofErr w:type="gramStart"/>
      <w:r>
        <w:t>parts</w:t>
      </w:r>
      <w:proofErr w:type="gramEnd"/>
      <w:r>
        <w:t xml:space="preserve"> of </w:t>
      </w:r>
      <w:proofErr w:type="spellStart"/>
      <w:proofErr w:type="gramStart"/>
      <w:r>
        <w:t>architecture.The</w:t>
      </w:r>
      <w:proofErr w:type="spellEnd"/>
      <w:proofErr w:type="gramEnd"/>
      <w:r>
        <w:t xml:space="preserve"> class metric is about 96%. 202 errors (93 false positives + 109 false negatives).</w:t>
      </w:r>
    </w:p>
    <w:p w14:paraId="17028FAA" w14:textId="6F588FFB" w:rsidR="7CC0EA38" w:rsidRDefault="7CC0EA38" w:rsidP="0D202115">
      <w:r>
        <w:t xml:space="preserve"> Based on the architecture, our experiment is reaching the conclusion that pretrained encoder + cloud GPU computing power should be the best choice of sentiment-classification. The head with attention-pooling instead of the whole transformer is not so complicated that plug into different encoder should have no difference.</w:t>
      </w:r>
    </w:p>
    <w:p w14:paraId="629CF8FF" w14:textId="77777777" w:rsidR="0049163F" w:rsidRDefault="0049163F" w:rsidP="0049163F">
      <w:pPr>
        <w:pStyle w:val="Heading2"/>
      </w:pPr>
      <w:r>
        <w:t>9.2 Future Scope</w:t>
      </w:r>
    </w:p>
    <w:p w14:paraId="3B092F38" w14:textId="77777777" w:rsidR="0049163F" w:rsidRDefault="0049163F" w:rsidP="0049163F">
      <w:pPr>
        <w:tabs>
          <w:tab w:val="left" w:pos="432"/>
        </w:tabs>
        <w:spacing w:after="60"/>
        <w:ind w:left="432" w:hanging="432"/>
      </w:pPr>
      <w:r>
        <w:t>1.</w:t>
      </w:r>
      <w:r>
        <w:tab/>
      </w:r>
      <w:r>
        <w:rPr>
          <w:b/>
        </w:rPr>
        <w:t>Architecture comparison:</w:t>
      </w:r>
      <w:r>
        <w:t xml:space="preserve"> compare </w:t>
      </w:r>
      <w:proofErr w:type="spellStart"/>
      <w:r>
        <w:t>ModernBERT</w:t>
      </w:r>
      <w:proofErr w:type="spellEnd"/>
      <w:r>
        <w:t xml:space="preserve"> with </w:t>
      </w:r>
      <w:proofErr w:type="spellStart"/>
      <w:r>
        <w:t>RoBERTa-BiLSTM</w:t>
      </w:r>
      <w:proofErr w:type="spellEnd"/>
      <w:r>
        <w:t xml:space="preserve">, </w:t>
      </w:r>
      <w:proofErr w:type="spellStart"/>
      <w:r>
        <w:t>DeBERTa</w:t>
      </w:r>
      <w:proofErr w:type="spellEnd"/>
      <w:r>
        <w:t>-based models [28], and other Transformers under consistent settings.</w:t>
      </w:r>
    </w:p>
    <w:p w14:paraId="6A65565A" w14:textId="77777777" w:rsidR="0049163F" w:rsidRDefault="0049163F" w:rsidP="0049163F">
      <w:pPr>
        <w:tabs>
          <w:tab w:val="left" w:pos="432"/>
        </w:tabs>
        <w:spacing w:after="60"/>
        <w:ind w:left="432" w:hanging="432"/>
      </w:pPr>
      <w:r>
        <w:t>2.</w:t>
      </w:r>
      <w:r>
        <w:tab/>
      </w:r>
      <w:r>
        <w:rPr>
          <w:b/>
        </w:rPr>
        <w:t>Attention-pooling ablation:</w:t>
      </w:r>
      <w:r>
        <w:t xml:space="preserve"> test alternative pooling methods and the role of the [CLS] representation.</w:t>
      </w:r>
    </w:p>
    <w:p w14:paraId="4CAEA0D2" w14:textId="77777777" w:rsidR="0049163F" w:rsidRDefault="0049163F" w:rsidP="0049163F">
      <w:pPr>
        <w:tabs>
          <w:tab w:val="left" w:pos="432"/>
        </w:tabs>
        <w:spacing w:after="60"/>
        <w:ind w:left="432" w:hanging="432"/>
      </w:pPr>
      <w:r>
        <w:t>3.</w:t>
      </w:r>
      <w:r>
        <w:tab/>
      </w:r>
      <w:r>
        <w:rPr>
          <w:b/>
        </w:rPr>
        <w:t>Hyperparameter tuning:</w:t>
      </w:r>
      <w:r>
        <w:t xml:space="preserve"> vary learning rates, batch sizes, dropout, and sequence length.</w:t>
      </w:r>
    </w:p>
    <w:p w14:paraId="625C883B" w14:textId="77777777" w:rsidR="0049163F" w:rsidRDefault="0049163F" w:rsidP="0049163F">
      <w:pPr>
        <w:tabs>
          <w:tab w:val="left" w:pos="432"/>
        </w:tabs>
        <w:spacing w:after="60"/>
        <w:ind w:left="432" w:hanging="432"/>
      </w:pPr>
      <w:r>
        <w:t>4.</w:t>
      </w:r>
      <w:r>
        <w:tab/>
      </w:r>
      <w:r>
        <w:rPr>
          <w:b/>
        </w:rPr>
        <w:t>Computational efficiency:</w:t>
      </w:r>
      <w:r>
        <w:t xml:space="preserve"> measure training time, inference latency, and GPU memory.</w:t>
      </w:r>
    </w:p>
    <w:p w14:paraId="12E32783" w14:textId="77777777" w:rsidR="0049163F" w:rsidRDefault="0049163F" w:rsidP="0049163F">
      <w:pPr>
        <w:tabs>
          <w:tab w:val="left" w:pos="432"/>
        </w:tabs>
        <w:spacing w:after="60"/>
        <w:ind w:left="432" w:hanging="432"/>
      </w:pPr>
      <w:r>
        <w:t>5.</w:t>
      </w:r>
      <w:r>
        <w:tab/>
      </w:r>
      <w:r>
        <w:rPr>
          <w:b/>
        </w:rPr>
        <w:t>Generalization:</w:t>
      </w:r>
      <w:r>
        <w:t xml:space="preserve"> evaluate on additional sentiment datasets.</w:t>
      </w:r>
    </w:p>
    <w:p w14:paraId="2F6F8B88" w14:textId="77777777" w:rsidR="0049163F" w:rsidRDefault="0049163F" w:rsidP="0049163F">
      <w:pPr>
        <w:tabs>
          <w:tab w:val="left" w:pos="432"/>
        </w:tabs>
        <w:spacing w:after="60"/>
        <w:ind w:left="432" w:hanging="432"/>
      </w:pPr>
      <w:r>
        <w:t>6.</w:t>
      </w:r>
      <w:r>
        <w:tab/>
      </w:r>
      <w:r>
        <w:rPr>
          <w:b/>
        </w:rPr>
        <w:t>Model optimization:</w:t>
      </w:r>
      <w:r>
        <w:t xml:space="preserve"> explore mixed-precision training [29], quantization, and knowledge distillation.</w:t>
      </w:r>
    </w:p>
    <w:p w14:paraId="6548AA0F" w14:textId="77777777" w:rsidR="0049163F" w:rsidRDefault="0049163F" w:rsidP="0049163F">
      <w:pPr>
        <w:pStyle w:val="Heading2"/>
      </w:pPr>
      <w:r>
        <w:t>9.3 Concluding Remarks</w:t>
      </w:r>
    </w:p>
    <w:p w14:paraId="2FB0F07F" w14:textId="218B768D" w:rsidR="0049163F" w:rsidRDefault="0049163F" w:rsidP="0049163F">
      <w:r>
        <w:t xml:space="preserve">Sentiment classification of long reviews depends on the encoder, the method used to combine token representations, and the reliability of the evaluation procedure. In this experiment, </w:t>
      </w:r>
      <w:proofErr w:type="spellStart"/>
      <w:r>
        <w:t>ModernBERT</w:t>
      </w:r>
      <w:proofErr w:type="spellEnd"/>
      <w:r>
        <w:t xml:space="preserve">-base with attention pooling achieved 95.93% accuracy on IMDb without a recurrent layer. </w:t>
      </w:r>
    </w:p>
    <w:p w14:paraId="3206F2F5" w14:textId="77777777" w:rsidR="0049163F" w:rsidRDefault="0049163F" w:rsidP="0049163F">
      <w:pPr>
        <w:pStyle w:val="Heading1"/>
      </w:pPr>
      <w:r>
        <w:lastRenderedPageBreak/>
        <w:t>10. References</w:t>
      </w:r>
    </w:p>
    <w:p w14:paraId="4FA36B08" w14:textId="77777777" w:rsidR="0049163F" w:rsidRDefault="0049163F" w:rsidP="0049163F">
      <w:pPr>
        <w:tabs>
          <w:tab w:val="left" w:pos="648"/>
        </w:tabs>
        <w:spacing w:after="40"/>
        <w:ind w:left="648" w:hanging="648"/>
        <w:jc w:val="left"/>
      </w:pPr>
      <w:r>
        <w:rPr>
          <w:sz w:val="20"/>
        </w:rPr>
        <w:t>[1]</w:t>
      </w:r>
      <w:r>
        <w:rPr>
          <w:sz w:val="20"/>
        </w:rPr>
        <w:tab/>
        <w:t xml:space="preserve">B. Pang and L. Lee, “Opinion mining and sentiment analysis,” Found. Trends Inf. </w:t>
      </w:r>
      <w:proofErr w:type="spellStart"/>
      <w:r>
        <w:rPr>
          <w:sz w:val="20"/>
        </w:rPr>
        <w:t>Retr</w:t>
      </w:r>
      <w:proofErr w:type="spellEnd"/>
      <w:r>
        <w:rPr>
          <w:sz w:val="20"/>
        </w:rPr>
        <w:t>., vol. 2, no. 1–2, pp. 1–135, 2008. [Online]. Available: https://doi.org/10.1561/1500000011</w:t>
      </w:r>
    </w:p>
    <w:p w14:paraId="4B4DFD6E" w14:textId="77777777" w:rsidR="0049163F" w:rsidRDefault="0049163F" w:rsidP="0049163F">
      <w:pPr>
        <w:tabs>
          <w:tab w:val="left" w:pos="648"/>
        </w:tabs>
        <w:spacing w:after="40"/>
        <w:ind w:left="648" w:hanging="648"/>
        <w:jc w:val="left"/>
      </w:pPr>
      <w:r>
        <w:rPr>
          <w:sz w:val="20"/>
        </w:rPr>
        <w:t>[2]</w:t>
      </w:r>
      <w:r>
        <w:rPr>
          <w:sz w:val="20"/>
        </w:rPr>
        <w:tab/>
        <w:t>B. Liu, Sentiment Analysis and Opinion Mining. San Rafael, CA, USA: Morgan &amp; Claypool, 2012. [Online]. Available: https://www.cs.uic.edu/~liub/FBS/SentimentAnalysis-and-OpinionMining.html</w:t>
      </w:r>
    </w:p>
    <w:p w14:paraId="0A00318B" w14:textId="77777777" w:rsidR="0049163F" w:rsidRDefault="0049163F" w:rsidP="0049163F">
      <w:pPr>
        <w:tabs>
          <w:tab w:val="left" w:pos="648"/>
        </w:tabs>
        <w:spacing w:after="40"/>
        <w:ind w:left="648" w:hanging="648"/>
        <w:jc w:val="left"/>
      </w:pPr>
      <w:r>
        <w:rPr>
          <w:sz w:val="20"/>
        </w:rPr>
        <w:t>[3]</w:t>
      </w:r>
      <w:r>
        <w:rPr>
          <w:sz w:val="20"/>
        </w:rPr>
        <w:tab/>
        <w:t xml:space="preserve">M. M. Rahman, A. I. </w:t>
      </w:r>
      <w:proofErr w:type="spellStart"/>
      <w:r>
        <w:rPr>
          <w:sz w:val="20"/>
        </w:rPr>
        <w:t>Shiplu</w:t>
      </w:r>
      <w:proofErr w:type="spellEnd"/>
      <w:r>
        <w:rPr>
          <w:sz w:val="20"/>
        </w:rPr>
        <w:t xml:space="preserve">, Y. </w:t>
      </w:r>
      <w:proofErr w:type="spellStart"/>
      <w:r>
        <w:rPr>
          <w:sz w:val="20"/>
        </w:rPr>
        <w:t>Watanobe</w:t>
      </w:r>
      <w:proofErr w:type="spellEnd"/>
      <w:r>
        <w:rPr>
          <w:sz w:val="20"/>
        </w:rPr>
        <w:t>, and M. A. Alam, “</w:t>
      </w:r>
      <w:proofErr w:type="spellStart"/>
      <w:r>
        <w:rPr>
          <w:sz w:val="20"/>
        </w:rPr>
        <w:t>RoBERTa-BiLSTM</w:t>
      </w:r>
      <w:proofErr w:type="spellEnd"/>
      <w:r>
        <w:rPr>
          <w:sz w:val="20"/>
        </w:rPr>
        <w:t xml:space="preserve">: A context-aware hybrid model for sentiment analysis,” IEEE Trans. Emerg. Topics </w:t>
      </w:r>
      <w:proofErr w:type="spellStart"/>
      <w:r>
        <w:rPr>
          <w:sz w:val="20"/>
        </w:rPr>
        <w:t>Comput</w:t>
      </w:r>
      <w:proofErr w:type="spellEnd"/>
      <w:r>
        <w:rPr>
          <w:sz w:val="20"/>
        </w:rPr>
        <w:t xml:space="preserve">. Intell., vol. 9, no. 6, pp. 3788–3805, 2025, </w:t>
      </w:r>
      <w:proofErr w:type="spellStart"/>
      <w:r>
        <w:rPr>
          <w:sz w:val="20"/>
        </w:rPr>
        <w:t>doi</w:t>
      </w:r>
      <w:proofErr w:type="spellEnd"/>
      <w:r>
        <w:rPr>
          <w:sz w:val="20"/>
        </w:rPr>
        <w:t>: 10.1109/TETCI.2025.3572150. [Online]. Available: https://doi.org/10.1109/TETCI.2025.3572150</w:t>
      </w:r>
    </w:p>
    <w:p w14:paraId="44794709" w14:textId="77777777" w:rsidR="0049163F" w:rsidRDefault="0049163F" w:rsidP="0049163F">
      <w:pPr>
        <w:tabs>
          <w:tab w:val="left" w:pos="648"/>
        </w:tabs>
        <w:spacing w:after="40"/>
        <w:ind w:left="648" w:hanging="648"/>
        <w:jc w:val="left"/>
      </w:pPr>
      <w:r>
        <w:rPr>
          <w:sz w:val="20"/>
        </w:rPr>
        <w:t>[4]</w:t>
      </w:r>
      <w:r>
        <w:rPr>
          <w:sz w:val="20"/>
        </w:rPr>
        <w:tab/>
        <w:t>B. Pang, L. Lee, and S. Vaithyanathan, “Thumbs up? Sentiment classification using machine learning techniques,” in Proc. Conf. Empirical Methods Natural Lang. Process. (EMNLP), 2002, pp. 79–86. [Online]. Available: https://aclanthology.org/W02-1011/</w:t>
      </w:r>
    </w:p>
    <w:p w14:paraId="7BA6FE2E" w14:textId="77777777" w:rsidR="0049163F" w:rsidRDefault="0049163F" w:rsidP="0049163F">
      <w:pPr>
        <w:tabs>
          <w:tab w:val="left" w:pos="648"/>
        </w:tabs>
        <w:spacing w:after="40"/>
        <w:ind w:left="648" w:hanging="648"/>
        <w:jc w:val="left"/>
      </w:pPr>
      <w:r>
        <w:rPr>
          <w:sz w:val="20"/>
        </w:rPr>
        <w:t>[5]</w:t>
      </w:r>
      <w:r>
        <w:rPr>
          <w:sz w:val="20"/>
        </w:rPr>
        <w:tab/>
        <w:t xml:space="preserve">S. Hochreiter and J. </w:t>
      </w:r>
      <w:proofErr w:type="spellStart"/>
      <w:r>
        <w:rPr>
          <w:sz w:val="20"/>
        </w:rPr>
        <w:t>Schmidhuber</w:t>
      </w:r>
      <w:proofErr w:type="spellEnd"/>
      <w:r>
        <w:rPr>
          <w:sz w:val="20"/>
        </w:rPr>
        <w:t xml:space="preserve">, “Long short-term memory,” Neural </w:t>
      </w:r>
      <w:proofErr w:type="spellStart"/>
      <w:r>
        <w:rPr>
          <w:sz w:val="20"/>
        </w:rPr>
        <w:t>Comput</w:t>
      </w:r>
      <w:proofErr w:type="spellEnd"/>
      <w:r>
        <w:rPr>
          <w:sz w:val="20"/>
        </w:rPr>
        <w:t>., vol. 9, no. 8, pp. 1735–1780, 1997. [Online]. Available: https://doi.org/10.1162/neco.1997.9.8.1735</w:t>
      </w:r>
    </w:p>
    <w:p w14:paraId="507229B7" w14:textId="77777777" w:rsidR="0049163F" w:rsidRDefault="0049163F" w:rsidP="0049163F">
      <w:pPr>
        <w:tabs>
          <w:tab w:val="left" w:pos="648"/>
        </w:tabs>
        <w:spacing w:after="40"/>
        <w:ind w:left="648" w:hanging="648"/>
        <w:jc w:val="left"/>
      </w:pPr>
      <w:r>
        <w:rPr>
          <w:sz w:val="20"/>
        </w:rPr>
        <w:t>[6]</w:t>
      </w:r>
      <w:r>
        <w:rPr>
          <w:sz w:val="20"/>
        </w:rPr>
        <w:tab/>
        <w:t>M. Schuster and K. K. Paliwal, “Bidirectional recurrent neural networks,” IEEE Trans. Signal Process., vol. 45, no. 11, pp. 2673–2681, Nov. 1997. [Online]. Available: https://doi.org/10.1109/78.650093</w:t>
      </w:r>
    </w:p>
    <w:p w14:paraId="46B726D3" w14:textId="77777777" w:rsidR="0049163F" w:rsidRDefault="0049163F" w:rsidP="0049163F">
      <w:pPr>
        <w:tabs>
          <w:tab w:val="left" w:pos="648"/>
        </w:tabs>
        <w:spacing w:after="40"/>
        <w:ind w:left="648" w:hanging="648"/>
        <w:jc w:val="left"/>
      </w:pPr>
      <w:r>
        <w:rPr>
          <w:sz w:val="20"/>
        </w:rPr>
        <w:t>[7]</w:t>
      </w:r>
      <w:r>
        <w:rPr>
          <w:sz w:val="20"/>
        </w:rPr>
        <w:tab/>
        <w:t>A. Vaswani et al., “Attention is all you need,” in Advances in Neural Information Processing Systems (</w:t>
      </w:r>
      <w:proofErr w:type="spellStart"/>
      <w:r>
        <w:rPr>
          <w:sz w:val="20"/>
        </w:rPr>
        <w:t>NeurIPS</w:t>
      </w:r>
      <w:proofErr w:type="spellEnd"/>
      <w:r>
        <w:rPr>
          <w:sz w:val="20"/>
        </w:rPr>
        <w:t>), vol. 30, 2017, pp. 5998–6008. [Online]. Available: https://arxiv.org/abs/1706.03762</w:t>
      </w:r>
    </w:p>
    <w:p w14:paraId="7B594238" w14:textId="77777777" w:rsidR="0049163F" w:rsidRDefault="0049163F" w:rsidP="0049163F">
      <w:pPr>
        <w:tabs>
          <w:tab w:val="left" w:pos="648"/>
        </w:tabs>
        <w:spacing w:after="40"/>
        <w:ind w:left="648" w:hanging="648"/>
        <w:jc w:val="left"/>
      </w:pPr>
      <w:r>
        <w:rPr>
          <w:sz w:val="20"/>
        </w:rPr>
        <w:t>[8]</w:t>
      </w:r>
      <w:r>
        <w:rPr>
          <w:sz w:val="20"/>
        </w:rPr>
        <w:tab/>
        <w:t xml:space="preserve">J. Devlin, M.-W. Chang, K. Lee, and K. Toutanova, “BERT: Pre-training of deep bidirectional transformers for language understanding,” in Proc. Conf. North Amer. Chapter Assoc. </w:t>
      </w:r>
      <w:proofErr w:type="spellStart"/>
      <w:r>
        <w:rPr>
          <w:sz w:val="20"/>
        </w:rPr>
        <w:t>Comput</w:t>
      </w:r>
      <w:proofErr w:type="spellEnd"/>
      <w:r>
        <w:rPr>
          <w:sz w:val="20"/>
        </w:rPr>
        <w:t xml:space="preserve">. Linguistics: Human Lang. Technol. (NAACL-HLT), vol. 1, 2019, pp. 4171–4186, </w:t>
      </w:r>
      <w:proofErr w:type="spellStart"/>
      <w:r>
        <w:rPr>
          <w:sz w:val="20"/>
        </w:rPr>
        <w:t>doi</w:t>
      </w:r>
      <w:proofErr w:type="spellEnd"/>
      <w:r>
        <w:rPr>
          <w:sz w:val="20"/>
        </w:rPr>
        <w:t>: 10.18653/v1/N19-1423. [Online]. Available: https://aclanthology.org/N19-1423/</w:t>
      </w:r>
    </w:p>
    <w:p w14:paraId="2A4E48D2" w14:textId="77777777" w:rsidR="0049163F" w:rsidRDefault="0049163F" w:rsidP="0049163F">
      <w:pPr>
        <w:tabs>
          <w:tab w:val="left" w:pos="648"/>
        </w:tabs>
        <w:spacing w:after="40"/>
        <w:ind w:left="648" w:hanging="648"/>
        <w:jc w:val="left"/>
      </w:pPr>
      <w:r>
        <w:rPr>
          <w:sz w:val="20"/>
        </w:rPr>
        <w:t>[9]</w:t>
      </w:r>
      <w:r>
        <w:rPr>
          <w:sz w:val="20"/>
        </w:rPr>
        <w:tab/>
        <w:t>Y. Liu et al., “</w:t>
      </w:r>
      <w:proofErr w:type="spellStart"/>
      <w:r>
        <w:rPr>
          <w:sz w:val="20"/>
        </w:rPr>
        <w:t>RoBERTa</w:t>
      </w:r>
      <w:proofErr w:type="spellEnd"/>
      <w:r>
        <w:rPr>
          <w:sz w:val="20"/>
        </w:rPr>
        <w:t>: A robustly optimized BERT pretraining approach,” arXiv preprint arXiv:1907.11692, 2019. [Online]. Available: https://arxiv.org/abs/1907.11692</w:t>
      </w:r>
    </w:p>
    <w:p w14:paraId="184C581D" w14:textId="77777777" w:rsidR="0049163F" w:rsidRDefault="0049163F" w:rsidP="0049163F">
      <w:pPr>
        <w:tabs>
          <w:tab w:val="left" w:pos="648"/>
        </w:tabs>
        <w:spacing w:after="40"/>
        <w:ind w:left="648" w:hanging="648"/>
        <w:jc w:val="left"/>
      </w:pPr>
      <w:r>
        <w:rPr>
          <w:sz w:val="20"/>
        </w:rPr>
        <w:t>[10]</w:t>
      </w:r>
      <w:r>
        <w:rPr>
          <w:sz w:val="20"/>
        </w:rPr>
        <w:tab/>
        <w:t>C. Sun, X. Qiu, Y. Xu, and X. Huang, “How to fine-tune BERT for text classification?” in Chinese Computational Linguistics (CCL), Lecture Notes in Computer Science, vol. 11856. Cham, Switzerland: Springer, 2019, pp. 194–206. [Online]. Available: https://arxiv.org/abs/1905.05583</w:t>
      </w:r>
    </w:p>
    <w:p w14:paraId="43DD1060" w14:textId="77777777" w:rsidR="0049163F" w:rsidRDefault="0049163F" w:rsidP="0049163F">
      <w:pPr>
        <w:tabs>
          <w:tab w:val="left" w:pos="648"/>
        </w:tabs>
        <w:spacing w:after="40"/>
        <w:ind w:left="648" w:hanging="648"/>
        <w:jc w:val="left"/>
      </w:pPr>
      <w:r>
        <w:rPr>
          <w:sz w:val="20"/>
        </w:rPr>
        <w:t>[11]</w:t>
      </w:r>
      <w:r>
        <w:rPr>
          <w:sz w:val="20"/>
        </w:rPr>
        <w:tab/>
        <w:t>B. Warner et al., “Smarter, better, faster, longer: A modern bidirectional encoder for fast, memory efficient, and long context finetuning and inference,” arXiv preprint arXiv:2412.13663, 2024. [Online]. Available: https://arxiv.org/abs/2412.13663</w:t>
      </w:r>
    </w:p>
    <w:p w14:paraId="12CA036D" w14:textId="77777777" w:rsidR="0049163F" w:rsidRDefault="0049163F" w:rsidP="0049163F">
      <w:pPr>
        <w:tabs>
          <w:tab w:val="left" w:pos="648"/>
        </w:tabs>
        <w:spacing w:after="40"/>
        <w:ind w:left="648" w:hanging="648"/>
        <w:jc w:val="left"/>
      </w:pPr>
      <w:r>
        <w:rPr>
          <w:sz w:val="20"/>
        </w:rPr>
        <w:t>[12]</w:t>
      </w:r>
      <w:r>
        <w:rPr>
          <w:sz w:val="20"/>
        </w:rPr>
        <w:tab/>
        <w:t xml:space="preserve">A. L. Maas, R. E. Daly, P. T. Pham, D. Huang, A. Y. Ng, and C. Potts, “Learning word vectors for sentiment analysis,” in Proc. 49th Annu. Meeting Assoc. </w:t>
      </w:r>
      <w:proofErr w:type="spellStart"/>
      <w:r>
        <w:rPr>
          <w:sz w:val="20"/>
        </w:rPr>
        <w:t>Comput</w:t>
      </w:r>
      <w:proofErr w:type="spellEnd"/>
      <w:r>
        <w:rPr>
          <w:sz w:val="20"/>
        </w:rPr>
        <w:t>. Linguistics: Human Lang. Technol. (ACL-HLT), Portland, OR, USA, 2011, pp. 142–150. [Online]. Available: https://aclanthology.org/P11-1015/</w:t>
      </w:r>
    </w:p>
    <w:p w14:paraId="6AF22A30" w14:textId="77777777" w:rsidR="0049163F" w:rsidRDefault="0049163F" w:rsidP="0049163F">
      <w:pPr>
        <w:tabs>
          <w:tab w:val="left" w:pos="648"/>
        </w:tabs>
        <w:spacing w:after="40"/>
        <w:ind w:left="648" w:hanging="648"/>
        <w:jc w:val="left"/>
      </w:pPr>
      <w:r>
        <w:rPr>
          <w:sz w:val="20"/>
        </w:rPr>
        <w:t>[13]</w:t>
      </w:r>
      <w:r>
        <w:rPr>
          <w:sz w:val="20"/>
        </w:rPr>
        <w:tab/>
        <w:t xml:space="preserve">S. </w:t>
      </w:r>
      <w:proofErr w:type="spellStart"/>
      <w:r>
        <w:rPr>
          <w:sz w:val="20"/>
        </w:rPr>
        <w:t>Minaee</w:t>
      </w:r>
      <w:proofErr w:type="spellEnd"/>
      <w:r>
        <w:rPr>
          <w:sz w:val="20"/>
        </w:rPr>
        <w:t xml:space="preserve"> et al., “Deep learning-based text classification: A comprehensive review,” ACM </w:t>
      </w:r>
      <w:proofErr w:type="spellStart"/>
      <w:r>
        <w:rPr>
          <w:sz w:val="20"/>
        </w:rPr>
        <w:t>Comput</w:t>
      </w:r>
      <w:proofErr w:type="spellEnd"/>
      <w:r>
        <w:rPr>
          <w:sz w:val="20"/>
        </w:rPr>
        <w:t xml:space="preserve">. </w:t>
      </w:r>
      <w:proofErr w:type="spellStart"/>
      <w:r>
        <w:rPr>
          <w:sz w:val="20"/>
        </w:rPr>
        <w:t>Surv</w:t>
      </w:r>
      <w:proofErr w:type="spellEnd"/>
      <w:r>
        <w:rPr>
          <w:sz w:val="20"/>
        </w:rPr>
        <w:t xml:space="preserve">., vol. 54, no. 3, Art. no. 62, 2021, </w:t>
      </w:r>
      <w:proofErr w:type="spellStart"/>
      <w:r>
        <w:rPr>
          <w:sz w:val="20"/>
        </w:rPr>
        <w:t>doi</w:t>
      </w:r>
      <w:proofErr w:type="spellEnd"/>
      <w:r>
        <w:rPr>
          <w:sz w:val="20"/>
        </w:rPr>
        <w:t>: 10.1145/3439726. [Online]. Available: https://doi.org/10.1145/3439726</w:t>
      </w:r>
    </w:p>
    <w:p w14:paraId="6749591D" w14:textId="77777777" w:rsidR="0049163F" w:rsidRDefault="0049163F" w:rsidP="0049163F">
      <w:pPr>
        <w:tabs>
          <w:tab w:val="left" w:pos="648"/>
        </w:tabs>
        <w:spacing w:after="40"/>
        <w:ind w:left="648" w:hanging="648"/>
        <w:jc w:val="left"/>
      </w:pPr>
      <w:r>
        <w:rPr>
          <w:sz w:val="20"/>
        </w:rPr>
        <w:t>[14]</w:t>
      </w:r>
      <w:r>
        <w:rPr>
          <w:sz w:val="20"/>
        </w:rPr>
        <w:tab/>
        <w:t>R. Socher et al., “Recursive deep models for semantic compositionality over a sentiment treebank,” in Proc. Conf. Empirical Methods Natural Lang. Process. (EMNLP), Seattle, WA, USA, 2013, pp. 1631–1642. [Online]. Available: https://aclanthology.org/D13-1170/</w:t>
      </w:r>
    </w:p>
    <w:p w14:paraId="03EC9A1C" w14:textId="77777777" w:rsidR="0049163F" w:rsidRDefault="0049163F" w:rsidP="0049163F">
      <w:pPr>
        <w:tabs>
          <w:tab w:val="left" w:pos="648"/>
        </w:tabs>
        <w:spacing w:after="40"/>
        <w:ind w:left="648" w:hanging="648"/>
        <w:jc w:val="left"/>
      </w:pPr>
      <w:r>
        <w:rPr>
          <w:sz w:val="20"/>
        </w:rPr>
        <w:t>[15]</w:t>
      </w:r>
      <w:r>
        <w:rPr>
          <w:sz w:val="20"/>
        </w:rPr>
        <w:tab/>
        <w:t xml:space="preserve">D. </w:t>
      </w:r>
      <w:proofErr w:type="spellStart"/>
      <w:r>
        <w:rPr>
          <w:sz w:val="20"/>
        </w:rPr>
        <w:t>Bahdanau</w:t>
      </w:r>
      <w:proofErr w:type="spellEnd"/>
      <w:r>
        <w:rPr>
          <w:sz w:val="20"/>
        </w:rPr>
        <w:t>, K. Cho, and Y. Bengio, “Neural machine translation by jointly learning to align and translate,” in Proc. Int. Conf. Learn. Represent. (ICLR), 2015. [Online]. Available: https://arxiv.org/abs/1409.0473</w:t>
      </w:r>
    </w:p>
    <w:p w14:paraId="26E0DF38" w14:textId="77777777" w:rsidR="0049163F" w:rsidRDefault="0049163F" w:rsidP="0049163F">
      <w:pPr>
        <w:tabs>
          <w:tab w:val="left" w:pos="648"/>
        </w:tabs>
        <w:spacing w:after="40"/>
        <w:ind w:left="648" w:hanging="648"/>
        <w:jc w:val="left"/>
      </w:pPr>
      <w:r>
        <w:rPr>
          <w:sz w:val="20"/>
        </w:rPr>
        <w:t>[16]</w:t>
      </w:r>
      <w:r>
        <w:rPr>
          <w:sz w:val="20"/>
        </w:rPr>
        <w:tab/>
        <w:t xml:space="preserve">Z. Yang, D. Yang, C. Dyer, X. He, A. Smola, and E. </w:t>
      </w:r>
      <w:proofErr w:type="spellStart"/>
      <w:r>
        <w:rPr>
          <w:sz w:val="20"/>
        </w:rPr>
        <w:t>Hovy</w:t>
      </w:r>
      <w:proofErr w:type="spellEnd"/>
      <w:r>
        <w:rPr>
          <w:sz w:val="20"/>
        </w:rPr>
        <w:t xml:space="preserve">, “Hierarchical attention networks for document classification,” in Proc. Conf. North Amer. Chapter Assoc. </w:t>
      </w:r>
      <w:proofErr w:type="spellStart"/>
      <w:r>
        <w:rPr>
          <w:sz w:val="20"/>
        </w:rPr>
        <w:t>Comput</w:t>
      </w:r>
      <w:proofErr w:type="spellEnd"/>
      <w:r>
        <w:rPr>
          <w:sz w:val="20"/>
        </w:rPr>
        <w:t>. Linguistics: Human Lang. Technol. (NAACL-HLT), San Diego, CA, USA, 2016, pp. 1480–1489. [Online]. Available: https://aclanthology.org/N16-1174/</w:t>
      </w:r>
    </w:p>
    <w:p w14:paraId="1BE01FEB" w14:textId="77777777" w:rsidR="0049163F" w:rsidRDefault="0049163F" w:rsidP="0049163F">
      <w:pPr>
        <w:tabs>
          <w:tab w:val="left" w:pos="648"/>
        </w:tabs>
        <w:spacing w:after="40"/>
        <w:ind w:left="648" w:hanging="648"/>
        <w:jc w:val="left"/>
      </w:pPr>
      <w:r>
        <w:rPr>
          <w:sz w:val="20"/>
        </w:rPr>
        <w:t>[17]</w:t>
      </w:r>
      <w:r>
        <w:rPr>
          <w:sz w:val="20"/>
        </w:rPr>
        <w:tab/>
        <w:t>S. Jain and B. C. Wallace, “Attention is not explanation,” in Proc. NAACL-HLT, Minneapolis, MN, USA, 2019, pp. 3543–3556. [Online]. Available: https://aclanthology.org/N19-1357/</w:t>
      </w:r>
    </w:p>
    <w:p w14:paraId="0035332C" w14:textId="77777777" w:rsidR="0049163F" w:rsidRDefault="0049163F" w:rsidP="0049163F">
      <w:pPr>
        <w:tabs>
          <w:tab w:val="left" w:pos="648"/>
        </w:tabs>
        <w:spacing w:after="40"/>
        <w:ind w:left="648" w:hanging="648"/>
        <w:jc w:val="left"/>
      </w:pPr>
      <w:r>
        <w:rPr>
          <w:sz w:val="20"/>
        </w:rPr>
        <w:lastRenderedPageBreak/>
        <w:t>[18]</w:t>
      </w:r>
      <w:r>
        <w:rPr>
          <w:sz w:val="20"/>
        </w:rPr>
        <w:tab/>
        <w:t xml:space="preserve">S. </w:t>
      </w:r>
      <w:proofErr w:type="spellStart"/>
      <w:r>
        <w:rPr>
          <w:sz w:val="20"/>
        </w:rPr>
        <w:t>Wiegreffe</w:t>
      </w:r>
      <w:proofErr w:type="spellEnd"/>
      <w:r>
        <w:rPr>
          <w:sz w:val="20"/>
        </w:rPr>
        <w:t xml:space="preserve"> and Y. Pinter, “Attention is not </w:t>
      </w:r>
      <w:proofErr w:type="spellStart"/>
      <w:r>
        <w:rPr>
          <w:sz w:val="20"/>
        </w:rPr>
        <w:t>not</w:t>
      </w:r>
      <w:proofErr w:type="spellEnd"/>
      <w:r>
        <w:rPr>
          <w:sz w:val="20"/>
        </w:rPr>
        <w:t xml:space="preserve"> explanation,” in Proc. Conf. Empirical Methods Natural Lang. Process. 9th Int. Joint Conf. Natural Lang. Process. (EMNLP-IJCNLP), Hong Kong, China, 2019, pp. 11–20. [Online]. Available: https://aclanthology.org/D19-1002/</w:t>
      </w:r>
    </w:p>
    <w:p w14:paraId="13F8C653" w14:textId="77777777" w:rsidR="0049163F" w:rsidRDefault="0049163F" w:rsidP="0049163F">
      <w:pPr>
        <w:tabs>
          <w:tab w:val="left" w:pos="648"/>
        </w:tabs>
        <w:spacing w:after="40"/>
        <w:ind w:left="648" w:hanging="648"/>
        <w:jc w:val="left"/>
      </w:pPr>
      <w:r>
        <w:rPr>
          <w:sz w:val="20"/>
        </w:rPr>
        <w:t>[19]</w:t>
      </w:r>
      <w:r>
        <w:rPr>
          <w:sz w:val="20"/>
        </w:rPr>
        <w:tab/>
        <w:t>J. Su, M. Ahmed, Y. Lu, S. Pan, W. Bo, and Y. Liu, “</w:t>
      </w:r>
      <w:proofErr w:type="spellStart"/>
      <w:r>
        <w:rPr>
          <w:sz w:val="20"/>
        </w:rPr>
        <w:t>RoFormer</w:t>
      </w:r>
      <w:proofErr w:type="spellEnd"/>
      <w:r>
        <w:rPr>
          <w:sz w:val="20"/>
        </w:rPr>
        <w:t>: Enhanced transformer with rotary position embedding,” Neurocomputing, vol. 568, Art. no. 127063, 2024. [Online]. Available: https://doi.org/10.1016/j.neucom.2023.127063</w:t>
      </w:r>
    </w:p>
    <w:p w14:paraId="49DD1F7E" w14:textId="77777777" w:rsidR="0049163F" w:rsidRDefault="0049163F" w:rsidP="0049163F">
      <w:pPr>
        <w:tabs>
          <w:tab w:val="left" w:pos="648"/>
        </w:tabs>
        <w:spacing w:after="40"/>
        <w:ind w:left="648" w:hanging="648"/>
        <w:jc w:val="left"/>
      </w:pPr>
      <w:r>
        <w:rPr>
          <w:sz w:val="20"/>
        </w:rPr>
        <w:t>[20]</w:t>
      </w:r>
      <w:r>
        <w:rPr>
          <w:sz w:val="20"/>
        </w:rPr>
        <w:tab/>
        <w:t xml:space="preserve">N. </w:t>
      </w:r>
      <w:proofErr w:type="spellStart"/>
      <w:r>
        <w:rPr>
          <w:sz w:val="20"/>
        </w:rPr>
        <w:t>Shazeer</w:t>
      </w:r>
      <w:proofErr w:type="spellEnd"/>
      <w:r>
        <w:rPr>
          <w:sz w:val="20"/>
        </w:rPr>
        <w:t>, “GLU variants improve transformer,” arXiv preprint arXiv:2002.05202, 2020. [Online]. Available: https://arxiv.org/abs/2002.05202</w:t>
      </w:r>
    </w:p>
    <w:p w14:paraId="430DF59A" w14:textId="77777777" w:rsidR="0049163F" w:rsidRDefault="0049163F" w:rsidP="0049163F">
      <w:pPr>
        <w:tabs>
          <w:tab w:val="left" w:pos="648"/>
        </w:tabs>
        <w:spacing w:after="40"/>
        <w:ind w:left="648" w:hanging="648"/>
        <w:jc w:val="left"/>
      </w:pPr>
      <w:r>
        <w:rPr>
          <w:sz w:val="20"/>
        </w:rPr>
        <w:t>[21]</w:t>
      </w:r>
      <w:r>
        <w:rPr>
          <w:sz w:val="20"/>
        </w:rPr>
        <w:tab/>
        <w:t xml:space="preserve">T. Dao, D. Y. Fu, S. Ermon, A. Rudra, and C. </w:t>
      </w:r>
      <w:proofErr w:type="spellStart"/>
      <w:r>
        <w:rPr>
          <w:sz w:val="20"/>
        </w:rPr>
        <w:t>Ré</w:t>
      </w:r>
      <w:proofErr w:type="spellEnd"/>
      <w:r>
        <w:rPr>
          <w:sz w:val="20"/>
        </w:rPr>
        <w:t>, “</w:t>
      </w:r>
      <w:proofErr w:type="spellStart"/>
      <w:r>
        <w:rPr>
          <w:sz w:val="20"/>
        </w:rPr>
        <w:t>FlashAttention</w:t>
      </w:r>
      <w:proofErr w:type="spellEnd"/>
      <w:r>
        <w:rPr>
          <w:sz w:val="20"/>
        </w:rPr>
        <w:t>: Fast and memory-efficient exact attention with IO-awareness,” in Advances in Neural Information Processing Systems (</w:t>
      </w:r>
      <w:proofErr w:type="spellStart"/>
      <w:r>
        <w:rPr>
          <w:sz w:val="20"/>
        </w:rPr>
        <w:t>NeurIPS</w:t>
      </w:r>
      <w:proofErr w:type="spellEnd"/>
      <w:r>
        <w:rPr>
          <w:sz w:val="20"/>
        </w:rPr>
        <w:t>), vol. 35, 2022, pp. 16344–16359. [Online]. Available: https://arxiv.org/abs/2205.14135</w:t>
      </w:r>
    </w:p>
    <w:p w14:paraId="0993F648" w14:textId="77777777" w:rsidR="0049163F" w:rsidRDefault="0049163F" w:rsidP="0049163F">
      <w:pPr>
        <w:tabs>
          <w:tab w:val="left" w:pos="648"/>
        </w:tabs>
        <w:spacing w:after="40"/>
        <w:ind w:left="648" w:hanging="648"/>
        <w:jc w:val="left"/>
      </w:pPr>
      <w:r>
        <w:rPr>
          <w:sz w:val="20"/>
        </w:rPr>
        <w:t>[22]</w:t>
      </w:r>
      <w:r>
        <w:rPr>
          <w:sz w:val="20"/>
        </w:rPr>
        <w:tab/>
        <w:t>F. Pedregosa et al., “Scikit-learn: Machine learning in Python,” J. Mach. Learn. Res., vol. 12, pp. 2825–2830, 2011. [Online]. Available: https://jmlr.org/papers/v12/pedregosa11a.html</w:t>
      </w:r>
    </w:p>
    <w:p w14:paraId="0C5BD9C3" w14:textId="77777777" w:rsidR="0049163F" w:rsidRDefault="0049163F" w:rsidP="0049163F">
      <w:pPr>
        <w:tabs>
          <w:tab w:val="left" w:pos="648"/>
        </w:tabs>
        <w:spacing w:after="40"/>
        <w:ind w:left="648" w:hanging="648"/>
        <w:jc w:val="left"/>
      </w:pPr>
      <w:r>
        <w:rPr>
          <w:sz w:val="20"/>
        </w:rPr>
        <w:t>[23]</w:t>
      </w:r>
      <w:r>
        <w:rPr>
          <w:sz w:val="20"/>
        </w:rPr>
        <w:tab/>
        <w:t xml:space="preserve">A. </w:t>
      </w:r>
      <w:proofErr w:type="spellStart"/>
      <w:r>
        <w:rPr>
          <w:sz w:val="20"/>
        </w:rPr>
        <w:t>Paszke</w:t>
      </w:r>
      <w:proofErr w:type="spellEnd"/>
      <w:r>
        <w:rPr>
          <w:sz w:val="20"/>
        </w:rPr>
        <w:t xml:space="preserve"> et al., “</w:t>
      </w:r>
      <w:proofErr w:type="spellStart"/>
      <w:r>
        <w:rPr>
          <w:sz w:val="20"/>
        </w:rPr>
        <w:t>PyTorch</w:t>
      </w:r>
      <w:proofErr w:type="spellEnd"/>
      <w:r>
        <w:rPr>
          <w:sz w:val="20"/>
        </w:rPr>
        <w:t>: An imperative style, high-performance deep learning library,” in Advances in Neural Information Processing Systems (</w:t>
      </w:r>
      <w:proofErr w:type="spellStart"/>
      <w:r>
        <w:rPr>
          <w:sz w:val="20"/>
        </w:rPr>
        <w:t>NeurIPS</w:t>
      </w:r>
      <w:proofErr w:type="spellEnd"/>
      <w:r>
        <w:rPr>
          <w:sz w:val="20"/>
        </w:rPr>
        <w:t>), vol. 32, 2019, pp. 8024–8035. [Online]. Available: https://arxiv.org/abs/1912.01703</w:t>
      </w:r>
    </w:p>
    <w:p w14:paraId="3ABDCAC2" w14:textId="77777777" w:rsidR="0049163F" w:rsidRDefault="0049163F" w:rsidP="0049163F">
      <w:pPr>
        <w:tabs>
          <w:tab w:val="left" w:pos="648"/>
        </w:tabs>
        <w:spacing w:after="40"/>
        <w:ind w:left="648" w:hanging="648"/>
        <w:jc w:val="left"/>
      </w:pPr>
      <w:r>
        <w:rPr>
          <w:sz w:val="20"/>
        </w:rPr>
        <w:t>[24]</w:t>
      </w:r>
      <w:r>
        <w:rPr>
          <w:sz w:val="20"/>
        </w:rPr>
        <w:tab/>
        <w:t>T. Wolf et al., “Transformers: State-of-the-art natural language processing,” in Proc. Conf. Empirical Methods Natural Lang. Process.: Syst. Demonstrations, 2020, pp. 38–45. [Online]. Available: https://aclanthology.org/2020.emnlp-demos.6/</w:t>
      </w:r>
    </w:p>
    <w:p w14:paraId="1E1841CE" w14:textId="77777777" w:rsidR="0049163F" w:rsidRDefault="0049163F" w:rsidP="0049163F">
      <w:pPr>
        <w:tabs>
          <w:tab w:val="left" w:pos="648"/>
        </w:tabs>
        <w:spacing w:after="40"/>
        <w:ind w:left="648" w:hanging="648"/>
        <w:jc w:val="left"/>
      </w:pPr>
      <w:r>
        <w:rPr>
          <w:sz w:val="20"/>
        </w:rPr>
        <w:t>[25]</w:t>
      </w:r>
      <w:r>
        <w:rPr>
          <w:sz w:val="20"/>
        </w:rPr>
        <w:tab/>
        <w:t>W. McKinney, “Data structures for statistical computing in Python,” in Proc. 9th Python Sci. Conf. (SciPy), 2010, pp. 56–61. [Online]. Available: https://proceedings.scipy.org/articles/Majora-92bf1922-00a</w:t>
      </w:r>
    </w:p>
    <w:p w14:paraId="23A140B2" w14:textId="77777777" w:rsidR="0049163F" w:rsidRDefault="0049163F" w:rsidP="0049163F">
      <w:pPr>
        <w:tabs>
          <w:tab w:val="left" w:pos="648"/>
        </w:tabs>
        <w:spacing w:after="40"/>
        <w:ind w:left="648" w:hanging="648"/>
        <w:jc w:val="left"/>
      </w:pPr>
      <w:r>
        <w:rPr>
          <w:sz w:val="20"/>
        </w:rPr>
        <w:t>[26]</w:t>
      </w:r>
      <w:r>
        <w:rPr>
          <w:sz w:val="20"/>
        </w:rPr>
        <w:tab/>
        <w:t>C. R. Harris et al., “Array programming with NumPy,” Nature, vol. 585, no. 7825, pp. 357–362, Sep. 2020. [Online]. Available: https://doi.org/10.1038/s41586-020-2649-2</w:t>
      </w:r>
    </w:p>
    <w:p w14:paraId="7C3BC3BA" w14:textId="77777777" w:rsidR="0049163F" w:rsidRDefault="0049163F" w:rsidP="0049163F">
      <w:pPr>
        <w:tabs>
          <w:tab w:val="left" w:pos="648"/>
        </w:tabs>
        <w:spacing w:after="40"/>
        <w:ind w:left="648" w:hanging="648"/>
        <w:jc w:val="left"/>
      </w:pPr>
      <w:r>
        <w:rPr>
          <w:sz w:val="20"/>
        </w:rPr>
        <w:t>[27]</w:t>
      </w:r>
      <w:r>
        <w:rPr>
          <w:sz w:val="20"/>
        </w:rPr>
        <w:tab/>
        <w:t xml:space="preserve">J. D. Hunter, “Matplotlib: A 2D graphics environment,” </w:t>
      </w:r>
      <w:proofErr w:type="spellStart"/>
      <w:r>
        <w:rPr>
          <w:sz w:val="20"/>
        </w:rPr>
        <w:t>Comput</w:t>
      </w:r>
      <w:proofErr w:type="spellEnd"/>
      <w:r>
        <w:rPr>
          <w:sz w:val="20"/>
        </w:rPr>
        <w:t>. Sci. Eng., vol. 9, no. 3, pp. 90–95, May/Jun. 2007. [Online]. Available: https://doi.org/10.1109/MCSE.2007.55</w:t>
      </w:r>
    </w:p>
    <w:p w14:paraId="1BD0B953" w14:textId="77777777" w:rsidR="0049163F" w:rsidRDefault="0049163F" w:rsidP="0049163F">
      <w:pPr>
        <w:tabs>
          <w:tab w:val="left" w:pos="648"/>
        </w:tabs>
        <w:spacing w:after="40"/>
        <w:ind w:left="648" w:hanging="648"/>
        <w:jc w:val="left"/>
      </w:pPr>
      <w:r>
        <w:rPr>
          <w:sz w:val="20"/>
        </w:rPr>
        <w:t>[28]</w:t>
      </w:r>
      <w:r>
        <w:rPr>
          <w:sz w:val="20"/>
        </w:rPr>
        <w:tab/>
        <w:t>P. He, X. Liu, J. Gao, and W. Chen, “</w:t>
      </w:r>
      <w:proofErr w:type="spellStart"/>
      <w:r>
        <w:rPr>
          <w:sz w:val="20"/>
        </w:rPr>
        <w:t>DeBERTa</w:t>
      </w:r>
      <w:proofErr w:type="spellEnd"/>
      <w:r>
        <w:rPr>
          <w:sz w:val="20"/>
        </w:rPr>
        <w:t>: Decoding-enhanced BERT with disentangled attention,” in Proc. Int. Conf. Learn. Represent. (ICLR), 2021. [Online]. Available: https://arxiv.org/abs/2006.03654</w:t>
      </w:r>
    </w:p>
    <w:p w14:paraId="31625748" w14:textId="77777777" w:rsidR="0049163F" w:rsidRDefault="0049163F" w:rsidP="0049163F">
      <w:pPr>
        <w:tabs>
          <w:tab w:val="left" w:pos="648"/>
        </w:tabs>
        <w:spacing w:after="40"/>
        <w:ind w:left="648" w:hanging="648"/>
        <w:jc w:val="left"/>
      </w:pPr>
      <w:r>
        <w:rPr>
          <w:sz w:val="20"/>
        </w:rPr>
        <w:t>[29]</w:t>
      </w:r>
      <w:r>
        <w:rPr>
          <w:sz w:val="20"/>
        </w:rPr>
        <w:tab/>
        <w:t xml:space="preserve">P. </w:t>
      </w:r>
      <w:proofErr w:type="spellStart"/>
      <w:r>
        <w:rPr>
          <w:sz w:val="20"/>
        </w:rPr>
        <w:t>Micikevicius</w:t>
      </w:r>
      <w:proofErr w:type="spellEnd"/>
      <w:r>
        <w:rPr>
          <w:sz w:val="20"/>
        </w:rPr>
        <w:t xml:space="preserve"> et al., “Mixed precision training,” in Proc. Int. Conf. Learn. Represent. (ICLR), 2018. [Online]. Available: https://arxiv.org/abs/1710.03740</w:t>
      </w:r>
    </w:p>
    <w:p w14:paraId="24BB2C7D" w14:textId="77777777" w:rsidR="0049163F" w:rsidRDefault="0049163F" w:rsidP="0049163F">
      <w:pPr>
        <w:pStyle w:val="Heading1"/>
      </w:pPr>
      <w:r>
        <w:lastRenderedPageBreak/>
        <w:t>LIST OF PUBLICATION</w:t>
      </w:r>
    </w:p>
    <w:p w14:paraId="3BA68E41" w14:textId="77777777" w:rsidR="0049163F" w:rsidRDefault="0049163F" w:rsidP="0049163F">
      <w:pPr>
        <w:jc w:val="center"/>
      </w:pPr>
      <w:r>
        <w:rPr>
          <w:b/>
        </w:rPr>
        <w:t>ACCEPTED / SUBMITTED / PUBLISHED (If Any)</w:t>
      </w:r>
    </w:p>
    <w:p w14:paraId="7FAC1B17" w14:textId="77777777" w:rsidR="0049163F" w:rsidRDefault="0049163F" w:rsidP="0049163F">
      <w:r>
        <w:t>No publications to report at present.</w:t>
      </w:r>
    </w:p>
    <w:p w14:paraId="08984C80" w14:textId="77777777" w:rsidR="0049163F" w:rsidRDefault="0049163F" w:rsidP="0049163F">
      <w:pPr>
        <w:pStyle w:val="Heading1"/>
      </w:pPr>
      <w:r>
        <w:lastRenderedPageBreak/>
        <w:t>PLAG REPORT (Through Turnitin)</w:t>
      </w:r>
    </w:p>
    <w:p w14:paraId="55BB89D0" w14:textId="77777777" w:rsidR="0049163F" w:rsidRDefault="0049163F" w:rsidP="0049163F">
      <w:pPr>
        <w:jc w:val="center"/>
      </w:pPr>
      <w:r>
        <w:rPr>
          <w:b/>
        </w:rPr>
        <w:t>Similarity Plagiarism Report + AI Plagiarism Report</w:t>
      </w:r>
    </w:p>
    <w:p w14:paraId="16A2DD10" w14:textId="77777777" w:rsidR="0049163F" w:rsidRDefault="0049163F" w:rsidP="0049163F">
      <w:r>
        <w:t>[Attach the Turnitin similarity report and AI-writing report for this document on this page.]</w:t>
      </w:r>
    </w:p>
    <w:p w14:paraId="4BD10241" w14:textId="15B013C1" w:rsidR="008E0661" w:rsidRPr="0049163F" w:rsidRDefault="008E0661" w:rsidP="0049163F"/>
    <w:sectPr w:rsidR="008E0661" w:rsidRPr="0049163F" w:rsidSect="00034616">
      <w:footerReference w:type="default" r:id="rId20"/>
      <w:pgSz w:w="11906" w:h="16838"/>
      <w:pgMar w:top="1440" w:right="1440" w:bottom="1296"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127AE" w14:textId="77777777" w:rsidR="00175287" w:rsidRDefault="00175287">
      <w:pPr>
        <w:spacing w:after="0" w:line="240" w:lineRule="auto"/>
      </w:pPr>
      <w:r>
        <w:separator/>
      </w:r>
    </w:p>
  </w:endnote>
  <w:endnote w:type="continuationSeparator" w:id="0">
    <w:p w14:paraId="0B312F9D" w14:textId="77777777" w:rsidR="00175287" w:rsidRDefault="00175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9AAFE" w14:textId="77777777" w:rsidR="0049163F" w:rsidRDefault="0049163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345D" w14:textId="77777777" w:rsidR="0049163F" w:rsidRDefault="0049163F">
    <w:pPr>
      <w:pStyle w:val="Footer"/>
      <w:jc w:val="center"/>
    </w:pPr>
    <w:r>
      <w:fldChar w:fldCharType="begin"/>
    </w:r>
    <w:r>
      <w:instrText>PAGE</w:instrText>
    </w:r>
    <w:r>
      <w:fldChar w:fldCharType="separate"/>
    </w:r>
    <w:r>
      <w:rPr>
        <w:noProof/>
      </w:rPr>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A14F" w14:textId="77777777" w:rsidR="008E0661" w:rsidRDefault="00887E63">
    <w:pPr>
      <w:pStyle w:val="Footer"/>
      <w:jc w:val="center"/>
    </w:pPr>
    <w:r>
      <w:fldChar w:fldCharType="begin"/>
    </w:r>
    <w:r>
      <w:instrText>PAGE</w:instrText>
    </w:r>
    <w:r>
      <w:fldChar w:fldCharType="separate"/>
    </w:r>
    <w:r w:rsidR="00ED46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2936D" w14:textId="77777777" w:rsidR="00175287" w:rsidRDefault="00175287">
      <w:pPr>
        <w:spacing w:after="0" w:line="240" w:lineRule="auto"/>
      </w:pPr>
      <w:r>
        <w:separator/>
      </w:r>
    </w:p>
  </w:footnote>
  <w:footnote w:type="continuationSeparator" w:id="0">
    <w:p w14:paraId="222B5999" w14:textId="77777777" w:rsidR="00175287" w:rsidRDefault="001752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6BF78F"/>
    <w:multiLevelType w:val="hybridMultilevel"/>
    <w:tmpl w:val="FFFFFFFF"/>
    <w:lvl w:ilvl="0" w:tplc="F66071CC">
      <w:start w:val="1"/>
      <w:numFmt w:val="decimal"/>
      <w:lvlText w:val="%1."/>
      <w:lvlJc w:val="left"/>
      <w:pPr>
        <w:ind w:left="720" w:hanging="360"/>
      </w:pPr>
    </w:lvl>
    <w:lvl w:ilvl="1" w:tplc="179ADE5E">
      <w:start w:val="1"/>
      <w:numFmt w:val="lowerLetter"/>
      <w:lvlText w:val="%2."/>
      <w:lvlJc w:val="left"/>
      <w:pPr>
        <w:ind w:left="1440" w:hanging="360"/>
      </w:pPr>
    </w:lvl>
    <w:lvl w:ilvl="2" w:tplc="572476AA">
      <w:start w:val="1"/>
      <w:numFmt w:val="lowerRoman"/>
      <w:lvlText w:val="%3."/>
      <w:lvlJc w:val="right"/>
      <w:pPr>
        <w:ind w:left="2160" w:hanging="180"/>
      </w:pPr>
    </w:lvl>
    <w:lvl w:ilvl="3" w:tplc="D396C536">
      <w:start w:val="1"/>
      <w:numFmt w:val="decimal"/>
      <w:lvlText w:val="%4."/>
      <w:lvlJc w:val="left"/>
      <w:pPr>
        <w:ind w:left="2880" w:hanging="360"/>
      </w:pPr>
    </w:lvl>
    <w:lvl w:ilvl="4" w:tplc="2C7C0DF8">
      <w:start w:val="1"/>
      <w:numFmt w:val="lowerLetter"/>
      <w:lvlText w:val="%5."/>
      <w:lvlJc w:val="left"/>
      <w:pPr>
        <w:ind w:left="3600" w:hanging="360"/>
      </w:pPr>
    </w:lvl>
    <w:lvl w:ilvl="5" w:tplc="46407130">
      <w:start w:val="1"/>
      <w:numFmt w:val="lowerRoman"/>
      <w:lvlText w:val="%6."/>
      <w:lvlJc w:val="right"/>
      <w:pPr>
        <w:ind w:left="4320" w:hanging="180"/>
      </w:pPr>
    </w:lvl>
    <w:lvl w:ilvl="6" w:tplc="97F639D2">
      <w:start w:val="1"/>
      <w:numFmt w:val="decimal"/>
      <w:lvlText w:val="%7."/>
      <w:lvlJc w:val="left"/>
      <w:pPr>
        <w:ind w:left="5040" w:hanging="360"/>
      </w:pPr>
    </w:lvl>
    <w:lvl w:ilvl="7" w:tplc="A6E42B2C">
      <w:start w:val="1"/>
      <w:numFmt w:val="lowerLetter"/>
      <w:lvlText w:val="%8."/>
      <w:lvlJc w:val="left"/>
      <w:pPr>
        <w:ind w:left="5760" w:hanging="360"/>
      </w:pPr>
    </w:lvl>
    <w:lvl w:ilvl="8" w:tplc="9A9AB5AA">
      <w:start w:val="1"/>
      <w:numFmt w:val="lowerRoman"/>
      <w:lvlText w:val="%9."/>
      <w:lvlJc w:val="right"/>
      <w:pPr>
        <w:ind w:left="6480" w:hanging="180"/>
      </w:pPr>
    </w:lvl>
  </w:abstractNum>
  <w:abstractNum w:abstractNumId="10" w15:restartNumberingAfterBreak="0">
    <w:nsid w:val="5132CCDE"/>
    <w:multiLevelType w:val="hybridMultilevel"/>
    <w:tmpl w:val="FFFFFFFF"/>
    <w:lvl w:ilvl="0" w:tplc="A30A5502">
      <w:start w:val="1"/>
      <w:numFmt w:val="decimal"/>
      <w:lvlText w:val="%1."/>
      <w:lvlJc w:val="left"/>
      <w:pPr>
        <w:ind w:left="720" w:hanging="360"/>
      </w:pPr>
    </w:lvl>
    <w:lvl w:ilvl="1" w:tplc="904E79C6">
      <w:start w:val="1"/>
      <w:numFmt w:val="lowerLetter"/>
      <w:lvlText w:val="%2."/>
      <w:lvlJc w:val="left"/>
      <w:pPr>
        <w:ind w:left="1440" w:hanging="360"/>
      </w:pPr>
    </w:lvl>
    <w:lvl w:ilvl="2" w:tplc="377043DA">
      <w:start w:val="1"/>
      <w:numFmt w:val="lowerRoman"/>
      <w:lvlText w:val="%3."/>
      <w:lvlJc w:val="right"/>
      <w:pPr>
        <w:ind w:left="2160" w:hanging="180"/>
      </w:pPr>
    </w:lvl>
    <w:lvl w:ilvl="3" w:tplc="91A266C0">
      <w:start w:val="1"/>
      <w:numFmt w:val="decimal"/>
      <w:lvlText w:val="%4."/>
      <w:lvlJc w:val="left"/>
      <w:pPr>
        <w:ind w:left="2880" w:hanging="360"/>
      </w:pPr>
    </w:lvl>
    <w:lvl w:ilvl="4" w:tplc="68E0E80C">
      <w:start w:val="1"/>
      <w:numFmt w:val="lowerLetter"/>
      <w:lvlText w:val="%5."/>
      <w:lvlJc w:val="left"/>
      <w:pPr>
        <w:ind w:left="3600" w:hanging="360"/>
      </w:pPr>
    </w:lvl>
    <w:lvl w:ilvl="5" w:tplc="D7902EA8">
      <w:start w:val="1"/>
      <w:numFmt w:val="lowerRoman"/>
      <w:lvlText w:val="%6."/>
      <w:lvlJc w:val="right"/>
      <w:pPr>
        <w:ind w:left="4320" w:hanging="180"/>
      </w:pPr>
    </w:lvl>
    <w:lvl w:ilvl="6" w:tplc="66EE0DC8">
      <w:start w:val="1"/>
      <w:numFmt w:val="decimal"/>
      <w:lvlText w:val="%7."/>
      <w:lvlJc w:val="left"/>
      <w:pPr>
        <w:ind w:left="5040" w:hanging="360"/>
      </w:pPr>
    </w:lvl>
    <w:lvl w:ilvl="7" w:tplc="1D6617CC">
      <w:start w:val="1"/>
      <w:numFmt w:val="lowerLetter"/>
      <w:lvlText w:val="%8."/>
      <w:lvlJc w:val="left"/>
      <w:pPr>
        <w:ind w:left="5760" w:hanging="360"/>
      </w:pPr>
    </w:lvl>
    <w:lvl w:ilvl="8" w:tplc="4F7CBB76">
      <w:start w:val="1"/>
      <w:numFmt w:val="lowerRoman"/>
      <w:lvlText w:val="%9."/>
      <w:lvlJc w:val="right"/>
      <w:pPr>
        <w:ind w:left="6480" w:hanging="180"/>
      </w:pPr>
    </w:lvl>
  </w:abstractNum>
  <w:num w:numId="1" w16cid:durableId="2144690925">
    <w:abstractNumId w:val="8"/>
  </w:num>
  <w:num w:numId="2" w16cid:durableId="1861625967">
    <w:abstractNumId w:val="6"/>
  </w:num>
  <w:num w:numId="3" w16cid:durableId="679046216">
    <w:abstractNumId w:val="5"/>
  </w:num>
  <w:num w:numId="4" w16cid:durableId="2019041113">
    <w:abstractNumId w:val="4"/>
  </w:num>
  <w:num w:numId="5" w16cid:durableId="154928844">
    <w:abstractNumId w:val="7"/>
  </w:num>
  <w:num w:numId="6" w16cid:durableId="155341017">
    <w:abstractNumId w:val="3"/>
  </w:num>
  <w:num w:numId="7" w16cid:durableId="1635527356">
    <w:abstractNumId w:val="2"/>
  </w:num>
  <w:num w:numId="8" w16cid:durableId="748237420">
    <w:abstractNumId w:val="1"/>
  </w:num>
  <w:num w:numId="9" w16cid:durableId="1937713497">
    <w:abstractNumId w:val="0"/>
  </w:num>
  <w:num w:numId="10" w16cid:durableId="1142428729">
    <w:abstractNumId w:val="9"/>
  </w:num>
  <w:num w:numId="11" w16cid:durableId="5745087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2F"/>
    <w:rsid w:val="00003581"/>
    <w:rsid w:val="0000472C"/>
    <w:rsid w:val="00010CDE"/>
    <w:rsid w:val="00010E79"/>
    <w:rsid w:val="00013188"/>
    <w:rsid w:val="000133F0"/>
    <w:rsid w:val="00014065"/>
    <w:rsid w:val="00015062"/>
    <w:rsid w:val="000151E0"/>
    <w:rsid w:val="00016AC3"/>
    <w:rsid w:val="00017E21"/>
    <w:rsid w:val="00020B33"/>
    <w:rsid w:val="00020F93"/>
    <w:rsid w:val="00023BBB"/>
    <w:rsid w:val="00024613"/>
    <w:rsid w:val="00025BB4"/>
    <w:rsid w:val="00027BEC"/>
    <w:rsid w:val="00032110"/>
    <w:rsid w:val="00034616"/>
    <w:rsid w:val="000361F5"/>
    <w:rsid w:val="0004064B"/>
    <w:rsid w:val="000412D5"/>
    <w:rsid w:val="00041AE2"/>
    <w:rsid w:val="0004272F"/>
    <w:rsid w:val="0004349E"/>
    <w:rsid w:val="00044779"/>
    <w:rsid w:val="00045B57"/>
    <w:rsid w:val="00045F2A"/>
    <w:rsid w:val="00046417"/>
    <w:rsid w:val="00050A5A"/>
    <w:rsid w:val="00054E46"/>
    <w:rsid w:val="00055E79"/>
    <w:rsid w:val="0006063C"/>
    <w:rsid w:val="000609C3"/>
    <w:rsid w:val="000609CE"/>
    <w:rsid w:val="00061BCB"/>
    <w:rsid w:val="00065514"/>
    <w:rsid w:val="00065BF3"/>
    <w:rsid w:val="00067424"/>
    <w:rsid w:val="00070C82"/>
    <w:rsid w:val="00071B1B"/>
    <w:rsid w:val="00072A50"/>
    <w:rsid w:val="00074842"/>
    <w:rsid w:val="00075034"/>
    <w:rsid w:val="0008265E"/>
    <w:rsid w:val="00082AD4"/>
    <w:rsid w:val="0008505C"/>
    <w:rsid w:val="00086288"/>
    <w:rsid w:val="000877EC"/>
    <w:rsid w:val="000917BC"/>
    <w:rsid w:val="00094038"/>
    <w:rsid w:val="00094A0C"/>
    <w:rsid w:val="00096FCD"/>
    <w:rsid w:val="000A0201"/>
    <w:rsid w:val="000A284F"/>
    <w:rsid w:val="000A2ED3"/>
    <w:rsid w:val="000A51AD"/>
    <w:rsid w:val="000A5973"/>
    <w:rsid w:val="000A7016"/>
    <w:rsid w:val="000A7801"/>
    <w:rsid w:val="000B3F28"/>
    <w:rsid w:val="000B6093"/>
    <w:rsid w:val="000B666F"/>
    <w:rsid w:val="000C0C1B"/>
    <w:rsid w:val="000C1C37"/>
    <w:rsid w:val="000C2191"/>
    <w:rsid w:val="000C4467"/>
    <w:rsid w:val="000C6DB1"/>
    <w:rsid w:val="000C7F14"/>
    <w:rsid w:val="000D0E63"/>
    <w:rsid w:val="000D1218"/>
    <w:rsid w:val="000D1F67"/>
    <w:rsid w:val="000D6F3A"/>
    <w:rsid w:val="000E0B5E"/>
    <w:rsid w:val="000E5062"/>
    <w:rsid w:val="000E61DA"/>
    <w:rsid w:val="000E69A5"/>
    <w:rsid w:val="000E7224"/>
    <w:rsid w:val="000E72DE"/>
    <w:rsid w:val="000F1A0E"/>
    <w:rsid w:val="000F25EE"/>
    <w:rsid w:val="000F2B64"/>
    <w:rsid w:val="000F2C32"/>
    <w:rsid w:val="000F5621"/>
    <w:rsid w:val="000F7300"/>
    <w:rsid w:val="00100800"/>
    <w:rsid w:val="001034B9"/>
    <w:rsid w:val="00110E81"/>
    <w:rsid w:val="00111964"/>
    <w:rsid w:val="00111ADC"/>
    <w:rsid w:val="00115C13"/>
    <w:rsid w:val="00116435"/>
    <w:rsid w:val="00120D5C"/>
    <w:rsid w:val="001226AA"/>
    <w:rsid w:val="0012342A"/>
    <w:rsid w:val="001261AC"/>
    <w:rsid w:val="0013079C"/>
    <w:rsid w:val="00130F25"/>
    <w:rsid w:val="001340C2"/>
    <w:rsid w:val="001356BD"/>
    <w:rsid w:val="00140AF0"/>
    <w:rsid w:val="00143164"/>
    <w:rsid w:val="0014556A"/>
    <w:rsid w:val="00146C60"/>
    <w:rsid w:val="0015074B"/>
    <w:rsid w:val="00151580"/>
    <w:rsid w:val="00152370"/>
    <w:rsid w:val="001526E6"/>
    <w:rsid w:val="001530A9"/>
    <w:rsid w:val="001533D5"/>
    <w:rsid w:val="0015361E"/>
    <w:rsid w:val="00154961"/>
    <w:rsid w:val="001555DE"/>
    <w:rsid w:val="0015634A"/>
    <w:rsid w:val="001610A5"/>
    <w:rsid w:val="00164D48"/>
    <w:rsid w:val="00165013"/>
    <w:rsid w:val="001657AA"/>
    <w:rsid w:val="00171097"/>
    <w:rsid w:val="00171D76"/>
    <w:rsid w:val="00175287"/>
    <w:rsid w:val="00175308"/>
    <w:rsid w:val="00176CDC"/>
    <w:rsid w:val="001834D4"/>
    <w:rsid w:val="001836B3"/>
    <w:rsid w:val="001841E5"/>
    <w:rsid w:val="00185144"/>
    <w:rsid w:val="00185425"/>
    <w:rsid w:val="00185DD5"/>
    <w:rsid w:val="001865C1"/>
    <w:rsid w:val="0018697C"/>
    <w:rsid w:val="00193CA5"/>
    <w:rsid w:val="00194AAF"/>
    <w:rsid w:val="001A0128"/>
    <w:rsid w:val="001A0151"/>
    <w:rsid w:val="001A128D"/>
    <w:rsid w:val="001A1FFA"/>
    <w:rsid w:val="001A3D8D"/>
    <w:rsid w:val="001A438D"/>
    <w:rsid w:val="001A48F5"/>
    <w:rsid w:val="001A6061"/>
    <w:rsid w:val="001A63FF"/>
    <w:rsid w:val="001A64B3"/>
    <w:rsid w:val="001A7550"/>
    <w:rsid w:val="001A7675"/>
    <w:rsid w:val="001B2CE4"/>
    <w:rsid w:val="001B2E8E"/>
    <w:rsid w:val="001B30F7"/>
    <w:rsid w:val="001B34D6"/>
    <w:rsid w:val="001B5363"/>
    <w:rsid w:val="001B5766"/>
    <w:rsid w:val="001B6BFC"/>
    <w:rsid w:val="001B7AAC"/>
    <w:rsid w:val="001B7CB3"/>
    <w:rsid w:val="001C0883"/>
    <w:rsid w:val="001C3022"/>
    <w:rsid w:val="001C43E4"/>
    <w:rsid w:val="001C6197"/>
    <w:rsid w:val="001C7B11"/>
    <w:rsid w:val="001D0303"/>
    <w:rsid w:val="001D5F6C"/>
    <w:rsid w:val="001D6152"/>
    <w:rsid w:val="001D7E36"/>
    <w:rsid w:val="001E0EED"/>
    <w:rsid w:val="001E2A5B"/>
    <w:rsid w:val="001E3566"/>
    <w:rsid w:val="001E4173"/>
    <w:rsid w:val="001E5418"/>
    <w:rsid w:val="001F1044"/>
    <w:rsid w:val="001F1F55"/>
    <w:rsid w:val="001F567A"/>
    <w:rsid w:val="0020030C"/>
    <w:rsid w:val="00200995"/>
    <w:rsid w:val="002018A0"/>
    <w:rsid w:val="00203688"/>
    <w:rsid w:val="002050E9"/>
    <w:rsid w:val="00211604"/>
    <w:rsid w:val="002167E7"/>
    <w:rsid w:val="0021743B"/>
    <w:rsid w:val="00223140"/>
    <w:rsid w:val="002251AA"/>
    <w:rsid w:val="00230924"/>
    <w:rsid w:val="0023134A"/>
    <w:rsid w:val="0023314D"/>
    <w:rsid w:val="002334CD"/>
    <w:rsid w:val="00233F0B"/>
    <w:rsid w:val="0023410A"/>
    <w:rsid w:val="002352C4"/>
    <w:rsid w:val="00235587"/>
    <w:rsid w:val="00236886"/>
    <w:rsid w:val="00237501"/>
    <w:rsid w:val="00241338"/>
    <w:rsid w:val="00241374"/>
    <w:rsid w:val="002416DF"/>
    <w:rsid w:val="00246D52"/>
    <w:rsid w:val="00247B93"/>
    <w:rsid w:val="002548F8"/>
    <w:rsid w:val="00256387"/>
    <w:rsid w:val="00256FA7"/>
    <w:rsid w:val="00262037"/>
    <w:rsid w:val="002669B2"/>
    <w:rsid w:val="00266E01"/>
    <w:rsid w:val="00267966"/>
    <w:rsid w:val="0027038D"/>
    <w:rsid w:val="00271B9E"/>
    <w:rsid w:val="00272CD9"/>
    <w:rsid w:val="002752AF"/>
    <w:rsid w:val="00275DFE"/>
    <w:rsid w:val="00276DB6"/>
    <w:rsid w:val="00276E1C"/>
    <w:rsid w:val="00277545"/>
    <w:rsid w:val="00277661"/>
    <w:rsid w:val="00280B52"/>
    <w:rsid w:val="00280E6E"/>
    <w:rsid w:val="00281BA9"/>
    <w:rsid w:val="0028309F"/>
    <w:rsid w:val="00283FA7"/>
    <w:rsid w:val="002852E7"/>
    <w:rsid w:val="00285A34"/>
    <w:rsid w:val="00286887"/>
    <w:rsid w:val="00295F19"/>
    <w:rsid w:val="0029639D"/>
    <w:rsid w:val="0029657F"/>
    <w:rsid w:val="002A127E"/>
    <w:rsid w:val="002A2581"/>
    <w:rsid w:val="002A3E54"/>
    <w:rsid w:val="002A467B"/>
    <w:rsid w:val="002A5702"/>
    <w:rsid w:val="002A718F"/>
    <w:rsid w:val="002B1A44"/>
    <w:rsid w:val="002B1B9B"/>
    <w:rsid w:val="002B27CF"/>
    <w:rsid w:val="002B4D24"/>
    <w:rsid w:val="002B5683"/>
    <w:rsid w:val="002B62CA"/>
    <w:rsid w:val="002C437B"/>
    <w:rsid w:val="002C4B92"/>
    <w:rsid w:val="002D594A"/>
    <w:rsid w:val="002D7AC4"/>
    <w:rsid w:val="002D7C77"/>
    <w:rsid w:val="002E0035"/>
    <w:rsid w:val="002E73E8"/>
    <w:rsid w:val="002E79AA"/>
    <w:rsid w:val="002F27C8"/>
    <w:rsid w:val="002F36C4"/>
    <w:rsid w:val="002F3FB5"/>
    <w:rsid w:val="002F4880"/>
    <w:rsid w:val="00300B0D"/>
    <w:rsid w:val="00303572"/>
    <w:rsid w:val="00304A5C"/>
    <w:rsid w:val="00304F7C"/>
    <w:rsid w:val="003105B8"/>
    <w:rsid w:val="00310645"/>
    <w:rsid w:val="003109A6"/>
    <w:rsid w:val="00311A83"/>
    <w:rsid w:val="0031268D"/>
    <w:rsid w:val="003226A0"/>
    <w:rsid w:val="0032321F"/>
    <w:rsid w:val="00326D85"/>
    <w:rsid w:val="00326F90"/>
    <w:rsid w:val="00330C71"/>
    <w:rsid w:val="003311FC"/>
    <w:rsid w:val="003325F5"/>
    <w:rsid w:val="00333BAF"/>
    <w:rsid w:val="00334211"/>
    <w:rsid w:val="0033619C"/>
    <w:rsid w:val="0034463D"/>
    <w:rsid w:val="003472A9"/>
    <w:rsid w:val="00354A92"/>
    <w:rsid w:val="00355A18"/>
    <w:rsid w:val="003574E8"/>
    <w:rsid w:val="00357E28"/>
    <w:rsid w:val="0036304D"/>
    <w:rsid w:val="00363CD2"/>
    <w:rsid w:val="003644CF"/>
    <w:rsid w:val="003659C5"/>
    <w:rsid w:val="00365C15"/>
    <w:rsid w:val="00367A35"/>
    <w:rsid w:val="00370DEE"/>
    <w:rsid w:val="00373639"/>
    <w:rsid w:val="00374625"/>
    <w:rsid w:val="00375135"/>
    <w:rsid w:val="00377524"/>
    <w:rsid w:val="00377AB5"/>
    <w:rsid w:val="003811F5"/>
    <w:rsid w:val="0038453F"/>
    <w:rsid w:val="0038488E"/>
    <w:rsid w:val="003866CA"/>
    <w:rsid w:val="003929D1"/>
    <w:rsid w:val="00395A69"/>
    <w:rsid w:val="00395BA3"/>
    <w:rsid w:val="00396629"/>
    <w:rsid w:val="003A1000"/>
    <w:rsid w:val="003A27EE"/>
    <w:rsid w:val="003A2A9E"/>
    <w:rsid w:val="003A367A"/>
    <w:rsid w:val="003A3771"/>
    <w:rsid w:val="003A551B"/>
    <w:rsid w:val="003A78AB"/>
    <w:rsid w:val="003B1584"/>
    <w:rsid w:val="003B164C"/>
    <w:rsid w:val="003B1D88"/>
    <w:rsid w:val="003B1FC0"/>
    <w:rsid w:val="003B209C"/>
    <w:rsid w:val="003B66F0"/>
    <w:rsid w:val="003C169D"/>
    <w:rsid w:val="003C22F6"/>
    <w:rsid w:val="003C40E6"/>
    <w:rsid w:val="003C450B"/>
    <w:rsid w:val="003C71CA"/>
    <w:rsid w:val="003D1E81"/>
    <w:rsid w:val="003D51A3"/>
    <w:rsid w:val="003D577C"/>
    <w:rsid w:val="003D61E2"/>
    <w:rsid w:val="003E17EB"/>
    <w:rsid w:val="003E1CBD"/>
    <w:rsid w:val="003E27C2"/>
    <w:rsid w:val="003E3D94"/>
    <w:rsid w:val="003E46BB"/>
    <w:rsid w:val="003E61D6"/>
    <w:rsid w:val="003E7111"/>
    <w:rsid w:val="003E735C"/>
    <w:rsid w:val="003F05F9"/>
    <w:rsid w:val="003F3CD9"/>
    <w:rsid w:val="003F4907"/>
    <w:rsid w:val="00403E16"/>
    <w:rsid w:val="00404B94"/>
    <w:rsid w:val="00415A2F"/>
    <w:rsid w:val="00422957"/>
    <w:rsid w:val="00423DD8"/>
    <w:rsid w:val="004250CE"/>
    <w:rsid w:val="0042559D"/>
    <w:rsid w:val="0043213D"/>
    <w:rsid w:val="004330F5"/>
    <w:rsid w:val="00436545"/>
    <w:rsid w:val="00440005"/>
    <w:rsid w:val="004420EE"/>
    <w:rsid w:val="0044697A"/>
    <w:rsid w:val="004508CE"/>
    <w:rsid w:val="004509C2"/>
    <w:rsid w:val="00452893"/>
    <w:rsid w:val="00462A18"/>
    <w:rsid w:val="004646E6"/>
    <w:rsid w:val="00464983"/>
    <w:rsid w:val="004650BC"/>
    <w:rsid w:val="004706CE"/>
    <w:rsid w:val="00472DBA"/>
    <w:rsid w:val="0047356E"/>
    <w:rsid w:val="00473C20"/>
    <w:rsid w:val="00481A3E"/>
    <w:rsid w:val="00483E96"/>
    <w:rsid w:val="00486B6E"/>
    <w:rsid w:val="0049163F"/>
    <w:rsid w:val="0049291F"/>
    <w:rsid w:val="00492957"/>
    <w:rsid w:val="00493389"/>
    <w:rsid w:val="0049382A"/>
    <w:rsid w:val="00493F00"/>
    <w:rsid w:val="004946D4"/>
    <w:rsid w:val="004951F2"/>
    <w:rsid w:val="00495356"/>
    <w:rsid w:val="004A2B86"/>
    <w:rsid w:val="004A2E40"/>
    <w:rsid w:val="004B056F"/>
    <w:rsid w:val="004B281E"/>
    <w:rsid w:val="004B4A20"/>
    <w:rsid w:val="004B6F9E"/>
    <w:rsid w:val="004C215B"/>
    <w:rsid w:val="004C26C6"/>
    <w:rsid w:val="004C44AA"/>
    <w:rsid w:val="004C574A"/>
    <w:rsid w:val="004C621B"/>
    <w:rsid w:val="004D114F"/>
    <w:rsid w:val="004D1534"/>
    <w:rsid w:val="004D2649"/>
    <w:rsid w:val="004D3AA8"/>
    <w:rsid w:val="004D4F22"/>
    <w:rsid w:val="004D68FC"/>
    <w:rsid w:val="004D7863"/>
    <w:rsid w:val="004F0CDE"/>
    <w:rsid w:val="004F122D"/>
    <w:rsid w:val="004F3C7B"/>
    <w:rsid w:val="004F43D1"/>
    <w:rsid w:val="004F43F4"/>
    <w:rsid w:val="004F4D45"/>
    <w:rsid w:val="004F55D2"/>
    <w:rsid w:val="004F5E13"/>
    <w:rsid w:val="004F5FB7"/>
    <w:rsid w:val="004F67FB"/>
    <w:rsid w:val="00501751"/>
    <w:rsid w:val="00501A33"/>
    <w:rsid w:val="00501B7B"/>
    <w:rsid w:val="005022DB"/>
    <w:rsid w:val="00504674"/>
    <w:rsid w:val="005063C3"/>
    <w:rsid w:val="00506754"/>
    <w:rsid w:val="005071A0"/>
    <w:rsid w:val="00507E18"/>
    <w:rsid w:val="00511597"/>
    <w:rsid w:val="00513A4A"/>
    <w:rsid w:val="005142CB"/>
    <w:rsid w:val="00522FE1"/>
    <w:rsid w:val="00523A26"/>
    <w:rsid w:val="0053079D"/>
    <w:rsid w:val="00532781"/>
    <w:rsid w:val="0053493B"/>
    <w:rsid w:val="00534F3A"/>
    <w:rsid w:val="00535203"/>
    <w:rsid w:val="005360E4"/>
    <w:rsid w:val="00537FA3"/>
    <w:rsid w:val="00541558"/>
    <w:rsid w:val="00542945"/>
    <w:rsid w:val="00543AF7"/>
    <w:rsid w:val="0054707E"/>
    <w:rsid w:val="00547D3D"/>
    <w:rsid w:val="00547E68"/>
    <w:rsid w:val="00550B07"/>
    <w:rsid w:val="005523FE"/>
    <w:rsid w:val="00554A07"/>
    <w:rsid w:val="00557B22"/>
    <w:rsid w:val="005610B2"/>
    <w:rsid w:val="00561544"/>
    <w:rsid w:val="005617E1"/>
    <w:rsid w:val="00561ED2"/>
    <w:rsid w:val="005627C1"/>
    <w:rsid w:val="00563286"/>
    <w:rsid w:val="0056357E"/>
    <w:rsid w:val="00565914"/>
    <w:rsid w:val="0057083F"/>
    <w:rsid w:val="00572321"/>
    <w:rsid w:val="00572CB9"/>
    <w:rsid w:val="00572E86"/>
    <w:rsid w:val="0057656A"/>
    <w:rsid w:val="0058023F"/>
    <w:rsid w:val="00581E34"/>
    <w:rsid w:val="00587F30"/>
    <w:rsid w:val="00593449"/>
    <w:rsid w:val="00594EE1"/>
    <w:rsid w:val="005956AC"/>
    <w:rsid w:val="005956EF"/>
    <w:rsid w:val="0059688C"/>
    <w:rsid w:val="005972C0"/>
    <w:rsid w:val="00597F28"/>
    <w:rsid w:val="005A1CC9"/>
    <w:rsid w:val="005A25DB"/>
    <w:rsid w:val="005A356E"/>
    <w:rsid w:val="005A43F7"/>
    <w:rsid w:val="005A46F0"/>
    <w:rsid w:val="005A5068"/>
    <w:rsid w:val="005A618E"/>
    <w:rsid w:val="005A7F17"/>
    <w:rsid w:val="005B013E"/>
    <w:rsid w:val="005B0FC7"/>
    <w:rsid w:val="005B31C2"/>
    <w:rsid w:val="005B3B3A"/>
    <w:rsid w:val="005B5787"/>
    <w:rsid w:val="005B72B8"/>
    <w:rsid w:val="005C0FF1"/>
    <w:rsid w:val="005C11E6"/>
    <w:rsid w:val="005C4563"/>
    <w:rsid w:val="005C4BB9"/>
    <w:rsid w:val="005C56F4"/>
    <w:rsid w:val="005C5BE0"/>
    <w:rsid w:val="005D0213"/>
    <w:rsid w:val="005D48E8"/>
    <w:rsid w:val="005E055F"/>
    <w:rsid w:val="005E15E1"/>
    <w:rsid w:val="005E6C61"/>
    <w:rsid w:val="005F0901"/>
    <w:rsid w:val="005F0D49"/>
    <w:rsid w:val="005F2B28"/>
    <w:rsid w:val="005F3771"/>
    <w:rsid w:val="005F3885"/>
    <w:rsid w:val="005F3DC3"/>
    <w:rsid w:val="005F5109"/>
    <w:rsid w:val="005F6140"/>
    <w:rsid w:val="005F6D51"/>
    <w:rsid w:val="005F74EF"/>
    <w:rsid w:val="005F7BB6"/>
    <w:rsid w:val="006003EF"/>
    <w:rsid w:val="0060159A"/>
    <w:rsid w:val="00601F77"/>
    <w:rsid w:val="00606947"/>
    <w:rsid w:val="00610C6C"/>
    <w:rsid w:val="00611525"/>
    <w:rsid w:val="0061244A"/>
    <w:rsid w:val="00613FE3"/>
    <w:rsid w:val="00614408"/>
    <w:rsid w:val="00617761"/>
    <w:rsid w:val="00621241"/>
    <w:rsid w:val="006239EA"/>
    <w:rsid w:val="0062667B"/>
    <w:rsid w:val="00626EFF"/>
    <w:rsid w:val="00627CD3"/>
    <w:rsid w:val="00627E1E"/>
    <w:rsid w:val="00632B03"/>
    <w:rsid w:val="00635C70"/>
    <w:rsid w:val="0063662B"/>
    <w:rsid w:val="00637673"/>
    <w:rsid w:val="00640949"/>
    <w:rsid w:val="00640DDF"/>
    <w:rsid w:val="006438B8"/>
    <w:rsid w:val="00644B46"/>
    <w:rsid w:val="006459C3"/>
    <w:rsid w:val="00647107"/>
    <w:rsid w:val="00647C19"/>
    <w:rsid w:val="00650321"/>
    <w:rsid w:val="00652023"/>
    <w:rsid w:val="00652936"/>
    <w:rsid w:val="00652C4A"/>
    <w:rsid w:val="006557D5"/>
    <w:rsid w:val="00657166"/>
    <w:rsid w:val="00657D11"/>
    <w:rsid w:val="00661F7C"/>
    <w:rsid w:val="0066608B"/>
    <w:rsid w:val="00666C0D"/>
    <w:rsid w:val="00671949"/>
    <w:rsid w:val="00680157"/>
    <w:rsid w:val="00686587"/>
    <w:rsid w:val="00692561"/>
    <w:rsid w:val="0069296F"/>
    <w:rsid w:val="00692B00"/>
    <w:rsid w:val="006966AB"/>
    <w:rsid w:val="006A0CB1"/>
    <w:rsid w:val="006A1038"/>
    <w:rsid w:val="006A364B"/>
    <w:rsid w:val="006A3FD6"/>
    <w:rsid w:val="006B2AF0"/>
    <w:rsid w:val="006B37D4"/>
    <w:rsid w:val="006B4A0C"/>
    <w:rsid w:val="006B4A55"/>
    <w:rsid w:val="006B6382"/>
    <w:rsid w:val="006C1AED"/>
    <w:rsid w:val="006C53A3"/>
    <w:rsid w:val="006D1A5B"/>
    <w:rsid w:val="006D6EE2"/>
    <w:rsid w:val="006E0017"/>
    <w:rsid w:val="006E1CC2"/>
    <w:rsid w:val="006E5E77"/>
    <w:rsid w:val="006E76F0"/>
    <w:rsid w:val="006E7D2D"/>
    <w:rsid w:val="006F4662"/>
    <w:rsid w:val="006F5880"/>
    <w:rsid w:val="006F64BD"/>
    <w:rsid w:val="006F6AC2"/>
    <w:rsid w:val="006F6EA3"/>
    <w:rsid w:val="007014CF"/>
    <w:rsid w:val="00705D82"/>
    <w:rsid w:val="00710B90"/>
    <w:rsid w:val="00710C7E"/>
    <w:rsid w:val="0071151A"/>
    <w:rsid w:val="00713B72"/>
    <w:rsid w:val="00713FB1"/>
    <w:rsid w:val="00714C4F"/>
    <w:rsid w:val="0071681C"/>
    <w:rsid w:val="007169EB"/>
    <w:rsid w:val="00717D7B"/>
    <w:rsid w:val="00725066"/>
    <w:rsid w:val="00727615"/>
    <w:rsid w:val="00730520"/>
    <w:rsid w:val="00732F7A"/>
    <w:rsid w:val="007344A7"/>
    <w:rsid w:val="00734A25"/>
    <w:rsid w:val="00735144"/>
    <w:rsid w:val="007429A2"/>
    <w:rsid w:val="00743419"/>
    <w:rsid w:val="00743DED"/>
    <w:rsid w:val="0074566A"/>
    <w:rsid w:val="00746D12"/>
    <w:rsid w:val="00750BA9"/>
    <w:rsid w:val="0075315A"/>
    <w:rsid w:val="00753E08"/>
    <w:rsid w:val="00755769"/>
    <w:rsid w:val="00755A7B"/>
    <w:rsid w:val="00755F90"/>
    <w:rsid w:val="007568D6"/>
    <w:rsid w:val="007612D4"/>
    <w:rsid w:val="00761C6F"/>
    <w:rsid w:val="00763C6C"/>
    <w:rsid w:val="0076407A"/>
    <w:rsid w:val="00767E9E"/>
    <w:rsid w:val="0077316D"/>
    <w:rsid w:val="007755F2"/>
    <w:rsid w:val="0077733C"/>
    <w:rsid w:val="00783D33"/>
    <w:rsid w:val="007851E7"/>
    <w:rsid w:val="00787299"/>
    <w:rsid w:val="00790F5E"/>
    <w:rsid w:val="007912E8"/>
    <w:rsid w:val="00791FA4"/>
    <w:rsid w:val="00793439"/>
    <w:rsid w:val="007938E2"/>
    <w:rsid w:val="00795C18"/>
    <w:rsid w:val="00795EC1"/>
    <w:rsid w:val="00797341"/>
    <w:rsid w:val="007A1BD6"/>
    <w:rsid w:val="007A2075"/>
    <w:rsid w:val="007A3906"/>
    <w:rsid w:val="007A3A9E"/>
    <w:rsid w:val="007A4418"/>
    <w:rsid w:val="007A48BF"/>
    <w:rsid w:val="007A5C39"/>
    <w:rsid w:val="007B0381"/>
    <w:rsid w:val="007B21FF"/>
    <w:rsid w:val="007B2CB0"/>
    <w:rsid w:val="007B3A3A"/>
    <w:rsid w:val="007B5F0B"/>
    <w:rsid w:val="007B6116"/>
    <w:rsid w:val="007B6E01"/>
    <w:rsid w:val="007B7251"/>
    <w:rsid w:val="007C17B9"/>
    <w:rsid w:val="007C1DDC"/>
    <w:rsid w:val="007C2669"/>
    <w:rsid w:val="007C49F9"/>
    <w:rsid w:val="007C5480"/>
    <w:rsid w:val="007D299E"/>
    <w:rsid w:val="007D31BA"/>
    <w:rsid w:val="007D6FC0"/>
    <w:rsid w:val="007D7C78"/>
    <w:rsid w:val="007E1ACC"/>
    <w:rsid w:val="007F1198"/>
    <w:rsid w:val="007F1207"/>
    <w:rsid w:val="007F3580"/>
    <w:rsid w:val="007F3EE1"/>
    <w:rsid w:val="007F6377"/>
    <w:rsid w:val="007F6FB7"/>
    <w:rsid w:val="00800129"/>
    <w:rsid w:val="008051B2"/>
    <w:rsid w:val="00807285"/>
    <w:rsid w:val="00810488"/>
    <w:rsid w:val="00811118"/>
    <w:rsid w:val="0081127C"/>
    <w:rsid w:val="0081235C"/>
    <w:rsid w:val="00813065"/>
    <w:rsid w:val="0081551C"/>
    <w:rsid w:val="00816759"/>
    <w:rsid w:val="00820B2A"/>
    <w:rsid w:val="00821110"/>
    <w:rsid w:val="008226CF"/>
    <w:rsid w:val="00823537"/>
    <w:rsid w:val="00823645"/>
    <w:rsid w:val="008255B1"/>
    <w:rsid w:val="00826471"/>
    <w:rsid w:val="0082660A"/>
    <w:rsid w:val="00827163"/>
    <w:rsid w:val="00830E18"/>
    <w:rsid w:val="00831FE2"/>
    <w:rsid w:val="008336C1"/>
    <w:rsid w:val="0083401D"/>
    <w:rsid w:val="00834FCE"/>
    <w:rsid w:val="0083663B"/>
    <w:rsid w:val="0083739D"/>
    <w:rsid w:val="00840216"/>
    <w:rsid w:val="00840BB1"/>
    <w:rsid w:val="008424FC"/>
    <w:rsid w:val="00844533"/>
    <w:rsid w:val="00844617"/>
    <w:rsid w:val="00846A6C"/>
    <w:rsid w:val="00846F11"/>
    <w:rsid w:val="00852B64"/>
    <w:rsid w:val="00854CE6"/>
    <w:rsid w:val="00857B04"/>
    <w:rsid w:val="00862361"/>
    <w:rsid w:val="00862A00"/>
    <w:rsid w:val="00862D2A"/>
    <w:rsid w:val="00865D06"/>
    <w:rsid w:val="0087073E"/>
    <w:rsid w:val="00871299"/>
    <w:rsid w:val="00875DBB"/>
    <w:rsid w:val="008817AA"/>
    <w:rsid w:val="00882520"/>
    <w:rsid w:val="00882C08"/>
    <w:rsid w:val="00884B03"/>
    <w:rsid w:val="00886AEB"/>
    <w:rsid w:val="008874E0"/>
    <w:rsid w:val="00887E63"/>
    <w:rsid w:val="00890410"/>
    <w:rsid w:val="00890CD8"/>
    <w:rsid w:val="008934C4"/>
    <w:rsid w:val="00894223"/>
    <w:rsid w:val="00894F4E"/>
    <w:rsid w:val="00897B4C"/>
    <w:rsid w:val="008A6B3F"/>
    <w:rsid w:val="008B2CE8"/>
    <w:rsid w:val="008C0D92"/>
    <w:rsid w:val="008C3479"/>
    <w:rsid w:val="008C5997"/>
    <w:rsid w:val="008D1373"/>
    <w:rsid w:val="008D1B7B"/>
    <w:rsid w:val="008D273B"/>
    <w:rsid w:val="008D2EE6"/>
    <w:rsid w:val="008D3833"/>
    <w:rsid w:val="008D386B"/>
    <w:rsid w:val="008D3F07"/>
    <w:rsid w:val="008D616A"/>
    <w:rsid w:val="008D7704"/>
    <w:rsid w:val="008E0661"/>
    <w:rsid w:val="008E44AE"/>
    <w:rsid w:val="008E72B2"/>
    <w:rsid w:val="008E76DF"/>
    <w:rsid w:val="008F4191"/>
    <w:rsid w:val="008F5AF1"/>
    <w:rsid w:val="008F7467"/>
    <w:rsid w:val="00900FA3"/>
    <w:rsid w:val="00901F30"/>
    <w:rsid w:val="00902DC4"/>
    <w:rsid w:val="00903A48"/>
    <w:rsid w:val="00904DCD"/>
    <w:rsid w:val="00907057"/>
    <w:rsid w:val="009078BD"/>
    <w:rsid w:val="009118F8"/>
    <w:rsid w:val="00911DB6"/>
    <w:rsid w:val="009132FE"/>
    <w:rsid w:val="00913D54"/>
    <w:rsid w:val="009167C2"/>
    <w:rsid w:val="00916DEF"/>
    <w:rsid w:val="00917615"/>
    <w:rsid w:val="00917D9E"/>
    <w:rsid w:val="009216CA"/>
    <w:rsid w:val="00923CB8"/>
    <w:rsid w:val="009273A2"/>
    <w:rsid w:val="00930EA6"/>
    <w:rsid w:val="00933D96"/>
    <w:rsid w:val="00935F0D"/>
    <w:rsid w:val="0093719F"/>
    <w:rsid w:val="009411E5"/>
    <w:rsid w:val="00941844"/>
    <w:rsid w:val="00947EC3"/>
    <w:rsid w:val="0095199C"/>
    <w:rsid w:val="009536AE"/>
    <w:rsid w:val="00954D4F"/>
    <w:rsid w:val="00956F27"/>
    <w:rsid w:val="00957201"/>
    <w:rsid w:val="00960AA7"/>
    <w:rsid w:val="009642D7"/>
    <w:rsid w:val="00964855"/>
    <w:rsid w:val="00966B9B"/>
    <w:rsid w:val="00971AC4"/>
    <w:rsid w:val="00972E70"/>
    <w:rsid w:val="00974BE0"/>
    <w:rsid w:val="009763F2"/>
    <w:rsid w:val="00976C67"/>
    <w:rsid w:val="0098005B"/>
    <w:rsid w:val="00980477"/>
    <w:rsid w:val="0098351C"/>
    <w:rsid w:val="00984668"/>
    <w:rsid w:val="00984988"/>
    <w:rsid w:val="00987521"/>
    <w:rsid w:val="009877D3"/>
    <w:rsid w:val="00987FA0"/>
    <w:rsid w:val="009920FA"/>
    <w:rsid w:val="00992F03"/>
    <w:rsid w:val="009948BE"/>
    <w:rsid w:val="00994CDF"/>
    <w:rsid w:val="00995D9C"/>
    <w:rsid w:val="009972FC"/>
    <w:rsid w:val="009A1F7F"/>
    <w:rsid w:val="009A2D4C"/>
    <w:rsid w:val="009A310F"/>
    <w:rsid w:val="009A4035"/>
    <w:rsid w:val="009A5156"/>
    <w:rsid w:val="009A58F6"/>
    <w:rsid w:val="009A7B45"/>
    <w:rsid w:val="009B0077"/>
    <w:rsid w:val="009B0080"/>
    <w:rsid w:val="009B0F24"/>
    <w:rsid w:val="009B59AF"/>
    <w:rsid w:val="009C1AEC"/>
    <w:rsid w:val="009C6B4E"/>
    <w:rsid w:val="009C739E"/>
    <w:rsid w:val="009C792F"/>
    <w:rsid w:val="009D2947"/>
    <w:rsid w:val="009D452F"/>
    <w:rsid w:val="009D5539"/>
    <w:rsid w:val="009D5A86"/>
    <w:rsid w:val="009D5D50"/>
    <w:rsid w:val="009D6C57"/>
    <w:rsid w:val="009E1AD2"/>
    <w:rsid w:val="009E484D"/>
    <w:rsid w:val="009F14AA"/>
    <w:rsid w:val="009F1F07"/>
    <w:rsid w:val="009F2571"/>
    <w:rsid w:val="009F4598"/>
    <w:rsid w:val="009F473E"/>
    <w:rsid w:val="009F5791"/>
    <w:rsid w:val="009F7AED"/>
    <w:rsid w:val="00A012F4"/>
    <w:rsid w:val="00A028C7"/>
    <w:rsid w:val="00A02F57"/>
    <w:rsid w:val="00A03FF9"/>
    <w:rsid w:val="00A06062"/>
    <w:rsid w:val="00A061EA"/>
    <w:rsid w:val="00A11E0F"/>
    <w:rsid w:val="00A1323C"/>
    <w:rsid w:val="00A21047"/>
    <w:rsid w:val="00A214B9"/>
    <w:rsid w:val="00A23A02"/>
    <w:rsid w:val="00A23CA5"/>
    <w:rsid w:val="00A244A4"/>
    <w:rsid w:val="00A268CF"/>
    <w:rsid w:val="00A26A09"/>
    <w:rsid w:val="00A27ADA"/>
    <w:rsid w:val="00A2E49B"/>
    <w:rsid w:val="00A3071A"/>
    <w:rsid w:val="00A30EF9"/>
    <w:rsid w:val="00A320F3"/>
    <w:rsid w:val="00A328BD"/>
    <w:rsid w:val="00A32987"/>
    <w:rsid w:val="00A34722"/>
    <w:rsid w:val="00A34AF8"/>
    <w:rsid w:val="00A355B7"/>
    <w:rsid w:val="00A363F5"/>
    <w:rsid w:val="00A3694F"/>
    <w:rsid w:val="00A44667"/>
    <w:rsid w:val="00A450D2"/>
    <w:rsid w:val="00A4579D"/>
    <w:rsid w:val="00A4626C"/>
    <w:rsid w:val="00A50991"/>
    <w:rsid w:val="00A55308"/>
    <w:rsid w:val="00A61816"/>
    <w:rsid w:val="00A635B6"/>
    <w:rsid w:val="00A66034"/>
    <w:rsid w:val="00A70556"/>
    <w:rsid w:val="00A70585"/>
    <w:rsid w:val="00A70EEA"/>
    <w:rsid w:val="00A7147B"/>
    <w:rsid w:val="00A71D59"/>
    <w:rsid w:val="00A72148"/>
    <w:rsid w:val="00A72AF8"/>
    <w:rsid w:val="00A734AF"/>
    <w:rsid w:val="00A734CA"/>
    <w:rsid w:val="00A7373B"/>
    <w:rsid w:val="00A73A28"/>
    <w:rsid w:val="00A748B2"/>
    <w:rsid w:val="00A75D43"/>
    <w:rsid w:val="00A75E71"/>
    <w:rsid w:val="00A77801"/>
    <w:rsid w:val="00A80869"/>
    <w:rsid w:val="00A82D2C"/>
    <w:rsid w:val="00A835E7"/>
    <w:rsid w:val="00A84538"/>
    <w:rsid w:val="00A87E26"/>
    <w:rsid w:val="00A9059E"/>
    <w:rsid w:val="00A931DD"/>
    <w:rsid w:val="00A93EE2"/>
    <w:rsid w:val="00A96941"/>
    <w:rsid w:val="00A97651"/>
    <w:rsid w:val="00AA1297"/>
    <w:rsid w:val="00AA14AE"/>
    <w:rsid w:val="00AA1546"/>
    <w:rsid w:val="00AA1D8D"/>
    <w:rsid w:val="00AA2F13"/>
    <w:rsid w:val="00AA3237"/>
    <w:rsid w:val="00AA4502"/>
    <w:rsid w:val="00AA49AA"/>
    <w:rsid w:val="00AA5EE2"/>
    <w:rsid w:val="00AA745F"/>
    <w:rsid w:val="00AB0B26"/>
    <w:rsid w:val="00AB1AA4"/>
    <w:rsid w:val="00AB2588"/>
    <w:rsid w:val="00AB3822"/>
    <w:rsid w:val="00AC1CF3"/>
    <w:rsid w:val="00AC2D70"/>
    <w:rsid w:val="00AC3A13"/>
    <w:rsid w:val="00AC4F79"/>
    <w:rsid w:val="00AC6EB2"/>
    <w:rsid w:val="00AD3373"/>
    <w:rsid w:val="00AD47B7"/>
    <w:rsid w:val="00AD4BBA"/>
    <w:rsid w:val="00AD67A5"/>
    <w:rsid w:val="00AE0821"/>
    <w:rsid w:val="00AE1471"/>
    <w:rsid w:val="00AE190A"/>
    <w:rsid w:val="00AE5C0E"/>
    <w:rsid w:val="00AE5E5D"/>
    <w:rsid w:val="00AE786D"/>
    <w:rsid w:val="00AF1195"/>
    <w:rsid w:val="00AF1606"/>
    <w:rsid w:val="00AF2037"/>
    <w:rsid w:val="00AF4F14"/>
    <w:rsid w:val="00AF7508"/>
    <w:rsid w:val="00AF7739"/>
    <w:rsid w:val="00B024A8"/>
    <w:rsid w:val="00B02519"/>
    <w:rsid w:val="00B02AC9"/>
    <w:rsid w:val="00B03167"/>
    <w:rsid w:val="00B04FC1"/>
    <w:rsid w:val="00B050C6"/>
    <w:rsid w:val="00B074FF"/>
    <w:rsid w:val="00B1061C"/>
    <w:rsid w:val="00B10A8F"/>
    <w:rsid w:val="00B11FDE"/>
    <w:rsid w:val="00B13901"/>
    <w:rsid w:val="00B13D91"/>
    <w:rsid w:val="00B1501D"/>
    <w:rsid w:val="00B155EA"/>
    <w:rsid w:val="00B15BF9"/>
    <w:rsid w:val="00B17000"/>
    <w:rsid w:val="00B17AF1"/>
    <w:rsid w:val="00B21432"/>
    <w:rsid w:val="00B230BE"/>
    <w:rsid w:val="00B34512"/>
    <w:rsid w:val="00B3685B"/>
    <w:rsid w:val="00B42870"/>
    <w:rsid w:val="00B43965"/>
    <w:rsid w:val="00B4450F"/>
    <w:rsid w:val="00B44ADD"/>
    <w:rsid w:val="00B450BC"/>
    <w:rsid w:val="00B47730"/>
    <w:rsid w:val="00B50475"/>
    <w:rsid w:val="00B52A83"/>
    <w:rsid w:val="00B55883"/>
    <w:rsid w:val="00B5615F"/>
    <w:rsid w:val="00B5672C"/>
    <w:rsid w:val="00B56C6C"/>
    <w:rsid w:val="00B6045C"/>
    <w:rsid w:val="00B614AD"/>
    <w:rsid w:val="00B62138"/>
    <w:rsid w:val="00B6356E"/>
    <w:rsid w:val="00B67015"/>
    <w:rsid w:val="00B840DD"/>
    <w:rsid w:val="00B8548C"/>
    <w:rsid w:val="00B85630"/>
    <w:rsid w:val="00B873F8"/>
    <w:rsid w:val="00B91F68"/>
    <w:rsid w:val="00B933AC"/>
    <w:rsid w:val="00B9435C"/>
    <w:rsid w:val="00B944E9"/>
    <w:rsid w:val="00B97194"/>
    <w:rsid w:val="00BA03E8"/>
    <w:rsid w:val="00BA07D1"/>
    <w:rsid w:val="00BA22BB"/>
    <w:rsid w:val="00BA2FF3"/>
    <w:rsid w:val="00BA379C"/>
    <w:rsid w:val="00BA3839"/>
    <w:rsid w:val="00BA5B33"/>
    <w:rsid w:val="00BB2B88"/>
    <w:rsid w:val="00BB5245"/>
    <w:rsid w:val="00BB6CB7"/>
    <w:rsid w:val="00BC0E93"/>
    <w:rsid w:val="00BC1029"/>
    <w:rsid w:val="00BC4B3F"/>
    <w:rsid w:val="00BD27C5"/>
    <w:rsid w:val="00BD3B21"/>
    <w:rsid w:val="00BD3CA2"/>
    <w:rsid w:val="00BD45B4"/>
    <w:rsid w:val="00BD63A7"/>
    <w:rsid w:val="00BD6B1F"/>
    <w:rsid w:val="00BD71C0"/>
    <w:rsid w:val="00BE5657"/>
    <w:rsid w:val="00BE7E2B"/>
    <w:rsid w:val="00BF0152"/>
    <w:rsid w:val="00BF0775"/>
    <w:rsid w:val="00BF2727"/>
    <w:rsid w:val="00BF2F47"/>
    <w:rsid w:val="00C01593"/>
    <w:rsid w:val="00C01E60"/>
    <w:rsid w:val="00C02223"/>
    <w:rsid w:val="00C031FD"/>
    <w:rsid w:val="00C037A2"/>
    <w:rsid w:val="00C10A3B"/>
    <w:rsid w:val="00C10BF6"/>
    <w:rsid w:val="00C1234E"/>
    <w:rsid w:val="00C13CF3"/>
    <w:rsid w:val="00C1514B"/>
    <w:rsid w:val="00C170C3"/>
    <w:rsid w:val="00C20D7E"/>
    <w:rsid w:val="00C2152C"/>
    <w:rsid w:val="00C2313F"/>
    <w:rsid w:val="00C233FD"/>
    <w:rsid w:val="00C26DD7"/>
    <w:rsid w:val="00C27261"/>
    <w:rsid w:val="00C2728E"/>
    <w:rsid w:val="00C279A0"/>
    <w:rsid w:val="00C312B9"/>
    <w:rsid w:val="00C320EC"/>
    <w:rsid w:val="00C33C08"/>
    <w:rsid w:val="00C35158"/>
    <w:rsid w:val="00C35532"/>
    <w:rsid w:val="00C355EE"/>
    <w:rsid w:val="00C358C4"/>
    <w:rsid w:val="00C358C6"/>
    <w:rsid w:val="00C37174"/>
    <w:rsid w:val="00C40356"/>
    <w:rsid w:val="00C4158F"/>
    <w:rsid w:val="00C4531F"/>
    <w:rsid w:val="00C456E4"/>
    <w:rsid w:val="00C46845"/>
    <w:rsid w:val="00C47E81"/>
    <w:rsid w:val="00C52296"/>
    <w:rsid w:val="00C52C27"/>
    <w:rsid w:val="00C54556"/>
    <w:rsid w:val="00C54710"/>
    <w:rsid w:val="00C54864"/>
    <w:rsid w:val="00C60272"/>
    <w:rsid w:val="00C62EF5"/>
    <w:rsid w:val="00C661B4"/>
    <w:rsid w:val="00C70446"/>
    <w:rsid w:val="00C743E3"/>
    <w:rsid w:val="00C747D6"/>
    <w:rsid w:val="00C75769"/>
    <w:rsid w:val="00C77535"/>
    <w:rsid w:val="00C80000"/>
    <w:rsid w:val="00C805EA"/>
    <w:rsid w:val="00C80C72"/>
    <w:rsid w:val="00C80CFE"/>
    <w:rsid w:val="00C85246"/>
    <w:rsid w:val="00C85E55"/>
    <w:rsid w:val="00C87970"/>
    <w:rsid w:val="00C915AF"/>
    <w:rsid w:val="00C91A65"/>
    <w:rsid w:val="00C936C4"/>
    <w:rsid w:val="00C93889"/>
    <w:rsid w:val="00C966EC"/>
    <w:rsid w:val="00C96B4F"/>
    <w:rsid w:val="00C971A9"/>
    <w:rsid w:val="00CA0049"/>
    <w:rsid w:val="00CA2E0D"/>
    <w:rsid w:val="00CA4234"/>
    <w:rsid w:val="00CA4F98"/>
    <w:rsid w:val="00CA694E"/>
    <w:rsid w:val="00CA6985"/>
    <w:rsid w:val="00CB0664"/>
    <w:rsid w:val="00CB38C6"/>
    <w:rsid w:val="00CB39D0"/>
    <w:rsid w:val="00CB48E7"/>
    <w:rsid w:val="00CC03C7"/>
    <w:rsid w:val="00CC1D91"/>
    <w:rsid w:val="00CC262D"/>
    <w:rsid w:val="00CC2C8A"/>
    <w:rsid w:val="00CC44A3"/>
    <w:rsid w:val="00CC4F8E"/>
    <w:rsid w:val="00CC66B2"/>
    <w:rsid w:val="00CC7E87"/>
    <w:rsid w:val="00CD1FC7"/>
    <w:rsid w:val="00CD2BB3"/>
    <w:rsid w:val="00CD2F0F"/>
    <w:rsid w:val="00CD428E"/>
    <w:rsid w:val="00CE079A"/>
    <w:rsid w:val="00CE2F5A"/>
    <w:rsid w:val="00CE3A43"/>
    <w:rsid w:val="00CE3BEA"/>
    <w:rsid w:val="00CE417D"/>
    <w:rsid w:val="00CE4A47"/>
    <w:rsid w:val="00CE4FF6"/>
    <w:rsid w:val="00CE5F83"/>
    <w:rsid w:val="00CE60B7"/>
    <w:rsid w:val="00CE6262"/>
    <w:rsid w:val="00CE6D0D"/>
    <w:rsid w:val="00CF2280"/>
    <w:rsid w:val="00CF39CC"/>
    <w:rsid w:val="00CF5AD6"/>
    <w:rsid w:val="00CF7190"/>
    <w:rsid w:val="00CF78F6"/>
    <w:rsid w:val="00D00BA3"/>
    <w:rsid w:val="00D011DD"/>
    <w:rsid w:val="00D0148D"/>
    <w:rsid w:val="00D01BC5"/>
    <w:rsid w:val="00D054E8"/>
    <w:rsid w:val="00D0582C"/>
    <w:rsid w:val="00D064D8"/>
    <w:rsid w:val="00D10EAE"/>
    <w:rsid w:val="00D1118E"/>
    <w:rsid w:val="00D1378C"/>
    <w:rsid w:val="00D152F5"/>
    <w:rsid w:val="00D16776"/>
    <w:rsid w:val="00D17563"/>
    <w:rsid w:val="00D21E89"/>
    <w:rsid w:val="00D222A5"/>
    <w:rsid w:val="00D23CDC"/>
    <w:rsid w:val="00D25604"/>
    <w:rsid w:val="00D2673E"/>
    <w:rsid w:val="00D27458"/>
    <w:rsid w:val="00D27B99"/>
    <w:rsid w:val="00D307D6"/>
    <w:rsid w:val="00D34DAF"/>
    <w:rsid w:val="00D35226"/>
    <w:rsid w:val="00D3530D"/>
    <w:rsid w:val="00D3624A"/>
    <w:rsid w:val="00D37558"/>
    <w:rsid w:val="00D37592"/>
    <w:rsid w:val="00D406BE"/>
    <w:rsid w:val="00D40C9E"/>
    <w:rsid w:val="00D41781"/>
    <w:rsid w:val="00D419B8"/>
    <w:rsid w:val="00D41D38"/>
    <w:rsid w:val="00D42281"/>
    <w:rsid w:val="00D455BD"/>
    <w:rsid w:val="00D46A4F"/>
    <w:rsid w:val="00D46F1C"/>
    <w:rsid w:val="00D47126"/>
    <w:rsid w:val="00D51709"/>
    <w:rsid w:val="00D566E5"/>
    <w:rsid w:val="00D5766C"/>
    <w:rsid w:val="00D6206B"/>
    <w:rsid w:val="00D620AD"/>
    <w:rsid w:val="00D66545"/>
    <w:rsid w:val="00D67F72"/>
    <w:rsid w:val="00D71BED"/>
    <w:rsid w:val="00D744DD"/>
    <w:rsid w:val="00D83BD9"/>
    <w:rsid w:val="00D84139"/>
    <w:rsid w:val="00D8581C"/>
    <w:rsid w:val="00D869AE"/>
    <w:rsid w:val="00D936B5"/>
    <w:rsid w:val="00D95905"/>
    <w:rsid w:val="00DA281F"/>
    <w:rsid w:val="00DA5E3B"/>
    <w:rsid w:val="00DA6178"/>
    <w:rsid w:val="00DB4A91"/>
    <w:rsid w:val="00DB6529"/>
    <w:rsid w:val="00DB7AC9"/>
    <w:rsid w:val="00DC0E7F"/>
    <w:rsid w:val="00DC1B2A"/>
    <w:rsid w:val="00DC229A"/>
    <w:rsid w:val="00DC34CF"/>
    <w:rsid w:val="00DC36D9"/>
    <w:rsid w:val="00DC3FCE"/>
    <w:rsid w:val="00DC671B"/>
    <w:rsid w:val="00DD0926"/>
    <w:rsid w:val="00DD4842"/>
    <w:rsid w:val="00DD4BAE"/>
    <w:rsid w:val="00DD633E"/>
    <w:rsid w:val="00DD6935"/>
    <w:rsid w:val="00DD74E1"/>
    <w:rsid w:val="00DE08E2"/>
    <w:rsid w:val="00DE22E6"/>
    <w:rsid w:val="00DE489F"/>
    <w:rsid w:val="00DE790D"/>
    <w:rsid w:val="00DF045A"/>
    <w:rsid w:val="00DF069C"/>
    <w:rsid w:val="00DF1B8C"/>
    <w:rsid w:val="00DF3C66"/>
    <w:rsid w:val="00E00368"/>
    <w:rsid w:val="00E00414"/>
    <w:rsid w:val="00E07165"/>
    <w:rsid w:val="00E12BD5"/>
    <w:rsid w:val="00E16D27"/>
    <w:rsid w:val="00E20395"/>
    <w:rsid w:val="00E20C0B"/>
    <w:rsid w:val="00E22B4D"/>
    <w:rsid w:val="00E24AB6"/>
    <w:rsid w:val="00E24FFF"/>
    <w:rsid w:val="00E25A89"/>
    <w:rsid w:val="00E25D6A"/>
    <w:rsid w:val="00E2636A"/>
    <w:rsid w:val="00E3092D"/>
    <w:rsid w:val="00E30CA7"/>
    <w:rsid w:val="00E367D6"/>
    <w:rsid w:val="00E407D4"/>
    <w:rsid w:val="00E4258F"/>
    <w:rsid w:val="00E46B67"/>
    <w:rsid w:val="00E479B3"/>
    <w:rsid w:val="00E51CD6"/>
    <w:rsid w:val="00E52BCD"/>
    <w:rsid w:val="00E561A1"/>
    <w:rsid w:val="00E56612"/>
    <w:rsid w:val="00E6262C"/>
    <w:rsid w:val="00E62752"/>
    <w:rsid w:val="00E62F15"/>
    <w:rsid w:val="00E62FFC"/>
    <w:rsid w:val="00E64DBF"/>
    <w:rsid w:val="00E674FA"/>
    <w:rsid w:val="00E67EF4"/>
    <w:rsid w:val="00E715E8"/>
    <w:rsid w:val="00E817BE"/>
    <w:rsid w:val="00E839AA"/>
    <w:rsid w:val="00E85741"/>
    <w:rsid w:val="00E860AB"/>
    <w:rsid w:val="00E908DB"/>
    <w:rsid w:val="00E9312E"/>
    <w:rsid w:val="00E94283"/>
    <w:rsid w:val="00EA0092"/>
    <w:rsid w:val="00EA4210"/>
    <w:rsid w:val="00EA7721"/>
    <w:rsid w:val="00EB0249"/>
    <w:rsid w:val="00EB0BB8"/>
    <w:rsid w:val="00EC0395"/>
    <w:rsid w:val="00EC08D9"/>
    <w:rsid w:val="00EC377B"/>
    <w:rsid w:val="00EC4100"/>
    <w:rsid w:val="00EC5B09"/>
    <w:rsid w:val="00EC5B46"/>
    <w:rsid w:val="00EC5B60"/>
    <w:rsid w:val="00EC64AB"/>
    <w:rsid w:val="00ED379F"/>
    <w:rsid w:val="00ED46E8"/>
    <w:rsid w:val="00ED56CC"/>
    <w:rsid w:val="00ED5A89"/>
    <w:rsid w:val="00ED5EFE"/>
    <w:rsid w:val="00ED642B"/>
    <w:rsid w:val="00EE1CA3"/>
    <w:rsid w:val="00EE1D30"/>
    <w:rsid w:val="00EE3CD2"/>
    <w:rsid w:val="00EE4FCB"/>
    <w:rsid w:val="00EE6572"/>
    <w:rsid w:val="00EF0967"/>
    <w:rsid w:val="00EF5028"/>
    <w:rsid w:val="00EF502E"/>
    <w:rsid w:val="00EF69AE"/>
    <w:rsid w:val="00EF7928"/>
    <w:rsid w:val="00F003B7"/>
    <w:rsid w:val="00F03640"/>
    <w:rsid w:val="00F03C8C"/>
    <w:rsid w:val="00F04634"/>
    <w:rsid w:val="00F046BA"/>
    <w:rsid w:val="00F05E60"/>
    <w:rsid w:val="00F07C4F"/>
    <w:rsid w:val="00F13A45"/>
    <w:rsid w:val="00F21545"/>
    <w:rsid w:val="00F22F98"/>
    <w:rsid w:val="00F23159"/>
    <w:rsid w:val="00F2443F"/>
    <w:rsid w:val="00F25464"/>
    <w:rsid w:val="00F329FD"/>
    <w:rsid w:val="00F33ACD"/>
    <w:rsid w:val="00F36C90"/>
    <w:rsid w:val="00F374C5"/>
    <w:rsid w:val="00F379D2"/>
    <w:rsid w:val="00F40297"/>
    <w:rsid w:val="00F43EE5"/>
    <w:rsid w:val="00F4448F"/>
    <w:rsid w:val="00F4699B"/>
    <w:rsid w:val="00F46DF6"/>
    <w:rsid w:val="00F47146"/>
    <w:rsid w:val="00F50291"/>
    <w:rsid w:val="00F512D0"/>
    <w:rsid w:val="00F5131B"/>
    <w:rsid w:val="00F528FE"/>
    <w:rsid w:val="00F53060"/>
    <w:rsid w:val="00F57F41"/>
    <w:rsid w:val="00F60581"/>
    <w:rsid w:val="00F60CE3"/>
    <w:rsid w:val="00F66DDD"/>
    <w:rsid w:val="00F76573"/>
    <w:rsid w:val="00F806F7"/>
    <w:rsid w:val="00F84575"/>
    <w:rsid w:val="00F877BD"/>
    <w:rsid w:val="00F9026C"/>
    <w:rsid w:val="00F91DA3"/>
    <w:rsid w:val="00F950EA"/>
    <w:rsid w:val="00F9745A"/>
    <w:rsid w:val="00FA31B8"/>
    <w:rsid w:val="00FA42FE"/>
    <w:rsid w:val="00FA47C9"/>
    <w:rsid w:val="00FA4D92"/>
    <w:rsid w:val="00FA4F51"/>
    <w:rsid w:val="00FB0782"/>
    <w:rsid w:val="00FB0F9A"/>
    <w:rsid w:val="00FB1CC5"/>
    <w:rsid w:val="00FB5C65"/>
    <w:rsid w:val="00FB6DBA"/>
    <w:rsid w:val="00FB771F"/>
    <w:rsid w:val="00FB9E56"/>
    <w:rsid w:val="00FBE89F"/>
    <w:rsid w:val="00FC466F"/>
    <w:rsid w:val="00FC4685"/>
    <w:rsid w:val="00FC5390"/>
    <w:rsid w:val="00FC5ED1"/>
    <w:rsid w:val="00FC693F"/>
    <w:rsid w:val="00FD1A0A"/>
    <w:rsid w:val="00FD4D25"/>
    <w:rsid w:val="00FD590F"/>
    <w:rsid w:val="00FE6E71"/>
    <w:rsid w:val="00FE77E8"/>
    <w:rsid w:val="00FE7C13"/>
    <w:rsid w:val="00FF2FF8"/>
    <w:rsid w:val="00FF5332"/>
    <w:rsid w:val="00FF5EC5"/>
    <w:rsid w:val="00FF77CE"/>
    <w:rsid w:val="00FF7B7D"/>
    <w:rsid w:val="0125BBA2"/>
    <w:rsid w:val="01857A6A"/>
    <w:rsid w:val="01BEF9B4"/>
    <w:rsid w:val="020A898B"/>
    <w:rsid w:val="021DAC75"/>
    <w:rsid w:val="026C731B"/>
    <w:rsid w:val="0308A607"/>
    <w:rsid w:val="03668C63"/>
    <w:rsid w:val="03F5CB72"/>
    <w:rsid w:val="045AA906"/>
    <w:rsid w:val="04A6EA50"/>
    <w:rsid w:val="0561EA45"/>
    <w:rsid w:val="0589D2A1"/>
    <w:rsid w:val="0635351A"/>
    <w:rsid w:val="0692E296"/>
    <w:rsid w:val="06959C6A"/>
    <w:rsid w:val="0703B841"/>
    <w:rsid w:val="07E2BA37"/>
    <w:rsid w:val="07FE5826"/>
    <w:rsid w:val="08252006"/>
    <w:rsid w:val="08F0A31B"/>
    <w:rsid w:val="091AF2C2"/>
    <w:rsid w:val="096D3C06"/>
    <w:rsid w:val="09935F3B"/>
    <w:rsid w:val="09A0BD1B"/>
    <w:rsid w:val="09A75C0D"/>
    <w:rsid w:val="09E90719"/>
    <w:rsid w:val="0A0818E3"/>
    <w:rsid w:val="0A0C8B36"/>
    <w:rsid w:val="0A7820A0"/>
    <w:rsid w:val="0ABA270A"/>
    <w:rsid w:val="0AC3F41F"/>
    <w:rsid w:val="0ADE12AB"/>
    <w:rsid w:val="0AF55AFB"/>
    <w:rsid w:val="0BA4571C"/>
    <w:rsid w:val="0BBA54C6"/>
    <w:rsid w:val="0CC41870"/>
    <w:rsid w:val="0CE09796"/>
    <w:rsid w:val="0D202115"/>
    <w:rsid w:val="0D20D99C"/>
    <w:rsid w:val="0D76FFA0"/>
    <w:rsid w:val="0D81AF8F"/>
    <w:rsid w:val="0D8228E2"/>
    <w:rsid w:val="0DBE5B60"/>
    <w:rsid w:val="0DC47A9C"/>
    <w:rsid w:val="0DC73B28"/>
    <w:rsid w:val="0DE7D7CF"/>
    <w:rsid w:val="0E3EF23F"/>
    <w:rsid w:val="0E544810"/>
    <w:rsid w:val="0E84E46E"/>
    <w:rsid w:val="0ED5C3C3"/>
    <w:rsid w:val="0EF10336"/>
    <w:rsid w:val="0F06B3BA"/>
    <w:rsid w:val="0F230071"/>
    <w:rsid w:val="0F357410"/>
    <w:rsid w:val="0F84B8C3"/>
    <w:rsid w:val="102EA981"/>
    <w:rsid w:val="105C88D0"/>
    <w:rsid w:val="10D714ED"/>
    <w:rsid w:val="11276A68"/>
    <w:rsid w:val="11C0D4C8"/>
    <w:rsid w:val="11D58451"/>
    <w:rsid w:val="11EE87EA"/>
    <w:rsid w:val="1203C77E"/>
    <w:rsid w:val="120B9D3D"/>
    <w:rsid w:val="1271420F"/>
    <w:rsid w:val="12BD949B"/>
    <w:rsid w:val="12C2ED92"/>
    <w:rsid w:val="12EC2E79"/>
    <w:rsid w:val="130A4789"/>
    <w:rsid w:val="13624612"/>
    <w:rsid w:val="13683BD5"/>
    <w:rsid w:val="13A5466D"/>
    <w:rsid w:val="13B8E49B"/>
    <w:rsid w:val="140E04AE"/>
    <w:rsid w:val="142E266E"/>
    <w:rsid w:val="148AE49A"/>
    <w:rsid w:val="155371A7"/>
    <w:rsid w:val="155856C1"/>
    <w:rsid w:val="1564E479"/>
    <w:rsid w:val="15D00593"/>
    <w:rsid w:val="170C7F0B"/>
    <w:rsid w:val="1760A627"/>
    <w:rsid w:val="17D63E7B"/>
    <w:rsid w:val="17FDF8D5"/>
    <w:rsid w:val="18084426"/>
    <w:rsid w:val="188B3083"/>
    <w:rsid w:val="18F24CE8"/>
    <w:rsid w:val="18F307EC"/>
    <w:rsid w:val="1905017A"/>
    <w:rsid w:val="19683B54"/>
    <w:rsid w:val="197A8A6D"/>
    <w:rsid w:val="1983138C"/>
    <w:rsid w:val="198996BA"/>
    <w:rsid w:val="1A07AF02"/>
    <w:rsid w:val="1A459F8D"/>
    <w:rsid w:val="1A98793D"/>
    <w:rsid w:val="1A98EE59"/>
    <w:rsid w:val="1AD34B6F"/>
    <w:rsid w:val="1B0C4159"/>
    <w:rsid w:val="1B30FF8A"/>
    <w:rsid w:val="1B427925"/>
    <w:rsid w:val="1B49132D"/>
    <w:rsid w:val="1BB92E1C"/>
    <w:rsid w:val="1BBDE30E"/>
    <w:rsid w:val="1BC2E3FA"/>
    <w:rsid w:val="1C2D9D62"/>
    <w:rsid w:val="1C6E0C2E"/>
    <w:rsid w:val="1C7CF484"/>
    <w:rsid w:val="1CE30852"/>
    <w:rsid w:val="1D25F6EF"/>
    <w:rsid w:val="1DCB7620"/>
    <w:rsid w:val="1DD0735E"/>
    <w:rsid w:val="1DE94DE7"/>
    <w:rsid w:val="1E2AFF4E"/>
    <w:rsid w:val="1E5D64F4"/>
    <w:rsid w:val="1E957D77"/>
    <w:rsid w:val="1F1E113A"/>
    <w:rsid w:val="1F4D3855"/>
    <w:rsid w:val="1FFC7F88"/>
    <w:rsid w:val="201AFCA4"/>
    <w:rsid w:val="20A6611C"/>
    <w:rsid w:val="20F0370F"/>
    <w:rsid w:val="2141208F"/>
    <w:rsid w:val="2142D9A6"/>
    <w:rsid w:val="221DC82F"/>
    <w:rsid w:val="2252BB9B"/>
    <w:rsid w:val="22F276FB"/>
    <w:rsid w:val="2320F0E6"/>
    <w:rsid w:val="2321935D"/>
    <w:rsid w:val="232481C8"/>
    <w:rsid w:val="23374505"/>
    <w:rsid w:val="2344A2FF"/>
    <w:rsid w:val="235E4B24"/>
    <w:rsid w:val="2378D1EE"/>
    <w:rsid w:val="239F5E28"/>
    <w:rsid w:val="24073AA4"/>
    <w:rsid w:val="248D200C"/>
    <w:rsid w:val="24B77975"/>
    <w:rsid w:val="24C77A7A"/>
    <w:rsid w:val="25927221"/>
    <w:rsid w:val="25A79E1C"/>
    <w:rsid w:val="26731DF6"/>
    <w:rsid w:val="26739165"/>
    <w:rsid w:val="27180C9E"/>
    <w:rsid w:val="271BBAEE"/>
    <w:rsid w:val="276F89B3"/>
    <w:rsid w:val="27DC01DB"/>
    <w:rsid w:val="28601D78"/>
    <w:rsid w:val="28813521"/>
    <w:rsid w:val="28B15E0F"/>
    <w:rsid w:val="28B9B18D"/>
    <w:rsid w:val="28DDF9A5"/>
    <w:rsid w:val="291E3888"/>
    <w:rsid w:val="2A199E9F"/>
    <w:rsid w:val="2A5A4DAE"/>
    <w:rsid w:val="2AA8319E"/>
    <w:rsid w:val="2AB46831"/>
    <w:rsid w:val="2AEA113B"/>
    <w:rsid w:val="2B36DDDD"/>
    <w:rsid w:val="2B72C9CE"/>
    <w:rsid w:val="2BA685DB"/>
    <w:rsid w:val="2BBA935F"/>
    <w:rsid w:val="2BC2C579"/>
    <w:rsid w:val="2BE93F95"/>
    <w:rsid w:val="2C8FDFCF"/>
    <w:rsid w:val="2CC4DD91"/>
    <w:rsid w:val="2D0237AA"/>
    <w:rsid w:val="2D1E6739"/>
    <w:rsid w:val="2D59EECC"/>
    <w:rsid w:val="2D5F6FD2"/>
    <w:rsid w:val="2D717649"/>
    <w:rsid w:val="2D877B5F"/>
    <w:rsid w:val="2E032A59"/>
    <w:rsid w:val="2E3881B9"/>
    <w:rsid w:val="2E69DA51"/>
    <w:rsid w:val="2E8F1FDA"/>
    <w:rsid w:val="2ECCDB88"/>
    <w:rsid w:val="2EFF8C32"/>
    <w:rsid w:val="2F2CE066"/>
    <w:rsid w:val="2F46C8F0"/>
    <w:rsid w:val="2F65AC11"/>
    <w:rsid w:val="2F9BB8C8"/>
    <w:rsid w:val="2FBC03D6"/>
    <w:rsid w:val="2FD55F13"/>
    <w:rsid w:val="300BCD3E"/>
    <w:rsid w:val="302B7D1A"/>
    <w:rsid w:val="309430B6"/>
    <w:rsid w:val="30D5B912"/>
    <w:rsid w:val="3170604C"/>
    <w:rsid w:val="317D1234"/>
    <w:rsid w:val="31C08716"/>
    <w:rsid w:val="31F7FFCF"/>
    <w:rsid w:val="32572FE7"/>
    <w:rsid w:val="329EE894"/>
    <w:rsid w:val="32F7BE39"/>
    <w:rsid w:val="3304D58D"/>
    <w:rsid w:val="33140EBA"/>
    <w:rsid w:val="3372FE07"/>
    <w:rsid w:val="338438C7"/>
    <w:rsid w:val="339D0635"/>
    <w:rsid w:val="33C4E29F"/>
    <w:rsid w:val="33FDC80C"/>
    <w:rsid w:val="348D0DD9"/>
    <w:rsid w:val="34C09E26"/>
    <w:rsid w:val="35909A8B"/>
    <w:rsid w:val="3592575A"/>
    <w:rsid w:val="3594DA7C"/>
    <w:rsid w:val="359F2A86"/>
    <w:rsid w:val="35C01249"/>
    <w:rsid w:val="35C9862A"/>
    <w:rsid w:val="3600FD07"/>
    <w:rsid w:val="3689C70C"/>
    <w:rsid w:val="36B17F5E"/>
    <w:rsid w:val="36BA5B97"/>
    <w:rsid w:val="36FBD0FD"/>
    <w:rsid w:val="370F15BE"/>
    <w:rsid w:val="37422E65"/>
    <w:rsid w:val="37DFA2C4"/>
    <w:rsid w:val="37E3F5A4"/>
    <w:rsid w:val="380F629E"/>
    <w:rsid w:val="388FFE10"/>
    <w:rsid w:val="389EDB9A"/>
    <w:rsid w:val="397441F4"/>
    <w:rsid w:val="39E3D921"/>
    <w:rsid w:val="3A0F68E8"/>
    <w:rsid w:val="3A20F104"/>
    <w:rsid w:val="3A5935A6"/>
    <w:rsid w:val="3A5ACC27"/>
    <w:rsid w:val="3A7BB45D"/>
    <w:rsid w:val="3A818C78"/>
    <w:rsid w:val="3B99E240"/>
    <w:rsid w:val="3BCC0762"/>
    <w:rsid w:val="3BF350EB"/>
    <w:rsid w:val="3C1C3B69"/>
    <w:rsid w:val="3C2640FF"/>
    <w:rsid w:val="3C31ACB2"/>
    <w:rsid w:val="3C58ED6F"/>
    <w:rsid w:val="3C7EE4D1"/>
    <w:rsid w:val="3CD1E125"/>
    <w:rsid w:val="3DC49C49"/>
    <w:rsid w:val="3DEED133"/>
    <w:rsid w:val="3E6ABEE9"/>
    <w:rsid w:val="3EB48AE0"/>
    <w:rsid w:val="3EEA9B8C"/>
    <w:rsid w:val="3F3B69B4"/>
    <w:rsid w:val="3F3BE65E"/>
    <w:rsid w:val="3F4C80CD"/>
    <w:rsid w:val="3F583169"/>
    <w:rsid w:val="3FBBFB1A"/>
    <w:rsid w:val="3FF3A284"/>
    <w:rsid w:val="3FF79CA4"/>
    <w:rsid w:val="4135ED3B"/>
    <w:rsid w:val="4192D5EE"/>
    <w:rsid w:val="41BF763B"/>
    <w:rsid w:val="43640FDF"/>
    <w:rsid w:val="436A3671"/>
    <w:rsid w:val="438304CB"/>
    <w:rsid w:val="438D0541"/>
    <w:rsid w:val="438E7555"/>
    <w:rsid w:val="43D09C51"/>
    <w:rsid w:val="43FFC189"/>
    <w:rsid w:val="440FA3F3"/>
    <w:rsid w:val="44133D93"/>
    <w:rsid w:val="4418049A"/>
    <w:rsid w:val="4471E821"/>
    <w:rsid w:val="44EF70C0"/>
    <w:rsid w:val="44FC5AB0"/>
    <w:rsid w:val="4516D174"/>
    <w:rsid w:val="452379D6"/>
    <w:rsid w:val="45C50A9E"/>
    <w:rsid w:val="45D01F2B"/>
    <w:rsid w:val="45F0157E"/>
    <w:rsid w:val="46107A18"/>
    <w:rsid w:val="4675BE95"/>
    <w:rsid w:val="46E1E353"/>
    <w:rsid w:val="47A6309E"/>
    <w:rsid w:val="47F26C63"/>
    <w:rsid w:val="47F6B4E6"/>
    <w:rsid w:val="480B6D49"/>
    <w:rsid w:val="4823B7D7"/>
    <w:rsid w:val="4837E66D"/>
    <w:rsid w:val="487DF72E"/>
    <w:rsid w:val="48A455BF"/>
    <w:rsid w:val="48EFC997"/>
    <w:rsid w:val="491F4FDD"/>
    <w:rsid w:val="49229131"/>
    <w:rsid w:val="4930CFF6"/>
    <w:rsid w:val="49431BE4"/>
    <w:rsid w:val="4980533F"/>
    <w:rsid w:val="4B1C83C9"/>
    <w:rsid w:val="4B4AD308"/>
    <w:rsid w:val="4B784B88"/>
    <w:rsid w:val="4B95B7B6"/>
    <w:rsid w:val="4BB49240"/>
    <w:rsid w:val="4C1165AB"/>
    <w:rsid w:val="4C1E03E1"/>
    <w:rsid w:val="4C38E27D"/>
    <w:rsid w:val="4C708ADC"/>
    <w:rsid w:val="4CA4B19B"/>
    <w:rsid w:val="4D7DC11C"/>
    <w:rsid w:val="4D9537F7"/>
    <w:rsid w:val="4E01BAF2"/>
    <w:rsid w:val="4E23BF6D"/>
    <w:rsid w:val="4E336DA9"/>
    <w:rsid w:val="4E50F7F0"/>
    <w:rsid w:val="4E612F5C"/>
    <w:rsid w:val="4EF343F5"/>
    <w:rsid w:val="4F18CCE3"/>
    <w:rsid w:val="4F273205"/>
    <w:rsid w:val="4F444A02"/>
    <w:rsid w:val="4FEFE282"/>
    <w:rsid w:val="50DB8EA4"/>
    <w:rsid w:val="5154BBC0"/>
    <w:rsid w:val="51BA2F32"/>
    <w:rsid w:val="520AF878"/>
    <w:rsid w:val="523E6E40"/>
    <w:rsid w:val="524C3226"/>
    <w:rsid w:val="531B4954"/>
    <w:rsid w:val="531D31C3"/>
    <w:rsid w:val="533437C3"/>
    <w:rsid w:val="53CFDB96"/>
    <w:rsid w:val="53E058A7"/>
    <w:rsid w:val="53FAE426"/>
    <w:rsid w:val="541616A9"/>
    <w:rsid w:val="541963BB"/>
    <w:rsid w:val="542F1093"/>
    <w:rsid w:val="549A2080"/>
    <w:rsid w:val="55181EE7"/>
    <w:rsid w:val="55849CA6"/>
    <w:rsid w:val="558C4A02"/>
    <w:rsid w:val="56514C56"/>
    <w:rsid w:val="566B57E5"/>
    <w:rsid w:val="566CF3DA"/>
    <w:rsid w:val="56B260B1"/>
    <w:rsid w:val="56B76F03"/>
    <w:rsid w:val="5701A4BC"/>
    <w:rsid w:val="57343EB6"/>
    <w:rsid w:val="5819F986"/>
    <w:rsid w:val="583DAB41"/>
    <w:rsid w:val="58698F3C"/>
    <w:rsid w:val="58C0F42D"/>
    <w:rsid w:val="590B1F8D"/>
    <w:rsid w:val="59198FD2"/>
    <w:rsid w:val="59489211"/>
    <w:rsid w:val="599AC156"/>
    <w:rsid w:val="59A87E7B"/>
    <w:rsid w:val="59AED630"/>
    <w:rsid w:val="59E580CF"/>
    <w:rsid w:val="5A1D40DA"/>
    <w:rsid w:val="5A56145E"/>
    <w:rsid w:val="5A608BE5"/>
    <w:rsid w:val="5A6255DA"/>
    <w:rsid w:val="5A902AE5"/>
    <w:rsid w:val="5AF5D6AF"/>
    <w:rsid w:val="5B585752"/>
    <w:rsid w:val="5B5C5FDC"/>
    <w:rsid w:val="5B84CE4D"/>
    <w:rsid w:val="5BDE0475"/>
    <w:rsid w:val="5C22055A"/>
    <w:rsid w:val="5C304CDA"/>
    <w:rsid w:val="5CBCC753"/>
    <w:rsid w:val="5D1DB154"/>
    <w:rsid w:val="5D1EA367"/>
    <w:rsid w:val="5D4531BD"/>
    <w:rsid w:val="5D571A19"/>
    <w:rsid w:val="5D8E5591"/>
    <w:rsid w:val="5D936164"/>
    <w:rsid w:val="5D9BD1E3"/>
    <w:rsid w:val="5E167B58"/>
    <w:rsid w:val="5E1946C0"/>
    <w:rsid w:val="5E28478C"/>
    <w:rsid w:val="5E2BB449"/>
    <w:rsid w:val="5E3E0AF1"/>
    <w:rsid w:val="5E3EF962"/>
    <w:rsid w:val="5E6C43B5"/>
    <w:rsid w:val="5EAC3D60"/>
    <w:rsid w:val="5F1030A4"/>
    <w:rsid w:val="5FBB5EC7"/>
    <w:rsid w:val="5FC61C79"/>
    <w:rsid w:val="5FCCEE98"/>
    <w:rsid w:val="60705EC0"/>
    <w:rsid w:val="6084745B"/>
    <w:rsid w:val="60B05D36"/>
    <w:rsid w:val="6106A1A7"/>
    <w:rsid w:val="615D74AA"/>
    <w:rsid w:val="61903930"/>
    <w:rsid w:val="61DE52E0"/>
    <w:rsid w:val="62D106B6"/>
    <w:rsid w:val="62F82324"/>
    <w:rsid w:val="63067C14"/>
    <w:rsid w:val="6404255D"/>
    <w:rsid w:val="644872B7"/>
    <w:rsid w:val="645CDDC6"/>
    <w:rsid w:val="647D9F4F"/>
    <w:rsid w:val="649F9C6B"/>
    <w:rsid w:val="64B88843"/>
    <w:rsid w:val="64CE7F10"/>
    <w:rsid w:val="65D44B58"/>
    <w:rsid w:val="6605C5AB"/>
    <w:rsid w:val="664ADCB7"/>
    <w:rsid w:val="665D79FD"/>
    <w:rsid w:val="666E56C8"/>
    <w:rsid w:val="66ADD3A2"/>
    <w:rsid w:val="6781C0E1"/>
    <w:rsid w:val="67936DF2"/>
    <w:rsid w:val="685BE68E"/>
    <w:rsid w:val="6886396F"/>
    <w:rsid w:val="68C33521"/>
    <w:rsid w:val="69B205B0"/>
    <w:rsid w:val="69F1FB7F"/>
    <w:rsid w:val="69FB618A"/>
    <w:rsid w:val="69FEEB08"/>
    <w:rsid w:val="6A413588"/>
    <w:rsid w:val="6A47BF69"/>
    <w:rsid w:val="6A90DE95"/>
    <w:rsid w:val="6AB7111C"/>
    <w:rsid w:val="6B345ECB"/>
    <w:rsid w:val="6B78A1CC"/>
    <w:rsid w:val="6BB45213"/>
    <w:rsid w:val="6BDA9393"/>
    <w:rsid w:val="6C0B4E68"/>
    <w:rsid w:val="6C161093"/>
    <w:rsid w:val="6C4FF976"/>
    <w:rsid w:val="6CA3D53C"/>
    <w:rsid w:val="6DCCF194"/>
    <w:rsid w:val="6E25FDEC"/>
    <w:rsid w:val="6E26F53A"/>
    <w:rsid w:val="6EBF2B5B"/>
    <w:rsid w:val="6ED2EC57"/>
    <w:rsid w:val="6F1B0A26"/>
    <w:rsid w:val="6F3FDD46"/>
    <w:rsid w:val="6F45ECD5"/>
    <w:rsid w:val="6FA7F113"/>
    <w:rsid w:val="6FF24688"/>
    <w:rsid w:val="6FFCCD8E"/>
    <w:rsid w:val="70655A6A"/>
    <w:rsid w:val="70A53394"/>
    <w:rsid w:val="70D89D67"/>
    <w:rsid w:val="71552CE2"/>
    <w:rsid w:val="717C1FE4"/>
    <w:rsid w:val="71EBE95B"/>
    <w:rsid w:val="72050B4B"/>
    <w:rsid w:val="72501DBF"/>
    <w:rsid w:val="726AE178"/>
    <w:rsid w:val="72E2B620"/>
    <w:rsid w:val="73009D5F"/>
    <w:rsid w:val="7331190A"/>
    <w:rsid w:val="73377166"/>
    <w:rsid w:val="7369DF0C"/>
    <w:rsid w:val="739AA649"/>
    <w:rsid w:val="74427DBA"/>
    <w:rsid w:val="749236E8"/>
    <w:rsid w:val="74B8C302"/>
    <w:rsid w:val="74ED7461"/>
    <w:rsid w:val="753C21E0"/>
    <w:rsid w:val="75597112"/>
    <w:rsid w:val="757D0184"/>
    <w:rsid w:val="75C2C386"/>
    <w:rsid w:val="75C49AFF"/>
    <w:rsid w:val="76054F71"/>
    <w:rsid w:val="765F6C7E"/>
    <w:rsid w:val="76699C24"/>
    <w:rsid w:val="77093950"/>
    <w:rsid w:val="77D745A0"/>
    <w:rsid w:val="77DE6EBD"/>
    <w:rsid w:val="77FE3213"/>
    <w:rsid w:val="7814C682"/>
    <w:rsid w:val="78648065"/>
    <w:rsid w:val="790E990E"/>
    <w:rsid w:val="793D44D6"/>
    <w:rsid w:val="7A1C083F"/>
    <w:rsid w:val="7A81DB5D"/>
    <w:rsid w:val="7A89E590"/>
    <w:rsid w:val="7AB12C7E"/>
    <w:rsid w:val="7B11E060"/>
    <w:rsid w:val="7B50480A"/>
    <w:rsid w:val="7B9AEC9F"/>
    <w:rsid w:val="7BD54818"/>
    <w:rsid w:val="7BF980C4"/>
    <w:rsid w:val="7CC0EA38"/>
    <w:rsid w:val="7D18A0D2"/>
    <w:rsid w:val="7DA31648"/>
    <w:rsid w:val="7DAFDA2F"/>
    <w:rsid w:val="7DCF82FE"/>
    <w:rsid w:val="7DDE91FC"/>
    <w:rsid w:val="7E2B3C61"/>
    <w:rsid w:val="7E37ECF7"/>
    <w:rsid w:val="7E4BE4A6"/>
    <w:rsid w:val="7EAD8FB2"/>
    <w:rsid w:val="7EB9187C"/>
    <w:rsid w:val="7EDB23B0"/>
    <w:rsid w:val="7EDD1A9A"/>
    <w:rsid w:val="7EE1442B"/>
    <w:rsid w:val="7EED3343"/>
    <w:rsid w:val="7F0D107D"/>
    <w:rsid w:val="7F0F807A"/>
    <w:rsid w:val="7F231224"/>
    <w:rsid w:val="7F27C194"/>
    <w:rsid w:val="7F73BFB9"/>
    <w:rsid w:val="7FA76632"/>
    <w:rsid w:val="7FB5799C"/>
    <w:rsid w:val="7FCC9862"/>
    <w:rsid w:val="7FE170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B32AE"/>
  <w14:defaultImageDpi w14:val="300"/>
  <w15:docId w15:val="{B83A129C-6587-4705-B35B-229250BD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after="20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F0D49"/>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d8bfeac4-1899-4cee-8d9d-6dfc9237d01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794F0F3FDF9D478A4F6EE373CA9CA2" ma:contentTypeVersion="5" ma:contentTypeDescription="Create a new document." ma:contentTypeScope="" ma:versionID="e6ac22d558faab758f9df1c7254d8f6d">
  <xsd:schema xmlns:xsd="http://www.w3.org/2001/XMLSchema" xmlns:xs="http://www.w3.org/2001/XMLSchema" xmlns:p="http://schemas.microsoft.com/office/2006/metadata/properties" xmlns:ns3="d8bfeac4-1899-4cee-8d9d-6dfc9237d012" targetNamespace="http://schemas.microsoft.com/office/2006/metadata/properties" ma:root="true" ma:fieldsID="ccef95228911f0b98154b23a8b4dd014" ns3:_="">
    <xsd:import namespace="d8bfeac4-1899-4cee-8d9d-6dfc9237d0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feac4-1899-4cee-8d9d-6dfc9237d0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5558936-7881-4D83-AD5F-024777C534E4}">
  <ds:schemaRefs>
    <ds:schemaRef ds:uri="http://schemas.microsoft.com/office/2006/metadata/properties"/>
    <ds:schemaRef ds:uri="http://schemas.microsoft.com/office/infopath/2007/PartnerControls"/>
    <ds:schemaRef ds:uri="d8bfeac4-1899-4cee-8d9d-6dfc9237d012"/>
  </ds:schemaRefs>
</ds:datastoreItem>
</file>

<file path=customXml/itemProps3.xml><?xml version="1.0" encoding="utf-8"?>
<ds:datastoreItem xmlns:ds="http://schemas.openxmlformats.org/officeDocument/2006/customXml" ds:itemID="{3E28E1BB-D759-46D0-9AE9-8FD4321D0EED}">
  <ds:schemaRefs>
    <ds:schemaRef ds:uri="http://schemas.microsoft.com/sharepoint/v3/contenttype/forms"/>
  </ds:schemaRefs>
</ds:datastoreItem>
</file>

<file path=customXml/itemProps4.xml><?xml version="1.0" encoding="utf-8"?>
<ds:datastoreItem xmlns:ds="http://schemas.openxmlformats.org/officeDocument/2006/customXml" ds:itemID="{576CE8F4-39E2-44E2-9B5B-0B267FDE57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feac4-1899-4cee-8d9d-6dfc9237d0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11123</Words>
  <Characters>63404</Characters>
  <Application>Microsoft Office Word</Application>
  <DocSecurity>0</DocSecurity>
  <Lines>528</Lines>
  <Paragraphs>148</Paragraphs>
  <ScaleCrop>false</ScaleCrop>
  <Manager/>
  <Company/>
  <LinksUpToDate>false</LinksUpToDate>
  <CharactersWithSpaces>74379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POLAWAR PRANAV SHIRISH</cp:lastModifiedBy>
  <cp:revision>2</cp:revision>
  <dcterms:created xsi:type="dcterms:W3CDTF">2026-10-29T20:55:00Z</dcterms:created>
  <dcterms:modified xsi:type="dcterms:W3CDTF">2026-10-29T20:55:00Z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0x010100C6794F0F3FDF9D478A4F6EE373CA9CA2</vt:lpwstr>
  </property>
</Properties>
</file>