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Enterprise Document Intelligence &amp; Knowledge Platform</w:t>
      </w:r>
    </w:p>
    <w:p>
      <w:pPr>
        <w:jc w:val="center"/>
      </w:pPr>
      <w:r>
        <w:rPr>
          <w:i/>
          <w:sz w:val="24"/>
        </w:rPr>
        <w:t>Project Architecture, Development Roadmap &amp; Learning Plan</w:t>
      </w:r>
    </w:p>
    <w:p>
      <w:pPr>
        <w:jc w:val="center"/>
      </w:pPr>
      <w:r>
        <w:rPr>
          <w:b/>
        </w:rPr>
        <w:t>Goal: Build an industry-oriented AI system while understanding every major component, trade-off, experiment, and failure mode.</w:t>
      </w:r>
    </w:p>
    <w:p>
      <w:pPr>
        <w:pStyle w:val="Heading1"/>
      </w:pPr>
      <w:r>
        <w:t>1. Project Vision</w:t>
      </w:r>
    </w:p>
    <w:p>
      <w:r>
        <w:t>Build a production-oriented enterprise knowledge platform that can ingest a large document corpus, search it intelligently, answer questions with source-grounded citations, compare document versions, detect potential conflicts, enforce document permissions, and evaluate its own retrieval and generation quality.</w:t>
      </w:r>
    </w:p>
    <w:p>
      <w:r>
        <w:t>This is NOT a basic PDF chatbot. The project should demonstrate:</w:t>
      </w:r>
    </w:p>
    <w:p>
      <w:pPr>
        <w:pStyle w:val="ListBullet"/>
      </w:pPr>
      <w:r>
        <w:t>Information retrieval: BM25 + dense vector search + hybrid fusion</w:t>
      </w:r>
    </w:p>
    <w:p>
      <w:pPr>
        <w:pStyle w:val="ListBullet"/>
      </w:pPr>
      <w:r>
        <w:t>RAG: retrieval, context selection, grounded generation and citations</w:t>
      </w:r>
    </w:p>
    <w:p>
      <w:pPr>
        <w:pStyle w:val="ListBullet"/>
      </w:pPr>
      <w:r>
        <w:t>NLP/LLM engineering: query rewriting, reranking and structured outputs</w:t>
      </w:r>
    </w:p>
    <w:p>
      <w:pPr>
        <w:pStyle w:val="ListBullet"/>
      </w:pPr>
      <w:r>
        <w:t>Document intelligence: version comparison and conflict detection</w:t>
      </w:r>
    </w:p>
    <w:p>
      <w:pPr>
        <w:pStyle w:val="ListBullet"/>
      </w:pPr>
      <w:r>
        <w:t>ML/AI evaluation: Recall@K, MRR, Precision@K, faithfulness and answer relevance</w:t>
      </w:r>
    </w:p>
    <w:p>
      <w:pPr>
        <w:pStyle w:val="ListBullet"/>
      </w:pPr>
      <w:r>
        <w:t>Backend engineering: FastAPI, PostgreSQL, Qdrant, testing and APIs</w:t>
      </w:r>
    </w:p>
    <w:p>
      <w:pPr>
        <w:pStyle w:val="ListBullet"/>
      </w:pPr>
      <w:r>
        <w:t>Security: authentication, role-based access and retrieval-time permission filtering</w:t>
      </w:r>
    </w:p>
    <w:p>
      <w:pPr>
        <w:pStyle w:val="ListBullet"/>
      </w:pPr>
      <w:r>
        <w:t>Deployment: Docker, monitoring, latency/cost tracking and a live demo</w:t>
      </w:r>
    </w:p>
    <w:p>
      <w:pPr>
        <w:pStyle w:val="Heading1"/>
      </w:pPr>
      <w:r>
        <w:t>2. Real-World Problem</w:t>
      </w:r>
    </w:p>
    <w:p>
      <w:r>
        <w:t>Organizations often have thousands of scattered documents: HR policies, SOPs, technical manuals, compliance rules, contracts, product documentation, financial reports and policy revisions. Employees waste time finding the correct information, comparing old and new policies, and determining whether two documents contain inconsistent rules.</w:t>
      </w:r>
    </w:p>
    <w:p>
      <w:r>
        <w:t>The platform should answer questions such as:</w:t>
      </w:r>
    </w:p>
    <w:p>
      <w:pPr>
        <w:pStyle w:val="ListBullet"/>
      </w:pPr>
      <w:r>
        <w:t>What is the current remote-work policy?</w:t>
      </w:r>
    </w:p>
    <w:p>
      <w:pPr>
        <w:pStyle w:val="ListBullet"/>
      </w:pPr>
      <w:r>
        <w:t>What changed between the 2025 and 2026 leave policies?</w:t>
      </w:r>
    </w:p>
    <w:p>
      <w:pPr>
        <w:pStyle w:val="ListBullet"/>
      </w:pPr>
      <w:r>
        <w:t>Which documents mention the probation period?</w:t>
      </w:r>
    </w:p>
    <w:p>
      <w:pPr>
        <w:pStyle w:val="ListBullet"/>
      </w:pPr>
      <w:r>
        <w:t>Do two departments specify different remote-work limits?</w:t>
      </w:r>
    </w:p>
    <w:p>
      <w:pPr>
        <w:pStyle w:val="ListBullet"/>
      </w:pPr>
      <w:r>
        <w:t>Show the exact source and page supporting this answer.</w:t>
      </w:r>
    </w:p>
    <w:p>
      <w:pPr>
        <w:pStyle w:val="Heading1"/>
      </w:pPr>
      <w:r>
        <w:t>3. High-Level Architecture</w:t>
      </w:r>
    </w:p>
    <w:p>
      <w:r>
        <w:t>The system has two major flows: an offline document-ingestion/indexing pipeline and an online query/answering pipeline.</w:t>
      </w:r>
    </w:p>
    <w:p>
      <w:r>
        <w:rPr>
          <w:rFonts w:ascii="Consolas" w:hAnsi="Consolas"/>
          <w:sz w:val="17"/>
        </w:rPr>
        <w:br/>
        <w:t xml:space="preserve">                         ENTERPRISE DOCUMENT PLATFORM</w:t>
        <w:br/>
        <w:br/>
        <w:t xml:space="preserve">      ┌────────────────────── OFFLINE INGESTION ──────────────────────┐</w:t>
        <w:br/>
        <w:t xml:space="preserve">      │                                                               │</w:t>
        <w:br/>
        <w:t xml:space="preserve">      │  Documents (PDF/DOCX/etc.)                                   │</w:t>
        <w:br/>
        <w:t xml:space="preserve">      │              ↓                                                │</w:t>
        <w:br/>
        <w:t xml:space="preserve">      │       Parser / OCR / Metadata                                 │</w:t>
        <w:br/>
        <w:t xml:space="preserve">      │              ↓                                                │</w:t>
        <w:br/>
        <w:t xml:space="preserve">      │       Structure + Section Detection                           │</w:t>
        <w:br/>
        <w:t xml:space="preserve">      │              ↓                                                │</w:t>
        <w:br/>
        <w:t xml:space="preserve">      │            Chunking                                            │</w:t>
        <w:br/>
        <w:t xml:space="preserve">      │              ↓                                                │</w:t>
        <w:br/>
        <w:t xml:space="preserve">      │       ┌──────┴─────────┐                                      │</w:t>
        <w:br/>
        <w:t xml:space="preserve">      │       ↓                ↓                                      │</w:t>
        <w:br/>
        <w:t xml:space="preserve">      │   BM25 Index       Embedding Model                            │</w:t>
        <w:br/>
        <w:t xml:space="preserve">      │                         ↓                                     │</w:t>
        <w:br/>
        <w:t xml:space="preserve">      │                    Qdrant Vector DB                            │</w:t>
        <w:br/>
        <w:t xml:space="preserve">      │                                                               │</w:t>
        <w:br/>
        <w:t xml:space="preserve">      └───────────────────────────────────────────────────────────────┘</w:t>
        <w:br/>
        <w:br/>
        <w:t xml:space="preserve">                           ONLINE QUERY FLOW</w:t>
        <w:br/>
        <w:br/>
        <w:t xml:space="preserve">      User → React UI → FastAPI → Authentication / Permissions</w:t>
        <w:br/>
        <w:t xml:space="preserve">                              ↓</w:t>
        <w:br/>
        <w:t xml:space="preserve">                        Query Analyzer</w:t>
        <w:br/>
        <w:t xml:space="preserve">                              ↓</w:t>
        <w:br/>
        <w:t xml:space="preserve">                    Query Rewriting (optional)</w:t>
        <w:br/>
        <w:t xml:space="preserve">                              ↓</w:t>
        <w:br/>
        <w:t xml:space="preserve">                   ┌──────────┴──────────┐</w:t>
        <w:br/>
        <w:t xml:space="preserve">                   ↓                     ↓</w:t>
        <w:br/>
        <w:t xml:space="preserve">                BM25 Search        Vector Search</w:t>
        <w:br/>
        <w:t xml:space="preserve">                   ↓                     ↓</w:t>
        <w:br/>
        <w:t xml:space="preserve">                   └──────────┬──────────┘</w:t>
        <w:br/>
        <w:t xml:space="preserve">                              ↓</w:t>
        <w:br/>
        <w:t xml:space="preserve">                         RRF / Fusion</w:t>
        <w:br/>
        <w:t xml:space="preserve">                              ↓</w:t>
        <w:br/>
        <w:t xml:space="preserve">                         Top 20–50</w:t>
        <w:br/>
        <w:t xml:space="preserve">                              ↓</w:t>
        <w:br/>
        <w:t xml:space="preserve">                    Cross-Encoder Reranker</w:t>
        <w:br/>
        <w:t xml:space="preserve">                              ↓</w:t>
        <w:br/>
        <w:t xml:space="preserve">                           Top 5–10</w:t>
        <w:br/>
        <w:t xml:space="preserve">                              ↓</w:t>
        <w:br/>
        <w:t xml:space="preserve">                    Context + Metadata</w:t>
        <w:br/>
        <w:t xml:space="preserve">                              ↓</w:t>
        <w:br/>
        <w:t xml:space="preserve">                             LLM</w:t>
        <w:br/>
        <w:t xml:space="preserve">                         ┌────┴────┐</w:t>
        <w:br/>
        <w:t xml:space="preserve">                         ↓         ↓</w:t>
        <w:br/>
        <w:t xml:space="preserve">                      Answer   Citations</w:t>
        <w:br/>
        <w:t xml:space="preserve">                         │</w:t>
        <w:br/>
        <w:t xml:space="preserve">                         ↓</w:t>
        <w:br/>
        <w:t xml:space="preserve">                  Evaluation / Logging</w:t>
        <w:br/>
        <w:br/>
        <w:t xml:space="preserve">      Separate AI Features:</w:t>
        <w:br/>
        <w:t xml:space="preserve">      ┌─────────────────────────────────────────────────────────────┐</w:t>
        <w:br/>
        <w:t xml:space="preserve">      │ Version Comparison │ Conflict Detection │ Smart Search     │</w:t>
        <w:br/>
        <w:t xml:space="preserve">      └─────────────────────────────────────────────────────────────┘</w:t>
        <w:br/>
        <w:br/>
        <w:t xml:space="preserve">      Infrastructure:</w:t>
        <w:br/>
        <w:t xml:space="preserve">      PostgreSQL | Qdrant | FastAPI | Docker | Monitoring</w:t>
        <w:br/>
      </w:r>
    </w:p>
    <w:p>
      <w:pPr>
        <w:pStyle w:val="Heading1"/>
      </w:pPr>
      <w:r>
        <w:t>4. Core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Module</w:t>
            </w:r>
          </w:p>
        </w:tc>
        <w:tc>
          <w:tcPr>
            <w:tcW w:type="dxa" w:w="5112"/>
            <w:vAlign w:val="center"/>
          </w:tcPr>
          <w:p>
            <w:r>
              <w:t>Purpose</w:t>
            </w:r>
          </w:p>
        </w:tc>
      </w:tr>
      <w:tr>
        <w:tc>
          <w:tcPr>
            <w:tcW w:type="dxa" w:w="5112"/>
            <w:vAlign w:val="center"/>
          </w:tcPr>
          <w:p>
            <w:r>
              <w:t>Document Ingestion</w:t>
            </w:r>
          </w:p>
        </w:tc>
        <w:tc>
          <w:tcPr>
            <w:tcW w:type="dxa" w:w="5112"/>
            <w:vAlign w:val="center"/>
          </w:tcPr>
          <w:p>
            <w:r>
              <w:t>Extract text, page numbers, sections, tables where practical, and document metadata.</w:t>
            </w:r>
          </w:p>
        </w:tc>
      </w:tr>
      <w:tr>
        <w:tc>
          <w:tcPr>
            <w:tcW w:type="dxa" w:w="5112"/>
            <w:vAlign w:val="center"/>
          </w:tcPr>
          <w:p>
            <w:r>
              <w:t>Chunking</w:t>
            </w:r>
          </w:p>
        </w:tc>
        <w:tc>
          <w:tcPr>
            <w:tcW w:type="dxa" w:w="5112"/>
            <w:vAlign w:val="center"/>
          </w:tcPr>
          <w:p>
            <w:r>
              <w:t>Split content into retrieval units while preserving document/page/section metadata.</w:t>
            </w:r>
          </w:p>
        </w:tc>
      </w:tr>
      <w:tr>
        <w:tc>
          <w:tcPr>
            <w:tcW w:type="dxa" w:w="5112"/>
            <w:vAlign w:val="center"/>
          </w:tcPr>
          <w:p>
            <w:r>
              <w:t>Embedding Service</w:t>
            </w:r>
          </w:p>
        </w:tc>
        <w:tc>
          <w:tcPr>
            <w:tcW w:type="dxa" w:w="5112"/>
            <w:vAlign w:val="center"/>
          </w:tcPr>
          <w:p>
            <w:r>
              <w:t>Convert chunks and queries into semantic vectors using a reproducible embedding model.</w:t>
            </w:r>
          </w:p>
        </w:tc>
      </w:tr>
      <w:tr>
        <w:tc>
          <w:tcPr>
            <w:tcW w:type="dxa" w:w="5112"/>
            <w:vAlign w:val="center"/>
          </w:tcPr>
          <w:p>
            <w:r>
              <w:t>Vector Retrieval</w:t>
            </w:r>
          </w:p>
        </w:tc>
        <w:tc>
          <w:tcPr>
            <w:tcW w:type="dxa" w:w="5112"/>
            <w:vAlign w:val="center"/>
          </w:tcPr>
          <w:p>
            <w:r>
              <w:t>Use Qdrant to retrieve semantically similar chunks.</w:t>
            </w:r>
          </w:p>
        </w:tc>
      </w:tr>
      <w:tr>
        <w:tc>
          <w:tcPr>
            <w:tcW w:type="dxa" w:w="5112"/>
            <w:vAlign w:val="center"/>
          </w:tcPr>
          <w:p>
            <w:r>
              <w:t>BM25 Retrieval</w:t>
            </w:r>
          </w:p>
        </w:tc>
        <w:tc>
          <w:tcPr>
            <w:tcW w:type="dxa" w:w="5112"/>
            <w:vAlign w:val="center"/>
          </w:tcPr>
          <w:p>
            <w:r>
              <w:t>Retrieve documents/chunks using lexical keyword matching.</w:t>
            </w:r>
          </w:p>
        </w:tc>
      </w:tr>
      <w:tr>
        <w:tc>
          <w:tcPr>
            <w:tcW w:type="dxa" w:w="5112"/>
            <w:vAlign w:val="center"/>
          </w:tcPr>
          <w:p>
            <w:r>
              <w:t>Hybrid Fusion</w:t>
            </w:r>
          </w:p>
        </w:tc>
        <w:tc>
          <w:tcPr>
            <w:tcW w:type="dxa" w:w="5112"/>
            <w:vAlign w:val="center"/>
          </w:tcPr>
          <w:p>
            <w:r>
              <w:t>Combine BM25 and vector results using a rank-fusion method such as RRF.</w:t>
            </w:r>
          </w:p>
        </w:tc>
      </w:tr>
      <w:tr>
        <w:tc>
          <w:tcPr>
            <w:tcW w:type="dxa" w:w="5112"/>
            <w:vAlign w:val="center"/>
          </w:tcPr>
          <w:p>
            <w:r>
              <w:t>Reranker</w:t>
            </w:r>
          </w:p>
        </w:tc>
        <w:tc>
          <w:tcPr>
            <w:tcW w:type="dxa" w:w="5112"/>
            <w:vAlign w:val="center"/>
          </w:tcPr>
          <w:p>
            <w:r>
              <w:t>Use a cross-encoder to score query-chunk relevance and reduce noisy retrieval.</w:t>
            </w:r>
          </w:p>
        </w:tc>
      </w:tr>
      <w:tr>
        <w:tc>
          <w:tcPr>
            <w:tcW w:type="dxa" w:w="5112"/>
            <w:vAlign w:val="center"/>
          </w:tcPr>
          <w:p>
            <w:r>
              <w:t>Query Rewriting</w:t>
            </w:r>
          </w:p>
        </w:tc>
        <w:tc>
          <w:tcPr>
            <w:tcW w:type="dxa" w:w="5112"/>
            <w:vAlign w:val="center"/>
          </w:tcPr>
          <w:p>
            <w:r>
              <w:t>Turn conversational follow-up questions into standalone searchable queries.</w:t>
            </w:r>
          </w:p>
        </w:tc>
      </w:tr>
      <w:tr>
        <w:tc>
          <w:tcPr>
            <w:tcW w:type="dxa" w:w="5112"/>
            <w:vAlign w:val="center"/>
          </w:tcPr>
          <w:p>
            <w:r>
              <w:t>Grounded Generation</w:t>
            </w:r>
          </w:p>
        </w:tc>
        <w:tc>
          <w:tcPr>
            <w:tcW w:type="dxa" w:w="5112"/>
            <w:vAlign w:val="center"/>
          </w:tcPr>
          <w:p>
            <w:r>
              <w:t>Generate answers only from retrieved context and refuse when evidence is insufficient.</w:t>
            </w:r>
          </w:p>
        </w:tc>
      </w:tr>
      <w:tr>
        <w:tc>
          <w:tcPr>
            <w:tcW w:type="dxa" w:w="5112"/>
            <w:vAlign w:val="center"/>
          </w:tcPr>
          <w:p>
            <w:r>
              <w:t>Citation Engine</w:t>
            </w:r>
          </w:p>
        </w:tc>
        <w:tc>
          <w:tcPr>
            <w:tcW w:type="dxa" w:w="5112"/>
            <w:vAlign w:val="center"/>
          </w:tcPr>
          <w:p>
            <w:r>
              <w:t>Attach document name, page, section and chunk references to claims/answers.</w:t>
            </w:r>
          </w:p>
        </w:tc>
      </w:tr>
      <w:tr>
        <w:tc>
          <w:tcPr>
            <w:tcW w:type="dxa" w:w="5112"/>
            <w:vAlign w:val="center"/>
          </w:tcPr>
          <w:p>
            <w:r>
              <w:t>Version Comparison</w:t>
            </w:r>
          </w:p>
        </w:tc>
        <w:tc>
          <w:tcPr>
            <w:tcW w:type="dxa" w:w="5112"/>
            <w:vAlign w:val="center"/>
          </w:tcPr>
          <w:p>
            <w:r>
              <w:t>Compare two document versions and identify additions, removals and changed clauses.</w:t>
            </w:r>
          </w:p>
        </w:tc>
      </w:tr>
      <w:tr>
        <w:tc>
          <w:tcPr>
            <w:tcW w:type="dxa" w:w="5112"/>
            <w:vAlign w:val="center"/>
          </w:tcPr>
          <w:p>
            <w:r>
              <w:t>Conflict Detection</w:t>
            </w:r>
          </w:p>
        </w:tc>
        <w:tc>
          <w:tcPr>
            <w:tcW w:type="dxa" w:w="5112"/>
            <w:vAlign w:val="center"/>
          </w:tcPr>
          <w:p>
            <w:r>
              <w:t>Identify potentially contradictory statements and flag them for human review.</w:t>
            </w:r>
          </w:p>
        </w:tc>
      </w:tr>
      <w:tr>
        <w:tc>
          <w:tcPr>
            <w:tcW w:type="dxa" w:w="5112"/>
            <w:vAlign w:val="center"/>
          </w:tcPr>
          <w:p>
            <w:r>
              <w:t>Access Control</w:t>
            </w:r>
          </w:p>
        </w:tc>
        <w:tc>
          <w:tcPr>
            <w:tcW w:type="dxa" w:w="5112"/>
            <w:vAlign w:val="center"/>
          </w:tcPr>
          <w:p>
            <w:r>
              <w:t>Filter retrieval by user role/permissions before context reaches the LLM.</w:t>
            </w:r>
          </w:p>
        </w:tc>
      </w:tr>
      <w:tr>
        <w:tc>
          <w:tcPr>
            <w:tcW w:type="dxa" w:w="5112"/>
            <w:vAlign w:val="center"/>
          </w:tcPr>
          <w:p>
            <w:r>
              <w:t>Evaluation</w:t>
            </w:r>
          </w:p>
        </w:tc>
        <w:tc>
          <w:tcPr>
            <w:tcW w:type="dxa" w:w="5112"/>
            <w:vAlign w:val="center"/>
          </w:tcPr>
          <w:p>
            <w:r>
              <w:t>Benchmark retrieval, generation, citations, latency and cost.</w:t>
            </w:r>
          </w:p>
        </w:tc>
      </w:tr>
      <w:tr>
        <w:tc>
          <w:tcPr>
            <w:tcW w:type="dxa" w:w="5112"/>
            <w:vAlign w:val="center"/>
          </w:tcPr>
          <w:p>
            <w:r>
              <w:t>Monitoring</w:t>
            </w:r>
          </w:p>
        </w:tc>
        <w:tc>
          <w:tcPr>
            <w:tcW w:type="dxa" w:w="5112"/>
            <w:vAlign w:val="center"/>
          </w:tcPr>
          <w:p>
            <w:r>
              <w:t>Track queries, retrieval scores, failures, latency and token/cost information.</w:t>
            </w:r>
          </w:p>
        </w:tc>
      </w:tr>
    </w:tbl>
    <w:p>
      <w:pPr>
        <w:pStyle w:val="Heading1"/>
      </w:pPr>
      <w:r>
        <w:t>5. Recommended Tech Stack</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Choice</w:t>
            </w:r>
          </w:p>
        </w:tc>
      </w:tr>
      <w:tr>
        <w:tc>
          <w:tcPr>
            <w:tcW w:type="dxa" w:w="5112"/>
          </w:tcPr>
          <w:p>
            <w:r>
              <w:t>Language</w:t>
            </w:r>
          </w:p>
        </w:tc>
        <w:tc>
          <w:tcPr>
            <w:tcW w:type="dxa" w:w="5112"/>
          </w:tcPr>
          <w:p>
            <w:r>
              <w:t>Python</w:t>
            </w:r>
          </w:p>
        </w:tc>
      </w:tr>
      <w:tr>
        <w:tc>
          <w:tcPr>
            <w:tcW w:type="dxa" w:w="5112"/>
          </w:tcPr>
          <w:p>
            <w:r>
              <w:t>Backend</w:t>
            </w:r>
          </w:p>
        </w:tc>
        <w:tc>
          <w:tcPr>
            <w:tcW w:type="dxa" w:w="5112"/>
          </w:tcPr>
          <w:p>
            <w:r>
              <w:t>FastAPI</w:t>
            </w:r>
          </w:p>
        </w:tc>
      </w:tr>
      <w:tr>
        <w:tc>
          <w:tcPr>
            <w:tcW w:type="dxa" w:w="5112"/>
          </w:tcPr>
          <w:p>
            <w:r>
              <w:t>Frontend</w:t>
            </w:r>
          </w:p>
        </w:tc>
        <w:tc>
          <w:tcPr>
            <w:tcW w:type="dxa" w:w="5112"/>
          </w:tcPr>
          <w:p>
            <w:r>
              <w:t>React (or Streamlit for the first prototype)</w:t>
            </w:r>
          </w:p>
        </w:tc>
      </w:tr>
      <w:tr>
        <w:tc>
          <w:tcPr>
            <w:tcW w:type="dxa" w:w="5112"/>
          </w:tcPr>
          <w:p>
            <w:r>
              <w:t>Vector Database</w:t>
            </w:r>
          </w:p>
        </w:tc>
        <w:tc>
          <w:tcPr>
            <w:tcW w:type="dxa" w:w="5112"/>
          </w:tcPr>
          <w:p>
            <w:r>
              <w:t>Qdrant</w:t>
            </w:r>
          </w:p>
        </w:tc>
      </w:tr>
      <w:tr>
        <w:tc>
          <w:tcPr>
            <w:tcW w:type="dxa" w:w="5112"/>
          </w:tcPr>
          <w:p>
            <w:r>
              <w:t>Keyword Retrieval</w:t>
            </w:r>
          </w:p>
        </w:tc>
        <w:tc>
          <w:tcPr>
            <w:tcW w:type="dxa" w:w="5112"/>
          </w:tcPr>
          <w:p>
            <w:r>
              <w:t>BM25</w:t>
            </w:r>
          </w:p>
        </w:tc>
      </w:tr>
      <w:tr>
        <w:tc>
          <w:tcPr>
            <w:tcW w:type="dxa" w:w="5112"/>
          </w:tcPr>
          <w:p>
            <w:r>
              <w:t>Embeddings</w:t>
            </w:r>
          </w:p>
        </w:tc>
        <w:tc>
          <w:tcPr>
            <w:tcW w:type="dxa" w:w="5112"/>
          </w:tcPr>
          <w:p>
            <w:r>
              <w:t>Sentence Transformers / a strong open embedding model</w:t>
            </w:r>
          </w:p>
        </w:tc>
      </w:tr>
      <w:tr>
        <w:tc>
          <w:tcPr>
            <w:tcW w:type="dxa" w:w="5112"/>
          </w:tcPr>
          <w:p>
            <w:r>
              <w:t>Reranking</w:t>
            </w:r>
          </w:p>
        </w:tc>
        <w:tc>
          <w:tcPr>
            <w:tcW w:type="dxa" w:w="5112"/>
          </w:tcPr>
          <w:p>
            <w:r>
              <w:t>Cross-Encoder</w:t>
            </w:r>
          </w:p>
        </w:tc>
      </w:tr>
      <w:tr>
        <w:tc>
          <w:tcPr>
            <w:tcW w:type="dxa" w:w="5112"/>
          </w:tcPr>
          <w:p>
            <w:r>
              <w:t>LLM</w:t>
            </w:r>
          </w:p>
        </w:tc>
        <w:tc>
          <w:tcPr>
            <w:tcW w:type="dxa" w:w="5112"/>
          </w:tcPr>
          <w:p>
            <w:r>
              <w:t>API-based LLM initially; model can be swapped through an abstraction layer</w:t>
            </w:r>
          </w:p>
        </w:tc>
      </w:tr>
      <w:tr>
        <w:tc>
          <w:tcPr>
            <w:tcW w:type="dxa" w:w="5112"/>
          </w:tcPr>
          <w:p>
            <w:r>
              <w:t>Relational Database</w:t>
            </w:r>
          </w:p>
        </w:tc>
        <w:tc>
          <w:tcPr>
            <w:tcW w:type="dxa" w:w="5112"/>
          </w:tcPr>
          <w:p>
            <w:r>
              <w:t>PostgreSQL</w:t>
            </w:r>
          </w:p>
        </w:tc>
      </w:tr>
      <w:tr>
        <w:tc>
          <w:tcPr>
            <w:tcW w:type="dxa" w:w="5112"/>
          </w:tcPr>
          <w:p>
            <w:r>
              <w:t>Evaluation</w:t>
            </w:r>
          </w:p>
        </w:tc>
        <w:tc>
          <w:tcPr>
            <w:tcW w:type="dxa" w:w="5112"/>
          </w:tcPr>
          <w:p>
            <w:r>
              <w:t>Custom benchmark + Ragas or equivalent evaluation tooling</w:t>
            </w:r>
          </w:p>
        </w:tc>
      </w:tr>
      <w:tr>
        <w:tc>
          <w:tcPr>
            <w:tcW w:type="dxa" w:w="5112"/>
          </w:tcPr>
          <w:p>
            <w:r>
              <w:t>Containerization</w:t>
            </w:r>
          </w:p>
        </w:tc>
        <w:tc>
          <w:tcPr>
            <w:tcW w:type="dxa" w:w="5112"/>
          </w:tcPr>
          <w:p>
            <w:r>
              <w:t>Docker / Docker Compose</w:t>
            </w:r>
          </w:p>
        </w:tc>
      </w:tr>
      <w:tr>
        <w:tc>
          <w:tcPr>
            <w:tcW w:type="dxa" w:w="5112"/>
          </w:tcPr>
          <w:p>
            <w:r>
              <w:t>Testing</w:t>
            </w:r>
          </w:p>
        </w:tc>
        <w:tc>
          <w:tcPr>
            <w:tcW w:type="dxa" w:w="5112"/>
          </w:tcPr>
          <w:p>
            <w:r>
              <w:t>Pytest</w:t>
            </w:r>
          </w:p>
        </w:tc>
      </w:tr>
      <w:tr>
        <w:tc>
          <w:tcPr>
            <w:tcW w:type="dxa" w:w="5112"/>
          </w:tcPr>
          <w:p>
            <w:r>
              <w:t>Version Control</w:t>
            </w:r>
          </w:p>
        </w:tc>
        <w:tc>
          <w:tcPr>
            <w:tcW w:type="dxa" w:w="5112"/>
          </w:tcPr>
          <w:p>
            <w:r>
              <w:t>Git + GitHub</w:t>
            </w:r>
          </w:p>
        </w:tc>
      </w:tr>
      <w:tr>
        <w:tc>
          <w:tcPr>
            <w:tcW w:type="dxa" w:w="5112"/>
          </w:tcPr>
          <w:p>
            <w:r>
              <w:t>Monitoring</w:t>
            </w:r>
          </w:p>
        </w:tc>
        <w:tc>
          <w:tcPr>
            <w:tcW w:type="dxa" w:w="5112"/>
          </w:tcPr>
          <w:p>
            <w:r>
              <w:t>Application logs + latency/cost metrics; add a tracing tool if useful</w:t>
            </w:r>
          </w:p>
        </w:tc>
      </w:tr>
    </w:tbl>
    <w:p>
      <w:pPr>
        <w:pStyle w:val="Heading1"/>
      </w:pPr>
      <w:r>
        <w:t>6. Data Model / Metadata</w:t>
      </w:r>
    </w:p>
    <w:p>
      <w:r>
        <w:t>Every chunk should retain enough metadata to make retrieval auditable:</w:t>
      </w:r>
    </w:p>
    <w:p>
      <w:pPr>
        <w:pStyle w:val="ListBullet"/>
      </w:pPr>
      <w:r>
        <w:t>document_id</w:t>
      </w:r>
    </w:p>
    <w:p>
      <w:pPr>
        <w:pStyle w:val="ListBullet"/>
      </w:pPr>
      <w:r>
        <w:t>document_name</w:t>
      </w:r>
    </w:p>
    <w:p>
      <w:pPr>
        <w:pStyle w:val="ListBullet"/>
      </w:pPr>
      <w:r>
        <w:t>document_version</w:t>
      </w:r>
    </w:p>
    <w:p>
      <w:pPr>
        <w:pStyle w:val="ListBullet"/>
      </w:pPr>
      <w:r>
        <w:t>department / category</w:t>
      </w:r>
    </w:p>
    <w:p>
      <w:pPr>
        <w:pStyle w:val="ListBullet"/>
      </w:pPr>
      <w:r>
        <w:t>page_number</w:t>
      </w:r>
    </w:p>
    <w:p>
      <w:pPr>
        <w:pStyle w:val="ListBullet"/>
      </w:pPr>
      <w:r>
        <w:t>section</w:t>
      </w:r>
    </w:p>
    <w:p>
      <w:pPr>
        <w:pStyle w:val="ListBullet"/>
      </w:pPr>
      <w:r>
        <w:t>chunk_id</w:t>
      </w:r>
    </w:p>
    <w:p>
      <w:pPr>
        <w:pStyle w:val="ListBullet"/>
      </w:pPr>
      <w:r>
        <w:t>text</w:t>
      </w:r>
    </w:p>
    <w:p>
      <w:pPr>
        <w:pStyle w:val="ListBullet"/>
      </w:pPr>
      <w:r>
        <w:t>access_control tags</w:t>
      </w:r>
    </w:p>
    <w:p>
      <w:pPr>
        <w:pStyle w:val="ListBullet"/>
      </w:pPr>
      <w:r>
        <w:t>embedding/model version</w:t>
      </w:r>
    </w:p>
    <w:p>
      <w:pPr>
        <w:pStyle w:val="Heading1"/>
      </w:pPr>
      <w:r>
        <w:t>7. Main User Journeys</w:t>
      </w:r>
    </w:p>
    <w:p>
      <w:r>
        <w:rPr>
          <w:b/>
        </w:rPr>
        <w:t xml:space="preserve">Ask AI: </w:t>
      </w:r>
      <w:r>
        <w:t>Question → permission filter → query rewrite → hybrid retrieval → rerank → LLM → answer + citations.</w:t>
      </w:r>
    </w:p>
    <w:p>
      <w:r>
        <w:rPr>
          <w:b/>
        </w:rPr>
        <w:t xml:space="preserve">Smart Search: </w:t>
      </w:r>
      <w:r>
        <w:t>Question → hybrid retrieval → ranked results → snippets + page/section metadata.</w:t>
      </w:r>
    </w:p>
    <w:p>
      <w:r>
        <w:rPr>
          <w:b/>
        </w:rPr>
        <w:t xml:space="preserve">Compare Versions: </w:t>
      </w:r>
      <w:r>
        <w:t>Select old/new documents → align sections → semantic/text comparison → changed clauses + evidence.</w:t>
      </w:r>
    </w:p>
    <w:p>
      <w:r>
        <w:rPr>
          <w:b/>
        </w:rPr>
        <w:t xml:space="preserve">Detect Conflicts: </w:t>
      </w:r>
      <w:r>
        <w:t>Select documents/domain → retrieve related claims → compare claims → potential conflict + evidence + human-review flag.</w:t>
      </w:r>
    </w:p>
    <w:p>
      <w:r>
        <w:rPr>
          <w:b/>
        </w:rPr>
        <w:t xml:space="preserve">Evaluation: </w:t>
      </w:r>
      <w:r>
        <w:t>Run benchmark → compare retrieval/generation configurations → metrics → experiment report.</w:t>
      </w:r>
    </w:p>
    <w:p>
      <w:pPr>
        <w:pStyle w:val="Heading1"/>
      </w:pPr>
      <w:r>
        <w:t>8.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Phase</w:t>
            </w:r>
          </w:p>
        </w:tc>
        <w:tc>
          <w:tcPr>
            <w:tcW w:type="dxa" w:w="3408"/>
          </w:tcPr>
          <w:p>
            <w:r>
              <w:t>Work</w:t>
            </w:r>
          </w:p>
        </w:tc>
        <w:tc>
          <w:tcPr>
            <w:tcW w:type="dxa" w:w="3408"/>
          </w:tcPr>
          <w:p>
            <w:r>
              <w:t>Approx. time</w:t>
            </w:r>
          </w:p>
        </w:tc>
      </w:tr>
      <w:tr>
        <w:tc>
          <w:tcPr>
            <w:tcW w:type="dxa" w:w="3408"/>
          </w:tcPr>
          <w:p>
            <w:r>
              <w:t>Phase 0 — Planning</w:t>
            </w:r>
          </w:p>
        </w:tc>
        <w:tc>
          <w:tcPr>
            <w:tcW w:type="dxa" w:w="3408"/>
          </w:tcPr>
          <w:p>
            <w:r>
              <w:t>Define scope, dataset, architecture, success metrics and repository structure.</w:t>
            </w:r>
          </w:p>
        </w:tc>
        <w:tc>
          <w:tcPr>
            <w:tcW w:type="dxa" w:w="3408"/>
          </w:tcPr>
          <w:p>
            <w:r>
              <w:t>1 day</w:t>
            </w:r>
          </w:p>
        </w:tc>
      </w:tr>
      <w:tr>
        <w:tc>
          <w:tcPr>
            <w:tcW w:type="dxa" w:w="3408"/>
          </w:tcPr>
          <w:p>
            <w:r>
              <w:t>Phase 1 — Ingestion</w:t>
            </w:r>
          </w:p>
        </w:tc>
        <w:tc>
          <w:tcPr>
            <w:tcW w:type="dxa" w:w="3408"/>
          </w:tcPr>
          <w:p>
            <w:r>
              <w:t>PDF parsing, metadata extraction, document storage, basic tests.</w:t>
            </w:r>
          </w:p>
        </w:tc>
        <w:tc>
          <w:tcPr>
            <w:tcW w:type="dxa" w:w="3408"/>
          </w:tcPr>
          <w:p>
            <w:r>
              <w:t>1–2 days</w:t>
            </w:r>
          </w:p>
        </w:tc>
      </w:tr>
      <w:tr>
        <w:tc>
          <w:tcPr>
            <w:tcW w:type="dxa" w:w="3408"/>
          </w:tcPr>
          <w:p>
            <w:r>
              <w:t>Phase 2 — Chunking</w:t>
            </w:r>
          </w:p>
        </w:tc>
        <w:tc>
          <w:tcPr>
            <w:tcW w:type="dxa" w:w="3408"/>
          </w:tcPr>
          <w:p>
            <w:r>
              <w:t>Chunking strategy, metadata preservation, configurable chunk size/overlap.</w:t>
            </w:r>
          </w:p>
        </w:tc>
        <w:tc>
          <w:tcPr>
            <w:tcW w:type="dxa" w:w="3408"/>
          </w:tcPr>
          <w:p>
            <w:r>
              <w:t>1 day</w:t>
            </w:r>
          </w:p>
        </w:tc>
      </w:tr>
      <w:tr>
        <w:tc>
          <w:tcPr>
            <w:tcW w:type="dxa" w:w="3408"/>
          </w:tcPr>
          <w:p>
            <w:r>
              <w:t>Phase 3 — Embeddings + Qdrant</w:t>
            </w:r>
          </w:p>
        </w:tc>
        <w:tc>
          <w:tcPr>
            <w:tcW w:type="dxa" w:w="3408"/>
          </w:tcPr>
          <w:p>
            <w:r>
              <w:t>Embedding pipeline, vector collection, indexing and similarity search.</w:t>
            </w:r>
          </w:p>
        </w:tc>
        <w:tc>
          <w:tcPr>
            <w:tcW w:type="dxa" w:w="3408"/>
          </w:tcPr>
          <w:p>
            <w:r>
              <w:t>1–2 days</w:t>
            </w:r>
          </w:p>
        </w:tc>
      </w:tr>
      <w:tr>
        <w:tc>
          <w:tcPr>
            <w:tcW w:type="dxa" w:w="3408"/>
          </w:tcPr>
          <w:p>
            <w:r>
              <w:t>Phase 4 — Baseline RAG</w:t>
            </w:r>
          </w:p>
        </w:tc>
        <w:tc>
          <w:tcPr>
            <w:tcW w:type="dxa" w:w="3408"/>
          </w:tcPr>
          <w:p>
            <w:r>
              <w:t>Vector retrieval → context → LLM → basic grounded answer.</w:t>
            </w:r>
          </w:p>
        </w:tc>
        <w:tc>
          <w:tcPr>
            <w:tcW w:type="dxa" w:w="3408"/>
          </w:tcPr>
          <w:p>
            <w:r>
              <w:t>1 day</w:t>
            </w:r>
          </w:p>
        </w:tc>
      </w:tr>
      <w:tr>
        <w:tc>
          <w:tcPr>
            <w:tcW w:type="dxa" w:w="3408"/>
          </w:tcPr>
          <w:p>
            <w:r>
              <w:t>Phase 5 — BM25</w:t>
            </w:r>
          </w:p>
        </w:tc>
        <w:tc>
          <w:tcPr>
            <w:tcW w:type="dxa" w:w="3408"/>
          </w:tcPr>
          <w:p>
            <w:r>
              <w:t>Independent lexical retrieval and retrieval interface.</w:t>
            </w:r>
          </w:p>
        </w:tc>
        <w:tc>
          <w:tcPr>
            <w:tcW w:type="dxa" w:w="3408"/>
          </w:tcPr>
          <w:p>
            <w:r>
              <w:t>1 day</w:t>
            </w:r>
          </w:p>
        </w:tc>
      </w:tr>
      <w:tr>
        <w:tc>
          <w:tcPr>
            <w:tcW w:type="dxa" w:w="3408"/>
          </w:tcPr>
          <w:p>
            <w:r>
              <w:t>Phase 6 — Hybrid Retrieval</w:t>
            </w:r>
          </w:p>
        </w:tc>
        <w:tc>
          <w:tcPr>
            <w:tcW w:type="dxa" w:w="3408"/>
          </w:tcPr>
          <w:p>
            <w:r>
              <w:t>Combine BM25 + vector results; build initial benchmark.</w:t>
            </w:r>
          </w:p>
        </w:tc>
        <w:tc>
          <w:tcPr>
            <w:tcW w:type="dxa" w:w="3408"/>
          </w:tcPr>
          <w:p>
            <w:r>
              <w:t>1–2 days</w:t>
            </w:r>
          </w:p>
        </w:tc>
      </w:tr>
      <w:tr>
        <w:tc>
          <w:tcPr>
            <w:tcW w:type="dxa" w:w="3408"/>
          </w:tcPr>
          <w:p>
            <w:r>
              <w:t>Phase 7 — Reranking</w:t>
            </w:r>
          </w:p>
        </w:tc>
        <w:tc>
          <w:tcPr>
            <w:tcW w:type="dxa" w:w="3408"/>
          </w:tcPr>
          <w:p>
            <w:r>
              <w:t>Cross-encoder reranking and comparison against non-reranked retrieval.</w:t>
            </w:r>
          </w:p>
        </w:tc>
        <w:tc>
          <w:tcPr>
            <w:tcW w:type="dxa" w:w="3408"/>
          </w:tcPr>
          <w:p>
            <w:r>
              <w:t>1 day</w:t>
            </w:r>
          </w:p>
        </w:tc>
      </w:tr>
      <w:tr>
        <w:tc>
          <w:tcPr>
            <w:tcW w:type="dxa" w:w="3408"/>
          </w:tcPr>
          <w:p>
            <w:r>
              <w:t>Phase 8 — Citations + Guardrails</w:t>
            </w:r>
          </w:p>
        </w:tc>
        <w:tc>
          <w:tcPr>
            <w:tcW w:type="dxa" w:w="3408"/>
          </w:tcPr>
          <w:p>
            <w:r>
              <w:t>Page/section citations, insufficient-evidence behavior, prompt injection considerations.</w:t>
            </w:r>
          </w:p>
        </w:tc>
        <w:tc>
          <w:tcPr>
            <w:tcW w:type="dxa" w:w="3408"/>
          </w:tcPr>
          <w:p>
            <w:r>
              <w:t>1–2 days</w:t>
            </w:r>
          </w:p>
        </w:tc>
      </w:tr>
      <w:tr>
        <w:tc>
          <w:tcPr>
            <w:tcW w:type="dxa" w:w="3408"/>
          </w:tcPr>
          <w:p>
            <w:r>
              <w:t>Phase 9 — Query Rewriting</w:t>
            </w:r>
          </w:p>
        </w:tc>
        <w:tc>
          <w:tcPr>
            <w:tcW w:type="dxa" w:w="3408"/>
          </w:tcPr>
          <w:p>
            <w:r>
              <w:t>Conversation-aware query rewriting and follow-up question handling.</w:t>
            </w:r>
          </w:p>
        </w:tc>
        <w:tc>
          <w:tcPr>
            <w:tcW w:type="dxa" w:w="3408"/>
          </w:tcPr>
          <w:p>
            <w:r>
              <w:t>1 day</w:t>
            </w:r>
          </w:p>
        </w:tc>
      </w:tr>
      <w:tr>
        <w:tc>
          <w:tcPr>
            <w:tcW w:type="dxa" w:w="3408"/>
          </w:tcPr>
          <w:p>
            <w:r>
              <w:t>Phase 10 — Version Comparison</w:t>
            </w:r>
          </w:p>
        </w:tc>
        <w:tc>
          <w:tcPr>
            <w:tcW w:type="dxa" w:w="3408"/>
          </w:tcPr>
          <w:p>
            <w:r>
              <w:t>Old vs new policy comparison with evidence.</w:t>
            </w:r>
          </w:p>
        </w:tc>
        <w:tc>
          <w:tcPr>
            <w:tcW w:type="dxa" w:w="3408"/>
          </w:tcPr>
          <w:p>
            <w:r>
              <w:t>2 days</w:t>
            </w:r>
          </w:p>
        </w:tc>
      </w:tr>
      <w:tr>
        <w:tc>
          <w:tcPr>
            <w:tcW w:type="dxa" w:w="3408"/>
          </w:tcPr>
          <w:p>
            <w:r>
              <w:t>Phase 11 — Conflict Detection</w:t>
            </w:r>
          </w:p>
        </w:tc>
        <w:tc>
          <w:tcPr>
            <w:tcW w:type="dxa" w:w="3408"/>
          </w:tcPr>
          <w:p>
            <w:r>
              <w:t>Potential contradiction detection with human-review status.</w:t>
            </w:r>
          </w:p>
        </w:tc>
        <w:tc>
          <w:tcPr>
            <w:tcW w:type="dxa" w:w="3408"/>
          </w:tcPr>
          <w:p>
            <w:r>
              <w:t>2 days</w:t>
            </w:r>
          </w:p>
        </w:tc>
      </w:tr>
      <w:tr>
        <w:tc>
          <w:tcPr>
            <w:tcW w:type="dxa" w:w="3408"/>
          </w:tcPr>
          <w:p>
            <w:r>
              <w:t>Phase 12 — Access Control</w:t>
            </w:r>
          </w:p>
        </w:tc>
        <w:tc>
          <w:tcPr>
            <w:tcW w:type="dxa" w:w="3408"/>
          </w:tcPr>
          <w:p>
            <w:r>
              <w:t>Authentication, roles and retrieval-time permission filtering.</w:t>
            </w:r>
          </w:p>
        </w:tc>
        <w:tc>
          <w:tcPr>
            <w:tcW w:type="dxa" w:w="3408"/>
          </w:tcPr>
          <w:p>
            <w:r>
              <w:t>1–2 days</w:t>
            </w:r>
          </w:p>
        </w:tc>
      </w:tr>
      <w:tr>
        <w:tc>
          <w:tcPr>
            <w:tcW w:type="dxa" w:w="3408"/>
          </w:tcPr>
          <w:p>
            <w:r>
              <w:t>Phase 13 — Evaluation</w:t>
            </w:r>
          </w:p>
        </w:tc>
        <w:tc>
          <w:tcPr>
            <w:tcW w:type="dxa" w:w="3408"/>
          </w:tcPr>
          <w:p>
            <w:r>
              <w:t>200–500 question benchmark, Recall@K, MRR, Precision@K, faithfulness, relevance, citation accuracy.</w:t>
            </w:r>
          </w:p>
        </w:tc>
        <w:tc>
          <w:tcPr>
            <w:tcW w:type="dxa" w:w="3408"/>
          </w:tcPr>
          <w:p>
            <w:r>
              <w:t>2–3 days</w:t>
            </w:r>
          </w:p>
        </w:tc>
      </w:tr>
      <w:tr>
        <w:tc>
          <w:tcPr>
            <w:tcW w:type="dxa" w:w="3408"/>
          </w:tcPr>
          <w:p>
            <w:r>
              <w:t>Phase 14 — Ablation Study</w:t>
            </w:r>
          </w:p>
        </w:tc>
        <w:tc>
          <w:tcPr>
            <w:tcW w:type="dxa" w:w="3408"/>
          </w:tcPr>
          <w:p>
            <w:r>
              <w:t>Vector vs BM25 vs hybrid vs hybrid+reranker vs query rewriting.</w:t>
            </w:r>
          </w:p>
        </w:tc>
        <w:tc>
          <w:tcPr>
            <w:tcW w:type="dxa" w:w="3408"/>
          </w:tcPr>
          <w:p>
            <w:r>
              <w:t>1–2 days</w:t>
            </w:r>
          </w:p>
        </w:tc>
      </w:tr>
      <w:tr>
        <w:tc>
          <w:tcPr>
            <w:tcW w:type="dxa" w:w="3408"/>
          </w:tcPr>
          <w:p>
            <w:r>
              <w:t>Phase 15 — Frontend</w:t>
            </w:r>
          </w:p>
        </w:tc>
        <w:tc>
          <w:tcPr>
            <w:tcW w:type="dxa" w:w="3408"/>
          </w:tcPr>
          <w:p>
            <w:r>
              <w:t>Dashboard, Ask AI, Search, Compare, Conflicts, Evaluation.</w:t>
            </w:r>
          </w:p>
        </w:tc>
        <w:tc>
          <w:tcPr>
            <w:tcW w:type="dxa" w:w="3408"/>
          </w:tcPr>
          <w:p>
            <w:r>
              <w:t>2–3 days</w:t>
            </w:r>
          </w:p>
        </w:tc>
      </w:tr>
      <w:tr>
        <w:tc>
          <w:tcPr>
            <w:tcW w:type="dxa" w:w="3408"/>
          </w:tcPr>
          <w:p>
            <w:r>
              <w:t>Phase 16 — Deployment</w:t>
            </w:r>
          </w:p>
        </w:tc>
        <w:tc>
          <w:tcPr>
            <w:tcW w:type="dxa" w:w="3408"/>
          </w:tcPr>
          <w:p>
            <w:r>
              <w:t>Docker, production configuration, database/vector services, live deployment.</w:t>
            </w:r>
          </w:p>
        </w:tc>
        <w:tc>
          <w:tcPr>
            <w:tcW w:type="dxa" w:w="3408"/>
          </w:tcPr>
          <w:p>
            <w:r>
              <w:t>2 days</w:t>
            </w:r>
          </w:p>
        </w:tc>
      </w:tr>
      <w:tr>
        <w:tc>
          <w:tcPr>
            <w:tcW w:type="dxa" w:w="3408"/>
          </w:tcPr>
          <w:p>
            <w:r>
              <w:t>Phase 17 — Polish</w:t>
            </w:r>
          </w:p>
        </w:tc>
        <w:tc>
          <w:tcPr>
            <w:tcW w:type="dxa" w:w="3408"/>
          </w:tcPr>
          <w:p>
            <w:r>
              <w:t>Testing, README, architecture diagram, demo video, screenshots, resume bullets.</w:t>
            </w:r>
          </w:p>
        </w:tc>
        <w:tc>
          <w:tcPr>
            <w:tcW w:type="dxa" w:w="3408"/>
          </w:tcPr>
          <w:p>
            <w:r>
              <w:t>2–3 days</w:t>
            </w:r>
          </w:p>
        </w:tc>
      </w:tr>
    </w:tbl>
    <w:p>
      <w:pPr>
        <w:pStyle w:val="Heading1"/>
      </w:pPr>
      <w:r>
        <w:t>9. Learning Roadmap — Do Not Vibe-Code Blindly</w:t>
      </w:r>
    </w:p>
    <w:p>
      <w:r>
        <w:t>For every phase use this loop:</w:t>
      </w:r>
    </w:p>
    <w:p>
      <w:pPr>
        <w:pStyle w:val="ListNumber"/>
      </w:pPr>
      <w:r>
        <w:t>1. Learn the concept for 30–90 minutes.</w:t>
      </w:r>
    </w:p>
    <w:p>
      <w:pPr>
        <w:pStyle w:val="ListNumber"/>
      </w:pPr>
      <w:r>
        <w:t>2. Ask Antigravity to propose the implementation and explain trade-offs before coding.</w:t>
      </w:r>
    </w:p>
    <w:p>
      <w:pPr>
        <w:pStyle w:val="ListNumber"/>
      </w:pPr>
      <w:r>
        <w:t>3. Let Antigravity implement a small, isolated module.</w:t>
      </w:r>
    </w:p>
    <w:p>
      <w:pPr>
        <w:pStyle w:val="ListNumber"/>
      </w:pPr>
      <w:r>
        <w:t>4. Read the generated code and ask it to explain unfamiliar functions.</w:t>
      </w:r>
    </w:p>
    <w:p>
      <w:pPr>
        <w:pStyle w:val="ListNumber"/>
      </w:pPr>
      <w:r>
        <w:t>5. Run tests and manually inspect outputs.</w:t>
      </w:r>
    </w:p>
    <w:p>
      <w:pPr>
        <w:pStyle w:val="ListNumber"/>
      </w:pPr>
      <w:r>
        <w:t>6. Intentionally break the system and debug at least one failure yourself.</w:t>
      </w:r>
    </w:p>
    <w:p>
      <w:pPr>
        <w:pStyle w:val="ListNumber"/>
      </w:pPr>
      <w:r>
        <w:t>7. Record what you learned and why the design works.</w:t>
      </w:r>
    </w:p>
    <w:p>
      <w:pPr>
        <w:pStyle w:val="Heading1"/>
      </w:pPr>
      <w:r>
        <w:t>10. What You Must Understand Before the Interview</w:t>
      </w:r>
    </w:p>
    <w:p>
      <w:pPr>
        <w:pStyle w:val="ListBullet"/>
      </w:pPr>
      <w:r>
        <w:t>What RAG solves and when fine-tuning is preferable.</w:t>
      </w:r>
    </w:p>
    <w:p>
      <w:pPr>
        <w:pStyle w:val="ListBullet"/>
      </w:pPr>
      <w:r>
        <w:t>Why chunking matters and how chunk size/overlap affect retrieval.</w:t>
      </w:r>
    </w:p>
    <w:p>
      <w:pPr>
        <w:pStyle w:val="ListBullet"/>
      </w:pPr>
      <w:r>
        <w:t>What embeddings represent and how semantic similarity works.</w:t>
      </w:r>
    </w:p>
    <w:p>
      <w:pPr>
        <w:pStyle w:val="ListBullet"/>
      </w:pPr>
      <w:r>
        <w:t>How vector similarity search works.</w:t>
      </w:r>
    </w:p>
    <w:p>
      <w:pPr>
        <w:pStyle w:val="ListBullet"/>
      </w:pPr>
      <w:r>
        <w:t>How BM25 differs from dense retrieval.</w:t>
      </w:r>
    </w:p>
    <w:p>
      <w:pPr>
        <w:pStyle w:val="ListBullet"/>
      </w:pPr>
      <w:r>
        <w:t>Why hybrid retrieval can outperform either method alone.</w:t>
      </w:r>
    </w:p>
    <w:p>
      <w:pPr>
        <w:pStyle w:val="ListBullet"/>
      </w:pPr>
      <w:r>
        <w:t>What RRF/rank fusion does.</w:t>
      </w:r>
    </w:p>
    <w:p>
      <w:pPr>
        <w:pStyle w:val="ListBullet"/>
      </w:pPr>
      <w:r>
        <w:t>Why reranking is performed after initial retrieval.</w:t>
      </w:r>
    </w:p>
    <w:p>
      <w:pPr>
        <w:pStyle w:val="ListBullet"/>
      </w:pPr>
      <w:r>
        <w:t>Why retrieval and generation must be evaluated separately.</w:t>
      </w:r>
    </w:p>
    <w:p>
      <w:pPr>
        <w:pStyle w:val="ListBullet"/>
      </w:pPr>
      <w:r>
        <w:t>What Recall@K, Precision@K, MRR and NDCG mean.</w:t>
      </w:r>
    </w:p>
    <w:p>
      <w:pPr>
        <w:pStyle w:val="ListBullet"/>
      </w:pPr>
      <w:r>
        <w:t>What faithfulness and answer relevance mean.</w:t>
      </w:r>
    </w:p>
    <w:p>
      <w:pPr>
        <w:pStyle w:val="ListBullet"/>
      </w:pPr>
      <w:r>
        <w:t>How citations are connected to retrieved metadata.</w:t>
      </w:r>
    </w:p>
    <w:p>
      <w:pPr>
        <w:pStyle w:val="ListBullet"/>
      </w:pPr>
      <w:r>
        <w:t>How the system handles missing evidence and hallucinations.</w:t>
      </w:r>
    </w:p>
    <w:p>
      <w:pPr>
        <w:pStyle w:val="ListBullet"/>
      </w:pPr>
      <w:r>
        <w:t>How query rewriting helps conversational retrieval.</w:t>
      </w:r>
    </w:p>
    <w:p>
      <w:pPr>
        <w:pStyle w:val="ListBullet"/>
      </w:pPr>
      <w:r>
        <w:t>How version comparison differs from simple summarization.</w:t>
      </w:r>
    </w:p>
    <w:p>
      <w:pPr>
        <w:pStyle w:val="ListBullet"/>
      </w:pPr>
      <w:r>
        <w:t>How conflict detection can produce false positives and why human review is needed.</w:t>
      </w:r>
    </w:p>
    <w:p>
      <w:pPr>
        <w:pStyle w:val="ListBullet"/>
      </w:pPr>
      <w:r>
        <w:t>How permission filtering prevents unauthorized documents from reaching the LLM.</w:t>
      </w:r>
    </w:p>
    <w:p>
      <w:pPr>
        <w:pStyle w:val="ListBullet"/>
      </w:pPr>
      <w:r>
        <w:t>Where latency and cost come from and how the pipeline can be optimized.</w:t>
      </w:r>
    </w:p>
    <w:p>
      <w:pPr>
        <w:pStyle w:val="Heading1"/>
      </w:pPr>
      <w:r>
        <w:t>11. Experiments You Should Actually Run</w:t>
      </w:r>
    </w:p>
    <w:tbl>
      <w:tblPr>
        <w:tblStyle w:val="TableGrid"/>
        <w:tblW w:type="auto" w:w="0"/>
        <w:tblLook w:firstColumn="1" w:firstRow="1" w:lastColumn="0" w:lastRow="0" w:noHBand="0" w:noVBand="1" w:val="04A0"/>
      </w:tblPr>
      <w:tblGrid>
        <w:gridCol w:w="3408"/>
        <w:gridCol w:w="3408"/>
        <w:gridCol w:w="3408"/>
      </w:tblGrid>
      <w:tr>
        <w:tc>
          <w:tcPr>
            <w:tcW w:type="dxa" w:w="3408"/>
          </w:tcPr>
          <w:p>
            <w:r>
              <w:t>Experiment</w:t>
            </w:r>
          </w:p>
        </w:tc>
        <w:tc>
          <w:tcPr>
            <w:tcW w:type="dxa" w:w="3408"/>
          </w:tcPr>
          <w:p>
            <w:r>
              <w:t>Configurations</w:t>
            </w:r>
          </w:p>
        </w:tc>
        <w:tc>
          <w:tcPr>
            <w:tcW w:type="dxa" w:w="3408"/>
          </w:tcPr>
          <w:p>
            <w:r>
              <w:t>Measure</w:t>
            </w:r>
          </w:p>
        </w:tc>
      </w:tr>
      <w:tr>
        <w:tc>
          <w:tcPr>
            <w:tcW w:type="dxa" w:w="3408"/>
          </w:tcPr>
          <w:p>
            <w:r>
              <w:t>Chunk size</w:t>
            </w:r>
          </w:p>
        </w:tc>
        <w:tc>
          <w:tcPr>
            <w:tcW w:type="dxa" w:w="3408"/>
          </w:tcPr>
          <w:p>
            <w:r>
              <w:t>300 vs 500 vs 800 tokens</w:t>
            </w:r>
          </w:p>
        </w:tc>
        <w:tc>
          <w:tcPr>
            <w:tcW w:type="dxa" w:w="3408"/>
          </w:tcPr>
          <w:p>
            <w:r>
              <w:t>Retrieval quality</w:t>
            </w:r>
          </w:p>
        </w:tc>
      </w:tr>
      <w:tr>
        <w:tc>
          <w:tcPr>
            <w:tcW w:type="dxa" w:w="3408"/>
          </w:tcPr>
          <w:p>
            <w:r>
              <w:t>Retriever</w:t>
            </w:r>
          </w:p>
        </w:tc>
        <w:tc>
          <w:tcPr>
            <w:tcW w:type="dxa" w:w="3408"/>
          </w:tcPr>
          <w:p>
            <w:r>
              <w:t>Vector vs BM25 vs Hybrid</w:t>
            </w:r>
          </w:p>
        </w:tc>
        <w:tc>
          <w:tcPr>
            <w:tcW w:type="dxa" w:w="3408"/>
          </w:tcPr>
          <w:p>
            <w:r>
              <w:t>Recall@K / MRR</w:t>
            </w:r>
          </w:p>
        </w:tc>
      </w:tr>
      <w:tr>
        <w:tc>
          <w:tcPr>
            <w:tcW w:type="dxa" w:w="3408"/>
          </w:tcPr>
          <w:p>
            <w:r>
              <w:t>Reranking</w:t>
            </w:r>
          </w:p>
        </w:tc>
        <w:tc>
          <w:tcPr>
            <w:tcW w:type="dxa" w:w="3408"/>
          </w:tcPr>
          <w:p>
            <w:r>
              <w:t>Hybrid vs Hybrid + Cross-Encoder</w:t>
            </w:r>
          </w:p>
        </w:tc>
        <w:tc>
          <w:tcPr>
            <w:tcW w:type="dxa" w:w="3408"/>
          </w:tcPr>
          <w:p>
            <w:r>
              <w:t>Precision / MRR</w:t>
            </w:r>
          </w:p>
        </w:tc>
      </w:tr>
      <w:tr>
        <w:tc>
          <w:tcPr>
            <w:tcW w:type="dxa" w:w="3408"/>
          </w:tcPr>
          <w:p>
            <w:r>
              <w:t>Query rewriting</w:t>
            </w:r>
          </w:p>
        </w:tc>
        <w:tc>
          <w:tcPr>
            <w:tcW w:type="dxa" w:w="3408"/>
          </w:tcPr>
          <w:p>
            <w:r>
              <w:t>Off vs On</w:t>
            </w:r>
          </w:p>
        </w:tc>
        <w:tc>
          <w:tcPr>
            <w:tcW w:type="dxa" w:w="3408"/>
          </w:tcPr>
          <w:p>
            <w:r>
              <w:t>Follow-up retrieval quality</w:t>
            </w:r>
          </w:p>
        </w:tc>
      </w:tr>
      <w:tr>
        <w:tc>
          <w:tcPr>
            <w:tcW w:type="dxa" w:w="3408"/>
          </w:tcPr>
          <w:p>
            <w:r>
              <w:t>Top-K</w:t>
            </w:r>
          </w:p>
        </w:tc>
        <w:tc>
          <w:tcPr>
            <w:tcW w:type="dxa" w:w="3408"/>
          </w:tcPr>
          <w:p>
            <w:r>
              <w:t>3 vs 5 vs 10</w:t>
            </w:r>
          </w:p>
        </w:tc>
        <w:tc>
          <w:tcPr>
            <w:tcW w:type="dxa" w:w="3408"/>
          </w:tcPr>
          <w:p>
            <w:r>
              <w:t>Answer quality / latency</w:t>
            </w:r>
          </w:p>
        </w:tc>
      </w:tr>
      <w:tr>
        <w:tc>
          <w:tcPr>
            <w:tcW w:type="dxa" w:w="3408"/>
          </w:tcPr>
          <w:p>
            <w:r>
              <w:t>Embedding model</w:t>
            </w:r>
          </w:p>
        </w:tc>
        <w:tc>
          <w:tcPr>
            <w:tcW w:type="dxa" w:w="3408"/>
          </w:tcPr>
          <w:p>
            <w:r>
              <w:t>At least 2 candidates if feasible</w:t>
            </w:r>
          </w:p>
        </w:tc>
        <w:tc>
          <w:tcPr>
            <w:tcW w:type="dxa" w:w="3408"/>
          </w:tcPr>
          <w:p>
            <w:r>
              <w:t>Retrieval quality / cost</w:t>
            </w:r>
          </w:p>
        </w:tc>
      </w:tr>
      <w:tr>
        <w:tc>
          <w:tcPr>
            <w:tcW w:type="dxa" w:w="3408"/>
          </w:tcPr>
          <w:p>
            <w:r>
              <w:t>LLM</w:t>
            </w:r>
          </w:p>
        </w:tc>
        <w:tc>
          <w:tcPr>
            <w:tcW w:type="dxa" w:w="3408"/>
          </w:tcPr>
          <w:p>
            <w:r>
              <w:t>At least 2 models if feasible</w:t>
            </w:r>
          </w:p>
        </w:tc>
        <w:tc>
          <w:tcPr>
            <w:tcW w:type="dxa" w:w="3408"/>
          </w:tcPr>
          <w:p>
            <w:r>
              <w:t>Faithfulness / relevance / latency / cost</w:t>
            </w:r>
          </w:p>
        </w:tc>
      </w:tr>
    </w:tbl>
    <w:p>
      <w:pPr>
        <w:pStyle w:val="Heading1"/>
      </w:pPr>
      <w:r>
        <w:t>12. Evaluation Benchmark</w:t>
      </w:r>
    </w:p>
    <w:p>
      <w:r>
        <w:t>Start with 50–100 questions while developing. Final benchmark target: approximately 200–500 carefully designed questions.</w:t>
      </w:r>
    </w:p>
    <w:p>
      <w:pPr>
        <w:pStyle w:val="ListBullet"/>
      </w:pPr>
      <w:r>
        <w:t>Simple factual questions</w:t>
      </w:r>
    </w:p>
    <w:p>
      <w:pPr>
        <w:pStyle w:val="ListBullet"/>
      </w:pPr>
      <w:r>
        <w:t>Multi-document questions</w:t>
      </w:r>
    </w:p>
    <w:p>
      <w:pPr>
        <w:pStyle w:val="ListBullet"/>
      </w:pPr>
      <w:r>
        <w:t>Questions requiring exact terminology</w:t>
      </w:r>
    </w:p>
    <w:p>
      <w:pPr>
        <w:pStyle w:val="ListBullet"/>
      </w:pPr>
      <w:r>
        <w:t>Conversational follow-up questions</w:t>
      </w:r>
    </w:p>
    <w:p>
      <w:pPr>
        <w:pStyle w:val="ListBullet"/>
      </w:pPr>
      <w:r>
        <w:t>Comparison questions</w:t>
      </w:r>
    </w:p>
    <w:p>
      <w:pPr>
        <w:pStyle w:val="ListBullet"/>
      </w:pPr>
      <w:r>
        <w:t>Questions with no answer in the corpus</w:t>
      </w:r>
    </w:p>
    <w:p>
      <w:pPr>
        <w:pStyle w:val="ListBullet"/>
      </w:pPr>
      <w:r>
        <w:t>Ambiguous questions</w:t>
      </w:r>
    </w:p>
    <w:p>
      <w:pPr>
        <w:pStyle w:val="ListBullet"/>
      </w:pPr>
      <w:r>
        <w:t>Potential conflict cases</w:t>
      </w:r>
    </w:p>
    <w:p>
      <w:r>
        <w:t>Record ground truth for each question:</w:t>
      </w:r>
    </w:p>
    <w:p>
      <w:pPr>
        <w:pStyle w:val="ListBullet"/>
      </w:pPr>
      <w:r>
        <w:t>question</w:t>
      </w:r>
    </w:p>
    <w:p>
      <w:pPr>
        <w:pStyle w:val="ListBullet"/>
      </w:pPr>
      <w:r>
        <w:t>expected answer</w:t>
      </w:r>
    </w:p>
    <w:p>
      <w:pPr>
        <w:pStyle w:val="ListBullet"/>
      </w:pPr>
      <w:r>
        <w:t>relevant document(s)</w:t>
      </w:r>
    </w:p>
    <w:p>
      <w:pPr>
        <w:pStyle w:val="ListBullet"/>
      </w:pPr>
      <w:r>
        <w:t>relevant page(s)/chunk(s)</w:t>
      </w:r>
    </w:p>
    <w:p>
      <w:pPr>
        <w:pStyle w:val="ListBullet"/>
      </w:pPr>
      <w:r>
        <w:t>question type</w:t>
      </w:r>
    </w:p>
    <w:p>
      <w:pPr>
        <w:pStyle w:val="Heading1"/>
      </w:pPr>
      <w:r>
        <w:t>13. Target Final Architecture for GitHub README</w:t>
      </w:r>
    </w:p>
    <w:p>
      <w:r>
        <w:t>Use a clean architecture diagram in the final README showing: React → FastAPI → authentication/permissions → query analysis → query rewriting → BM25 + vector retrieval → rank fusion → reranker → context builder → LLM → citations/evidence, plus the separate document-ingestion pipeline and evaluation/monitoring layer.</w:t>
      </w:r>
    </w:p>
    <w:p>
      <w:pPr>
        <w:pStyle w:val="Heading1"/>
      </w:pPr>
      <w:r>
        <w:t>14. Suggested Repository Structure</w:t>
      </w:r>
    </w:p>
    <w:p>
      <w:r>
        <w:rPr>
          <w:rFonts w:ascii="Consolas" w:hAnsi="Consolas"/>
          <w:sz w:val="17"/>
        </w:rPr>
        <w:br/>
        <w:t>enterprise-document-intelligence/</w:t>
        <w:br/>
        <w:t>├── backend/</w:t>
        <w:br/>
        <w:t>│   ├── app/</w:t>
        <w:br/>
        <w:t>│   │   ├── api/</w:t>
        <w:br/>
        <w:t>│   │   ├── ingestion/</w:t>
        <w:br/>
        <w:t>│   │   ├── chunking/</w:t>
        <w:br/>
        <w:t>│   │   ├── embeddings/</w:t>
        <w:br/>
        <w:t>│   │   ├── retrieval/</w:t>
        <w:br/>
        <w:t>│   │   ├── reranking/</w:t>
        <w:br/>
        <w:t>│   │   ├── generation/</w:t>
        <w:br/>
        <w:t>│   │   ├── comparison/</w:t>
        <w:br/>
        <w:t>│   │   ├── conflicts/</w:t>
        <w:br/>
        <w:t>│   │   ├── auth/</w:t>
        <w:br/>
        <w:t>│   │   ├── evaluation/</w:t>
        <w:br/>
        <w:t>│   │   └── core/</w:t>
        <w:br/>
        <w:t>│   └── tests/</w:t>
        <w:br/>
        <w:t>├── frontend/</w:t>
        <w:br/>
        <w:t>├── data/</w:t>
        <w:br/>
        <w:t>│   ├── raw/</w:t>
        <w:br/>
        <w:t>│   └── processed/</w:t>
        <w:br/>
        <w:t>├── evaluation/</w:t>
        <w:br/>
        <w:t>│   ├── benchmark.json</w:t>
        <w:br/>
        <w:t>│   └── reports/</w:t>
        <w:br/>
        <w:t>├── docs/</w:t>
        <w:br/>
        <w:t>│   ├── architecture.md</w:t>
        <w:br/>
        <w:t>│   ├── decisions.md</w:t>
        <w:br/>
        <w:t>│   └── experiments.md</w:t>
        <w:br/>
        <w:t>├── docker-compose.yml</w:t>
        <w:br/>
        <w:t>├── README.md</w:t>
        <w:br/>
        <w:t>└── .env.example</w:t>
        <w:br/>
      </w:r>
    </w:p>
    <w:p>
      <w:pPr>
        <w:pStyle w:val="Heading1"/>
      </w:pPr>
      <w:r>
        <w:t>15. Antigravity / Vibe-Coding Rules</w:t>
      </w:r>
    </w:p>
    <w:p>
      <w:pPr>
        <w:pStyle w:val="ListBullet"/>
      </w:pPr>
      <w:r>
        <w:t>Never ask Antigravity to implement the entire project in one prompt.</w:t>
      </w:r>
    </w:p>
    <w:p>
      <w:pPr>
        <w:pStyle w:val="ListBullet"/>
      </w:pPr>
      <w:r>
        <w:t>Implement one module at a time and keep commits small.</w:t>
      </w:r>
    </w:p>
    <w:p>
      <w:pPr>
        <w:pStyle w:val="ListBullet"/>
      </w:pPr>
      <w:r>
        <w:t>Before coding, ask for architecture and trade-offs.</w:t>
      </w:r>
    </w:p>
    <w:p>
      <w:pPr>
        <w:pStyle w:val="ListBullet"/>
      </w:pPr>
      <w:r>
        <w:t>After coding, ask for a file-by-file explanation.</w:t>
      </w:r>
    </w:p>
    <w:p>
      <w:pPr>
        <w:pStyle w:val="ListBullet"/>
      </w:pPr>
      <w:r>
        <w:t>Ask for tests with every important module.</w:t>
      </w:r>
    </w:p>
    <w:p>
      <w:pPr>
        <w:pStyle w:val="ListBullet"/>
      </w:pPr>
      <w:r>
        <w:t>Do not accept performance numbers unless they come from your actual benchmark.</w:t>
      </w:r>
    </w:p>
    <w:p>
      <w:pPr>
        <w:pStyle w:val="ListBullet"/>
      </w:pPr>
      <w:r>
        <w:t>Do not add a library unless you understand why it is needed.</w:t>
      </w:r>
    </w:p>
    <w:p>
      <w:pPr>
        <w:pStyle w:val="ListBullet"/>
      </w:pPr>
      <w:r>
        <w:t>Keep a docs/decisions.md file containing important technical decisions and alternatives considered.</w:t>
      </w:r>
    </w:p>
    <w:p>
      <w:pPr>
        <w:pStyle w:val="ListBullet"/>
      </w:pPr>
      <w:r>
        <w:t>Keep an experiments.md file containing configurations, metrics and conclusions.</w:t>
      </w:r>
    </w:p>
    <w:p>
      <w:pPr>
        <w:pStyle w:val="ListBullet"/>
      </w:pPr>
      <w:r>
        <w:t>If Antigravity generates code you cannot explain, stop and learn that part before continuing.</w:t>
      </w:r>
    </w:p>
    <w:p>
      <w:pPr>
        <w:pStyle w:val="Heading1"/>
      </w:pPr>
      <w:r>
        <w:t>16. Final Definition of Done</w:t>
      </w:r>
    </w:p>
    <w:p>
      <w:pPr>
        <w:pStyle w:val="ListBullet"/>
      </w:pPr>
      <w:r>
        <w:t>A user can search 1,000+ documents and receive relevant results.</w:t>
      </w:r>
    </w:p>
    <w:p>
      <w:pPr>
        <w:pStyle w:val="ListBullet"/>
      </w:pPr>
      <w:r>
        <w:t>The platform supports BM25 + vector hybrid retrieval.</w:t>
      </w:r>
    </w:p>
    <w:p>
      <w:pPr>
        <w:pStyle w:val="ListBullet"/>
      </w:pPr>
      <w:r>
        <w:t>A reranker improves candidate ordering and is experimentally evaluated.</w:t>
      </w:r>
    </w:p>
    <w:p>
      <w:pPr>
        <w:pStyle w:val="ListBullet"/>
      </w:pPr>
      <w:r>
        <w:t>RAG answers are grounded in retrieved evidence and include citations.</w:t>
      </w:r>
    </w:p>
    <w:p>
      <w:pPr>
        <w:pStyle w:val="ListBullet"/>
      </w:pPr>
      <w:r>
        <w:t>The system can say it does not have enough evidence instead of inventing an answer.</w:t>
      </w:r>
    </w:p>
    <w:p>
      <w:pPr>
        <w:pStyle w:val="ListBullet"/>
      </w:pPr>
      <w:r>
        <w:t>Conversational follow-up questions are rewritten when necessary.</w:t>
      </w:r>
    </w:p>
    <w:p>
      <w:pPr>
        <w:pStyle w:val="ListBullet"/>
      </w:pPr>
      <w:r>
        <w:t>Two document versions can be compared with evidence for changes.</w:t>
      </w:r>
    </w:p>
    <w:p>
      <w:pPr>
        <w:pStyle w:val="ListBullet"/>
      </w:pPr>
      <w:r>
        <w:t>Potential conflicting clauses can be surfaced with human-review flags.</w:t>
      </w:r>
    </w:p>
    <w:p>
      <w:pPr>
        <w:pStyle w:val="ListBullet"/>
      </w:pPr>
      <w:r>
        <w:t>Role-based permissions are enforced before retrieval/context construction.</w:t>
      </w:r>
    </w:p>
    <w:p>
      <w:pPr>
        <w:pStyle w:val="ListBullet"/>
      </w:pPr>
      <w:r>
        <w:t>A benchmark evaluates retrieval and generation independently.</w:t>
      </w:r>
    </w:p>
    <w:p>
      <w:pPr>
        <w:pStyle w:val="ListBullet"/>
      </w:pPr>
      <w:r>
        <w:t>An ablation study shows the contribution of major components.</w:t>
      </w:r>
    </w:p>
    <w:p>
      <w:pPr>
        <w:pStyle w:val="ListBullet"/>
      </w:pPr>
      <w:r>
        <w:t>The application is containerized and deployed.</w:t>
      </w:r>
    </w:p>
    <w:p>
      <w:pPr>
        <w:pStyle w:val="ListBullet"/>
      </w:pPr>
      <w:r>
        <w:t>The GitHub README contains architecture, setup, experiments, results and demo information.</w:t>
      </w:r>
    </w:p>
    <w:p>
      <w:pPr>
        <w:pStyle w:val="ListBullet"/>
      </w:pPr>
      <w:r>
        <w:t>You can personally explain every major component and defend the important design choices in an interview.</w:t>
      </w:r>
    </w:p>
    <w:p>
      <w:pPr>
        <w:pStyle w:val="Heading1"/>
      </w:pPr>
      <w:r>
        <w:t>17. Your First 5 Actions</w:t>
      </w:r>
    </w:p>
    <w:p>
      <w:pPr>
        <w:pStyle w:val="ListNumber"/>
      </w:pPr>
      <w:r>
        <w:t>Create the repository and this project document.</w:t>
      </w:r>
    </w:p>
    <w:p>
      <w:pPr>
        <w:pStyle w:val="ListNumber"/>
      </w:pPr>
      <w:r>
        <w:t>Choose the initial document corpus and define its metadata/access-control scheme.</w:t>
      </w:r>
    </w:p>
    <w:p>
      <w:pPr>
        <w:pStyle w:val="ListNumber"/>
      </w:pPr>
      <w:r>
        <w:t>Ask Antigravity to produce the architecture/specification before writing implementation code.</w:t>
      </w:r>
    </w:p>
    <w:p>
      <w:pPr>
        <w:pStyle w:val="ListNumber"/>
      </w:pPr>
      <w:r>
        <w:t>Build only document ingestion + chunking first.</w:t>
      </w:r>
    </w:p>
    <w:p>
      <w:pPr>
        <w:pStyle w:val="ListNumber"/>
      </w:pPr>
      <w:r>
        <w:t>Start a learning/decision log so every major technical choice is recorded.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Enterprise Document Intelligence &amp; Knowledge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