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332A9" w14:textId="30361CFC" w:rsidR="000E269D" w:rsidRDefault="00F65C0D" w:rsidP="00F65C0D">
      <w:pPr>
        <w:pStyle w:val="ListParagraph"/>
        <w:numPr>
          <w:ilvl w:val="0"/>
          <w:numId w:val="1"/>
        </w:numPr>
        <w:rPr>
          <w:rFonts w:ascii="Times New Roman" w:hAnsi="Times New Roman" w:cs="Times New Roman"/>
        </w:rPr>
      </w:pPr>
      <w:r w:rsidRPr="00F65C0D">
        <w:rPr>
          <w:rFonts w:ascii="Times New Roman" w:hAnsi="Times New Roman" w:cs="Times New Roman"/>
        </w:rPr>
        <w:t xml:space="preserve">The input to this system is </w:t>
      </w:r>
      <w:proofErr w:type="spellStart"/>
      <w:r>
        <w:rPr>
          <w:rFonts w:ascii="Times New Roman" w:hAnsi="Times New Roman" w:cs="Times New Roman"/>
        </w:rPr>
        <w:t>I</w:t>
      </w:r>
      <w:r>
        <w:rPr>
          <w:rFonts w:ascii="Times New Roman" w:hAnsi="Times New Roman" w:cs="Times New Roman"/>
          <w:vertAlign w:val="subscript"/>
        </w:rPr>
        <w:t>stim</w:t>
      </w:r>
      <w:proofErr w:type="spellEnd"/>
      <w:r>
        <w:rPr>
          <w:rFonts w:ascii="Times New Roman" w:hAnsi="Times New Roman" w:cs="Times New Roman"/>
        </w:rPr>
        <w:t xml:space="preserve">, which is the input stimulation current. The output for this system is </w:t>
      </w:r>
      <w:proofErr w:type="spellStart"/>
      <w:r>
        <w:rPr>
          <w:rFonts w:ascii="Times New Roman" w:hAnsi="Times New Roman" w:cs="Times New Roman"/>
        </w:rPr>
        <w:t>dE</w:t>
      </w:r>
      <w:proofErr w:type="spellEnd"/>
      <w:r>
        <w:rPr>
          <w:rFonts w:ascii="Times New Roman" w:hAnsi="Times New Roman" w:cs="Times New Roman"/>
        </w:rPr>
        <w:t>/dt (essentially E)</w:t>
      </w:r>
      <w:r w:rsidR="00BB5BEF">
        <w:rPr>
          <w:rFonts w:ascii="Times New Roman" w:hAnsi="Times New Roman" w:cs="Times New Roman"/>
        </w:rPr>
        <w:t>,</w:t>
      </w:r>
      <w:r>
        <w:rPr>
          <w:rFonts w:ascii="Times New Roman" w:hAnsi="Times New Roman" w:cs="Times New Roman"/>
        </w:rPr>
        <w:t xml:space="preserve"> which is the voltage of the membrane of the Ganglion Cell.</w:t>
      </w:r>
    </w:p>
    <w:p w14:paraId="2702AD37" w14:textId="6A01B64C" w:rsidR="00166EE6" w:rsidRPr="00166EE6" w:rsidRDefault="00166EE6" w:rsidP="00166EE6">
      <w:pPr>
        <w:pStyle w:val="ListParagraph"/>
        <w:rPr>
          <w:rFonts w:ascii="Times New Roman" w:hAnsi="Times New Roman" w:cs="Times New Roman"/>
        </w:rPr>
      </w:pPr>
      <w:r>
        <w:rPr>
          <w:rFonts w:ascii="Times New Roman" w:hAnsi="Times New Roman" w:cs="Times New Roman"/>
        </w:rPr>
        <w:t xml:space="preserve">In the retina, as light hits the photoreceptors, the photoreceptors stimulate the Ganglion cells that they are connected to. This stimulation is modeled at </w:t>
      </w:r>
      <w:proofErr w:type="spellStart"/>
      <w:r>
        <w:rPr>
          <w:rFonts w:ascii="Times New Roman" w:hAnsi="Times New Roman" w:cs="Times New Roman"/>
        </w:rPr>
        <w:t>I</w:t>
      </w:r>
      <w:r>
        <w:rPr>
          <w:rFonts w:ascii="Times New Roman" w:hAnsi="Times New Roman" w:cs="Times New Roman"/>
          <w:vertAlign w:val="subscript"/>
        </w:rPr>
        <w:t>stim</w:t>
      </w:r>
      <w:proofErr w:type="spellEnd"/>
      <w:r>
        <w:rPr>
          <w:rFonts w:ascii="Times New Roman" w:hAnsi="Times New Roman" w:cs="Times New Roman"/>
        </w:rPr>
        <w:t xml:space="preserve"> in our model. An increase in light hitting the retina activates more photoreceptors, which increases the stimulation on the Ganglion, which in turn should make the Ganglion fire more AP’s/AP’s more quickly. This is exactly what we see in the completed model.</w:t>
      </w:r>
    </w:p>
    <w:p w14:paraId="31314A15" w14:textId="18C5294E" w:rsidR="00F65C0D" w:rsidRDefault="00F65C0D" w:rsidP="00F65C0D">
      <w:pPr>
        <w:pStyle w:val="ListParagraph"/>
        <w:numPr>
          <w:ilvl w:val="0"/>
          <w:numId w:val="1"/>
        </w:numPr>
        <w:rPr>
          <w:rFonts w:ascii="Times New Roman" w:hAnsi="Times New Roman" w:cs="Times New Roman"/>
        </w:rPr>
      </w:pPr>
      <w:r>
        <w:rPr>
          <w:rFonts w:ascii="Times New Roman" w:hAnsi="Times New Roman" w:cs="Times New Roman"/>
        </w:rPr>
        <w:t>The results for Exercise 2 are as follows:</w:t>
      </w:r>
      <w:r w:rsidRPr="00F65C0D">
        <w:rPr>
          <w:rFonts w:ascii="Times New Roman" w:hAnsi="Times New Roman" w:cs="Times New Roman"/>
          <w:noProof/>
        </w:rPr>
        <w:t xml:space="preserve"> </w:t>
      </w:r>
      <w:r>
        <w:rPr>
          <w:rFonts w:ascii="Times New Roman" w:hAnsi="Times New Roman" w:cs="Times New Roman"/>
          <w:noProof/>
        </w:rPr>
        <w:drawing>
          <wp:anchor distT="0" distB="0" distL="114300" distR="114300" simplePos="0" relativeHeight="251659264" behindDoc="0" locked="0" layoutInCell="1" allowOverlap="1" wp14:anchorId="6181A1D7" wp14:editId="16FE1F1F">
            <wp:simplePos x="0" y="0"/>
            <wp:positionH relativeFrom="column">
              <wp:posOffset>0</wp:posOffset>
            </wp:positionH>
            <wp:positionV relativeFrom="paragraph">
              <wp:posOffset>276225</wp:posOffset>
            </wp:positionV>
            <wp:extent cx="3657600" cy="2743200"/>
            <wp:effectExtent l="0" t="0" r="0" b="0"/>
            <wp:wrapSquare wrapText="bothSides"/>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svg"/>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657600" cy="2743200"/>
                    </a:xfrm>
                    <a:prstGeom prst="rect">
                      <a:avLst/>
                    </a:prstGeom>
                  </pic:spPr>
                </pic:pic>
              </a:graphicData>
            </a:graphic>
            <wp14:sizeRelH relativeFrom="margin">
              <wp14:pctWidth>0</wp14:pctWidth>
            </wp14:sizeRelH>
            <wp14:sizeRelV relativeFrom="margin">
              <wp14:pctHeight>0</wp14:pctHeight>
            </wp14:sizeRelV>
          </wp:anchor>
        </w:drawing>
      </w:r>
    </w:p>
    <w:p w14:paraId="77F5E635" w14:textId="69D3FD8D" w:rsidR="00F65C0D" w:rsidRDefault="00F65C0D" w:rsidP="00F65C0D">
      <w:pPr>
        <w:ind w:left="720"/>
        <w:rPr>
          <w:rFonts w:ascii="Times New Roman" w:hAnsi="Times New Roman" w:cs="Times New Roman"/>
        </w:rPr>
      </w:pPr>
    </w:p>
    <w:p w14:paraId="4A7B4F73" w14:textId="3042AF0B" w:rsidR="00F65C0D" w:rsidRDefault="00F65C0D" w:rsidP="00F65C0D">
      <w:pPr>
        <w:rPr>
          <w:rFonts w:ascii="Times New Roman" w:hAnsi="Times New Roman" w:cs="Times New Roman"/>
        </w:rPr>
      </w:pPr>
      <w:r>
        <w:rPr>
          <w:rFonts w:ascii="Times New Roman" w:hAnsi="Times New Roman" w:cs="Times New Roman"/>
        </w:rPr>
        <w:t>This figure shows how the internal concertation of Calcium changes over time for the neuron at rest.</w:t>
      </w:r>
    </w:p>
    <w:p w14:paraId="02793E27" w14:textId="005221E8" w:rsidR="00F65C0D" w:rsidRDefault="00F65C0D" w:rsidP="00F65C0D">
      <w:pPr>
        <w:rPr>
          <w:rFonts w:ascii="Times New Roman" w:hAnsi="Times New Roman" w:cs="Times New Roman"/>
        </w:rPr>
      </w:pPr>
    </w:p>
    <w:p w14:paraId="69EB7C8D" w14:textId="0A1611B3" w:rsidR="00F65C0D" w:rsidRDefault="00F65C0D" w:rsidP="00F65C0D">
      <w:pPr>
        <w:rPr>
          <w:rFonts w:ascii="Times New Roman" w:hAnsi="Times New Roman" w:cs="Times New Roman"/>
        </w:rPr>
      </w:pPr>
    </w:p>
    <w:p w14:paraId="0BB1B980" w14:textId="3C262331" w:rsidR="00F65C0D" w:rsidRDefault="00F65C0D" w:rsidP="00F65C0D">
      <w:pPr>
        <w:rPr>
          <w:rFonts w:ascii="Times New Roman" w:hAnsi="Times New Roman" w:cs="Times New Roman"/>
        </w:rPr>
      </w:pPr>
    </w:p>
    <w:p w14:paraId="1E20D16A" w14:textId="6C0E9557" w:rsidR="00F65C0D" w:rsidRDefault="00F65C0D" w:rsidP="00F65C0D">
      <w:pPr>
        <w:rPr>
          <w:rFonts w:ascii="Times New Roman" w:hAnsi="Times New Roman" w:cs="Times New Roman"/>
        </w:rPr>
      </w:pPr>
    </w:p>
    <w:p w14:paraId="06840F8A" w14:textId="1354C806" w:rsidR="00F65C0D" w:rsidRDefault="00F65C0D" w:rsidP="00F65C0D">
      <w:pPr>
        <w:rPr>
          <w:rFonts w:ascii="Times New Roman" w:hAnsi="Times New Roman" w:cs="Times New Roman"/>
        </w:rPr>
      </w:pPr>
    </w:p>
    <w:p w14:paraId="368A4C12" w14:textId="190619F3" w:rsidR="00F65C0D" w:rsidRDefault="00F65C0D" w:rsidP="00F65C0D">
      <w:pPr>
        <w:rPr>
          <w:rFonts w:ascii="Times New Roman" w:hAnsi="Times New Roman" w:cs="Times New Roman"/>
        </w:rPr>
      </w:pPr>
    </w:p>
    <w:p w14:paraId="1A1E4689" w14:textId="77777777" w:rsidR="00D074F9" w:rsidRDefault="00D074F9" w:rsidP="00F65C0D">
      <w:pPr>
        <w:rPr>
          <w:rFonts w:ascii="Times New Roman" w:hAnsi="Times New Roman" w:cs="Times New Roman"/>
        </w:rPr>
      </w:pPr>
    </w:p>
    <w:p w14:paraId="5F6EA095" w14:textId="32135011" w:rsidR="00F65C0D" w:rsidRDefault="00F65C0D" w:rsidP="00F65C0D">
      <w:pPr>
        <w:rPr>
          <w:rFonts w:ascii="Times New Roman" w:hAnsi="Times New Roman" w:cs="Times New Roman"/>
        </w:rPr>
      </w:pPr>
    </w:p>
    <w:p w14:paraId="7E9F168A" w14:textId="67E0E52A" w:rsidR="00D074F9" w:rsidRPr="00D074F9" w:rsidRDefault="00F65C0D" w:rsidP="00D074F9">
      <w:pPr>
        <w:pStyle w:val="ListParagraph"/>
        <w:numPr>
          <w:ilvl w:val="0"/>
          <w:numId w:val="1"/>
        </w:numPr>
        <w:rPr>
          <w:rFonts w:ascii="Times New Roman" w:hAnsi="Times New Roman" w:cs="Times New Roman"/>
        </w:rPr>
      </w:pPr>
      <w:r>
        <w:rPr>
          <w:rFonts w:ascii="Times New Roman" w:hAnsi="Times New Roman" w:cs="Times New Roman"/>
        </w:rPr>
        <w:t xml:space="preserve">The results for Exercise </w:t>
      </w:r>
      <w:r>
        <w:rPr>
          <w:rFonts w:ascii="Times New Roman" w:hAnsi="Times New Roman" w:cs="Times New Roman"/>
        </w:rPr>
        <w:t>3</w:t>
      </w:r>
      <w:r>
        <w:rPr>
          <w:rFonts w:ascii="Times New Roman" w:hAnsi="Times New Roman" w:cs="Times New Roman"/>
        </w:rPr>
        <w:t xml:space="preserve"> are as follows</w:t>
      </w:r>
      <w:r>
        <w:rPr>
          <w:rFonts w:ascii="Times New Roman" w:hAnsi="Times New Roman" w:cs="Times New Roman"/>
        </w:rPr>
        <w:t>:</w:t>
      </w:r>
      <w:r w:rsidRPr="00F65C0D">
        <w:rPr>
          <w:noProof/>
        </w:rPr>
        <w:t xml:space="preserve"> </w:t>
      </w:r>
    </w:p>
    <w:p w14:paraId="12FE3EB9" w14:textId="0EB80343" w:rsidR="00F65C0D" w:rsidRDefault="00F65C0D" w:rsidP="00F65C0D">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14:anchorId="70B057FF" wp14:editId="32958B87">
            <wp:simplePos x="0" y="0"/>
            <wp:positionH relativeFrom="margin">
              <wp:align>left</wp:align>
            </wp:positionH>
            <wp:positionV relativeFrom="paragraph">
              <wp:posOffset>3175</wp:posOffset>
            </wp:positionV>
            <wp:extent cx="3657600" cy="2743200"/>
            <wp:effectExtent l="0" t="0" r="0" b="0"/>
            <wp:wrapSquare wrapText="bothSides"/>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657600" cy="2743200"/>
                    </a:xfrm>
                    <a:prstGeom prst="rect">
                      <a:avLst/>
                    </a:prstGeom>
                  </pic:spPr>
                </pic:pic>
              </a:graphicData>
            </a:graphic>
            <wp14:sizeRelH relativeFrom="page">
              <wp14:pctWidth>0</wp14:pctWidth>
            </wp14:sizeRelH>
            <wp14:sizeRelV relativeFrom="page">
              <wp14:pctHeight>0</wp14:pctHeight>
            </wp14:sizeRelV>
          </wp:anchor>
        </w:drawing>
      </w:r>
    </w:p>
    <w:p w14:paraId="3ED3EFFA" w14:textId="77777777" w:rsidR="00D074F9" w:rsidRDefault="00D074F9" w:rsidP="00F65C0D">
      <w:pPr>
        <w:rPr>
          <w:rFonts w:ascii="Times New Roman" w:hAnsi="Times New Roman" w:cs="Times New Roman"/>
        </w:rPr>
      </w:pPr>
    </w:p>
    <w:p w14:paraId="5BC3CCE5" w14:textId="39C467EE" w:rsidR="00F65C0D" w:rsidRDefault="00F65C0D" w:rsidP="00F65C0D">
      <w:pPr>
        <w:rPr>
          <w:rFonts w:ascii="Times New Roman" w:hAnsi="Times New Roman" w:cs="Times New Roman"/>
        </w:rPr>
      </w:pPr>
      <w:r>
        <w:rPr>
          <w:rFonts w:ascii="Times New Roman" w:hAnsi="Times New Roman" w:cs="Times New Roman"/>
        </w:rPr>
        <w:t xml:space="preserve">This </w:t>
      </w:r>
      <w:r>
        <w:rPr>
          <w:rFonts w:ascii="Times New Roman" w:hAnsi="Times New Roman" w:cs="Times New Roman"/>
        </w:rPr>
        <w:t>Figure shows how the Nernst potential of calcium changes over time for the neuron at rest. This is directly coupled to the internal concentration of Ca++, from exercise 2</w:t>
      </w:r>
    </w:p>
    <w:p w14:paraId="483C94FB" w14:textId="30E26866" w:rsidR="00F65C0D" w:rsidRDefault="00F65C0D" w:rsidP="00F65C0D">
      <w:pPr>
        <w:rPr>
          <w:rFonts w:ascii="Times New Roman" w:hAnsi="Times New Roman" w:cs="Times New Roman"/>
        </w:rPr>
      </w:pPr>
    </w:p>
    <w:p w14:paraId="78CBEA4B" w14:textId="41E825E6" w:rsidR="00F65C0D" w:rsidRDefault="00F65C0D" w:rsidP="00F65C0D">
      <w:pPr>
        <w:rPr>
          <w:rFonts w:ascii="Times New Roman" w:hAnsi="Times New Roman" w:cs="Times New Roman"/>
        </w:rPr>
      </w:pPr>
    </w:p>
    <w:p w14:paraId="0202BCB4" w14:textId="3E0DF831" w:rsidR="00F65C0D" w:rsidRDefault="00F65C0D" w:rsidP="00F65C0D">
      <w:pPr>
        <w:rPr>
          <w:rFonts w:ascii="Times New Roman" w:hAnsi="Times New Roman" w:cs="Times New Roman"/>
        </w:rPr>
      </w:pPr>
    </w:p>
    <w:p w14:paraId="38F74F7D" w14:textId="02B1372B" w:rsidR="00F65C0D" w:rsidRDefault="00F65C0D" w:rsidP="00F65C0D">
      <w:pPr>
        <w:rPr>
          <w:rFonts w:ascii="Times New Roman" w:hAnsi="Times New Roman" w:cs="Times New Roman"/>
        </w:rPr>
      </w:pPr>
    </w:p>
    <w:p w14:paraId="639E2E68" w14:textId="4667380E" w:rsidR="00F65C0D" w:rsidRDefault="00F65C0D" w:rsidP="00F65C0D">
      <w:pPr>
        <w:rPr>
          <w:rFonts w:ascii="Times New Roman" w:hAnsi="Times New Roman" w:cs="Times New Roman"/>
        </w:rPr>
      </w:pPr>
    </w:p>
    <w:p w14:paraId="00DE4DA0" w14:textId="3D8FF6BB" w:rsidR="00F65C0D" w:rsidRDefault="00F65C0D" w:rsidP="00F65C0D">
      <w:pPr>
        <w:rPr>
          <w:rFonts w:ascii="Times New Roman" w:hAnsi="Times New Roman" w:cs="Times New Roman"/>
        </w:rPr>
      </w:pPr>
    </w:p>
    <w:p w14:paraId="14FD84F9" w14:textId="77777777" w:rsidR="00F65C0D" w:rsidRDefault="00F65C0D" w:rsidP="00F65C0D">
      <w:pPr>
        <w:rPr>
          <w:rFonts w:ascii="Times New Roman" w:hAnsi="Times New Roman" w:cs="Times New Roman"/>
        </w:rPr>
      </w:pPr>
    </w:p>
    <w:p w14:paraId="2B683E06" w14:textId="5CE2F3A9" w:rsidR="00F65C0D" w:rsidRDefault="00F65C0D" w:rsidP="00F65C0D">
      <w:pPr>
        <w:pStyle w:val="ListParagraph"/>
        <w:numPr>
          <w:ilvl w:val="0"/>
          <w:numId w:val="1"/>
        </w:numPr>
        <w:rPr>
          <w:rFonts w:ascii="Times New Roman" w:hAnsi="Times New Roman" w:cs="Times New Roman"/>
        </w:rPr>
      </w:pPr>
      <w:r>
        <w:rPr>
          <w:rFonts w:ascii="Times New Roman" w:hAnsi="Times New Roman" w:cs="Times New Roman"/>
        </w:rPr>
        <w:lastRenderedPageBreak/>
        <w:t xml:space="preserve">The threshold value found for this cut down version of the model was very low. The threshold found was </w:t>
      </w:r>
      <w:proofErr w:type="spellStart"/>
      <w:r>
        <w:rPr>
          <w:rFonts w:ascii="Times New Roman" w:hAnsi="Times New Roman" w:cs="Times New Roman"/>
        </w:rPr>
        <w:t>I</w:t>
      </w:r>
      <w:r>
        <w:rPr>
          <w:rFonts w:ascii="Times New Roman" w:hAnsi="Times New Roman" w:cs="Times New Roman"/>
          <w:vertAlign w:val="subscript"/>
        </w:rPr>
        <w:t>stim</w:t>
      </w:r>
      <w:proofErr w:type="spellEnd"/>
      <w:r>
        <w:rPr>
          <w:rFonts w:ascii="Times New Roman" w:hAnsi="Times New Roman" w:cs="Times New Roman"/>
        </w:rPr>
        <w:t xml:space="preserve"> = .03; The results for the section follow:</w:t>
      </w:r>
    </w:p>
    <w:p w14:paraId="09AA84DF" w14:textId="5445EEFF" w:rsidR="00F65C0D" w:rsidRDefault="00F65C0D" w:rsidP="00F65C0D">
      <w:pPr>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5735D289" wp14:editId="607A5A3D">
            <wp:simplePos x="0" y="0"/>
            <wp:positionH relativeFrom="column">
              <wp:posOffset>0</wp:posOffset>
            </wp:positionH>
            <wp:positionV relativeFrom="paragraph">
              <wp:posOffset>-635</wp:posOffset>
            </wp:positionV>
            <wp:extent cx="4876800" cy="3657600"/>
            <wp:effectExtent l="0" t="0" r="0" b="0"/>
            <wp:wrapSquare wrapText="bothSides"/>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a.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876800" cy="3657600"/>
                    </a:xfrm>
                    <a:prstGeom prst="rect">
                      <a:avLst/>
                    </a:prstGeom>
                  </pic:spPr>
                </pic:pic>
              </a:graphicData>
            </a:graphic>
            <wp14:sizeRelH relativeFrom="page">
              <wp14:pctWidth>0</wp14:pctWidth>
            </wp14:sizeRelH>
            <wp14:sizeRelV relativeFrom="page">
              <wp14:pctHeight>0</wp14:pctHeight>
            </wp14:sizeRelV>
          </wp:anchor>
        </w:drawing>
      </w:r>
    </w:p>
    <w:p w14:paraId="170306A1" w14:textId="1EC8D7B3" w:rsidR="00F65C0D" w:rsidRDefault="00F65C0D" w:rsidP="00F65C0D">
      <w:pPr>
        <w:rPr>
          <w:rFonts w:ascii="Times New Roman" w:hAnsi="Times New Roman" w:cs="Times New Roman"/>
        </w:rPr>
      </w:pPr>
      <w:r>
        <w:rPr>
          <w:rFonts w:ascii="Times New Roman" w:hAnsi="Times New Roman" w:cs="Times New Roman"/>
        </w:rPr>
        <w:t>This figure shows the membrane voltage of the Ganglion Cell with respect to time. We can see well defined and consistently firing action potentials that form a spike train</w:t>
      </w:r>
    </w:p>
    <w:p w14:paraId="36A0C7AB" w14:textId="732B7837" w:rsidR="00F65C0D" w:rsidRDefault="00F65C0D" w:rsidP="00F65C0D">
      <w:pPr>
        <w:rPr>
          <w:rFonts w:ascii="Times New Roman" w:hAnsi="Times New Roman" w:cs="Times New Roman"/>
        </w:rPr>
      </w:pPr>
    </w:p>
    <w:p w14:paraId="3EB33E41" w14:textId="032E78B2" w:rsidR="00F65C0D" w:rsidRDefault="00F65C0D" w:rsidP="00F65C0D">
      <w:pPr>
        <w:rPr>
          <w:rFonts w:ascii="Times New Roman" w:hAnsi="Times New Roman" w:cs="Times New Roman"/>
        </w:rPr>
      </w:pPr>
    </w:p>
    <w:p w14:paraId="1E52DBE9" w14:textId="7CA71C1F" w:rsidR="00F65C0D" w:rsidRDefault="00F65C0D" w:rsidP="00F65C0D">
      <w:pPr>
        <w:rPr>
          <w:rFonts w:ascii="Times New Roman" w:hAnsi="Times New Roman" w:cs="Times New Roman"/>
        </w:rPr>
      </w:pPr>
    </w:p>
    <w:p w14:paraId="6DED8027" w14:textId="1F5D31E8" w:rsidR="00F65C0D" w:rsidRDefault="00F65C0D" w:rsidP="00F65C0D">
      <w:pPr>
        <w:rPr>
          <w:rFonts w:ascii="Times New Roman" w:hAnsi="Times New Roman" w:cs="Times New Roman"/>
        </w:rPr>
      </w:pPr>
    </w:p>
    <w:p w14:paraId="63508E04" w14:textId="19EE8761" w:rsidR="00F65C0D" w:rsidRDefault="00D074F9" w:rsidP="00F65C0D">
      <w:pPr>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02B69882" wp14:editId="6ECC4670">
            <wp:simplePos x="0" y="0"/>
            <wp:positionH relativeFrom="margin">
              <wp:align>left</wp:align>
            </wp:positionH>
            <wp:positionV relativeFrom="paragraph">
              <wp:posOffset>36830</wp:posOffset>
            </wp:positionV>
            <wp:extent cx="4876800" cy="3657600"/>
            <wp:effectExtent l="0" t="0" r="0" b="0"/>
            <wp:wrapSquare wrapText="bothSides"/>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b.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876800" cy="3657600"/>
                    </a:xfrm>
                    <a:prstGeom prst="rect">
                      <a:avLst/>
                    </a:prstGeom>
                  </pic:spPr>
                </pic:pic>
              </a:graphicData>
            </a:graphic>
            <wp14:sizeRelH relativeFrom="page">
              <wp14:pctWidth>0</wp14:pctWidth>
            </wp14:sizeRelH>
            <wp14:sizeRelV relativeFrom="page">
              <wp14:pctHeight>0</wp14:pctHeight>
            </wp14:sizeRelV>
          </wp:anchor>
        </w:drawing>
      </w:r>
    </w:p>
    <w:p w14:paraId="56ABCB2E" w14:textId="179E8352" w:rsidR="00F65C0D" w:rsidRDefault="00F65C0D" w:rsidP="00F65C0D">
      <w:pPr>
        <w:rPr>
          <w:rFonts w:ascii="Times New Roman" w:hAnsi="Times New Roman" w:cs="Times New Roman"/>
        </w:rPr>
      </w:pPr>
    </w:p>
    <w:p w14:paraId="3386F6F8" w14:textId="48BD3C8D" w:rsidR="00F65C0D" w:rsidRDefault="00F65C0D" w:rsidP="00F65C0D">
      <w:pPr>
        <w:rPr>
          <w:rFonts w:ascii="Times New Roman" w:hAnsi="Times New Roman" w:cs="Times New Roman"/>
        </w:rPr>
      </w:pPr>
      <w:r>
        <w:rPr>
          <w:rFonts w:ascii="Times New Roman" w:hAnsi="Times New Roman" w:cs="Times New Roman"/>
        </w:rPr>
        <w:t xml:space="preserve">This figure </w:t>
      </w:r>
      <w:r w:rsidR="007E3B18">
        <w:rPr>
          <w:rFonts w:ascii="Times New Roman" w:hAnsi="Times New Roman" w:cs="Times New Roman"/>
        </w:rPr>
        <w:t xml:space="preserve">shows how the values of M, N, H, A, </w:t>
      </w:r>
      <w:proofErr w:type="spellStart"/>
      <w:r w:rsidR="007E3B18">
        <w:rPr>
          <w:rFonts w:ascii="Times New Roman" w:hAnsi="Times New Roman" w:cs="Times New Roman"/>
        </w:rPr>
        <w:t>hA</w:t>
      </w:r>
      <w:proofErr w:type="spellEnd"/>
      <w:r w:rsidR="007E3B18">
        <w:rPr>
          <w:rFonts w:ascii="Times New Roman" w:hAnsi="Times New Roman" w:cs="Times New Roman"/>
        </w:rPr>
        <w:t xml:space="preserve"> change during a single action potential, for the cut</w:t>
      </w:r>
      <w:r w:rsidR="00BB5BEF">
        <w:rPr>
          <w:rFonts w:ascii="Times New Roman" w:hAnsi="Times New Roman" w:cs="Times New Roman"/>
        </w:rPr>
        <w:t>-</w:t>
      </w:r>
      <w:r w:rsidR="007E3B18">
        <w:rPr>
          <w:rFonts w:ascii="Times New Roman" w:hAnsi="Times New Roman" w:cs="Times New Roman"/>
        </w:rPr>
        <w:t>down model</w:t>
      </w:r>
    </w:p>
    <w:p w14:paraId="52B4CD7C" w14:textId="7D3BE0C4" w:rsidR="007E3B18" w:rsidRDefault="007E3B18" w:rsidP="00F65C0D">
      <w:pPr>
        <w:rPr>
          <w:rFonts w:ascii="Times New Roman" w:hAnsi="Times New Roman" w:cs="Times New Roman"/>
        </w:rPr>
      </w:pPr>
    </w:p>
    <w:p w14:paraId="7D2AAD6B" w14:textId="694BE990" w:rsidR="007E3B18" w:rsidRDefault="007E3B18" w:rsidP="00F65C0D">
      <w:pPr>
        <w:rPr>
          <w:rFonts w:ascii="Times New Roman" w:hAnsi="Times New Roman" w:cs="Times New Roman"/>
        </w:rPr>
      </w:pPr>
    </w:p>
    <w:p w14:paraId="204C37B8" w14:textId="270251BB" w:rsidR="007E3B18" w:rsidRDefault="007E3B18" w:rsidP="00F65C0D">
      <w:pPr>
        <w:rPr>
          <w:rFonts w:ascii="Times New Roman" w:hAnsi="Times New Roman" w:cs="Times New Roman"/>
        </w:rPr>
      </w:pPr>
    </w:p>
    <w:p w14:paraId="1F063C24" w14:textId="4D3DF650" w:rsidR="007E3B18" w:rsidRDefault="007E3B18" w:rsidP="00F65C0D">
      <w:pPr>
        <w:rPr>
          <w:rFonts w:ascii="Times New Roman" w:hAnsi="Times New Roman" w:cs="Times New Roman"/>
        </w:rPr>
      </w:pPr>
    </w:p>
    <w:p w14:paraId="5D1F2E9B" w14:textId="104BDE75" w:rsidR="007E3B18" w:rsidRDefault="007E3B18" w:rsidP="00F65C0D">
      <w:pPr>
        <w:rPr>
          <w:rFonts w:ascii="Times New Roman" w:hAnsi="Times New Roman" w:cs="Times New Roman"/>
        </w:rPr>
      </w:pPr>
    </w:p>
    <w:p w14:paraId="49A1E26E" w14:textId="62786B14" w:rsidR="007E3B18" w:rsidRDefault="007E3B18" w:rsidP="00F65C0D">
      <w:pPr>
        <w:rPr>
          <w:rFonts w:ascii="Times New Roman" w:hAnsi="Times New Roman" w:cs="Times New Roman"/>
        </w:rPr>
      </w:pPr>
    </w:p>
    <w:p w14:paraId="40B0C54B" w14:textId="588D9EB8" w:rsidR="007E3B18" w:rsidRDefault="007E3B18" w:rsidP="00F65C0D">
      <w:pPr>
        <w:rPr>
          <w:rFonts w:ascii="Times New Roman" w:hAnsi="Times New Roman" w:cs="Times New Roman"/>
        </w:rPr>
      </w:pPr>
    </w:p>
    <w:p w14:paraId="22496ACF" w14:textId="323ABEF6" w:rsidR="007E3B18" w:rsidRDefault="007E3B18" w:rsidP="007E3B18">
      <w:pPr>
        <w:pStyle w:val="ListParagraph"/>
        <w:numPr>
          <w:ilvl w:val="0"/>
          <w:numId w:val="1"/>
        </w:numPr>
        <w:rPr>
          <w:rFonts w:ascii="Times New Roman" w:hAnsi="Times New Roman" w:cs="Times New Roman"/>
        </w:rPr>
      </w:pPr>
      <w:bookmarkStart w:id="0" w:name="_GoBack"/>
      <w:bookmarkEnd w:id="0"/>
      <w:r>
        <w:rPr>
          <w:rFonts w:ascii="Times New Roman" w:hAnsi="Times New Roman" w:cs="Times New Roman"/>
        </w:rPr>
        <w:lastRenderedPageBreak/>
        <w:t xml:space="preserve">For the full model, the </w:t>
      </w:r>
      <w:r>
        <w:rPr>
          <w:rFonts w:ascii="Times New Roman" w:hAnsi="Times New Roman" w:cs="Times New Roman"/>
        </w:rPr>
        <w:t xml:space="preserve">threshold found was </w:t>
      </w:r>
      <w:proofErr w:type="spellStart"/>
      <w:r>
        <w:rPr>
          <w:rFonts w:ascii="Times New Roman" w:hAnsi="Times New Roman" w:cs="Times New Roman"/>
        </w:rPr>
        <w:t>I</w:t>
      </w:r>
      <w:r>
        <w:rPr>
          <w:rFonts w:ascii="Times New Roman" w:hAnsi="Times New Roman" w:cs="Times New Roman"/>
          <w:vertAlign w:val="subscript"/>
        </w:rPr>
        <w:t>stim</w:t>
      </w:r>
      <w:proofErr w:type="spellEnd"/>
      <w:r>
        <w:rPr>
          <w:rFonts w:ascii="Times New Roman" w:hAnsi="Times New Roman" w:cs="Times New Roman"/>
        </w:rPr>
        <w:t xml:space="preserve"> = .</w:t>
      </w:r>
      <w:r>
        <w:rPr>
          <w:rFonts w:ascii="Times New Roman" w:hAnsi="Times New Roman" w:cs="Times New Roman"/>
        </w:rPr>
        <w:t>67; The results of three different spike trains follow:</w:t>
      </w:r>
    </w:p>
    <w:p w14:paraId="21CBD294" w14:textId="77777777" w:rsidR="007E3B18" w:rsidRDefault="007E3B18" w:rsidP="007E3B18">
      <w:pPr>
        <w:pStyle w:val="ListParagraph"/>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3B44A2CB" wp14:editId="207D6B43">
            <wp:simplePos x="0" y="0"/>
            <wp:positionH relativeFrom="column">
              <wp:posOffset>457200</wp:posOffset>
            </wp:positionH>
            <wp:positionV relativeFrom="paragraph">
              <wp:posOffset>-635</wp:posOffset>
            </wp:positionV>
            <wp:extent cx="3352800" cy="2514600"/>
            <wp:effectExtent l="0" t="0" r="0" b="0"/>
            <wp:wrapSquare wrapText="bothSides"/>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a.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352800" cy="2514600"/>
                    </a:xfrm>
                    <a:prstGeom prst="rect">
                      <a:avLst/>
                    </a:prstGeom>
                  </pic:spPr>
                </pic:pic>
              </a:graphicData>
            </a:graphic>
            <wp14:sizeRelH relativeFrom="page">
              <wp14:pctWidth>0</wp14:pctWidth>
            </wp14:sizeRelH>
            <wp14:sizeRelV relativeFrom="page">
              <wp14:pctHeight>0</wp14:pctHeight>
            </wp14:sizeRelV>
          </wp:anchor>
        </w:drawing>
      </w:r>
    </w:p>
    <w:p w14:paraId="56AF6A62" w14:textId="77777777" w:rsidR="007E3B18" w:rsidRDefault="007E3B18" w:rsidP="007E3B18">
      <w:pPr>
        <w:pStyle w:val="ListParagraph"/>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29C90E64" wp14:editId="4846B2FD">
            <wp:simplePos x="0" y="0"/>
            <wp:positionH relativeFrom="column">
              <wp:posOffset>457200</wp:posOffset>
            </wp:positionH>
            <wp:positionV relativeFrom="paragraph">
              <wp:posOffset>2340610</wp:posOffset>
            </wp:positionV>
            <wp:extent cx="3352800" cy="2514600"/>
            <wp:effectExtent l="0" t="0" r="0" b="0"/>
            <wp:wrapSquare wrapText="bothSides"/>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b.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352800" cy="2514600"/>
                    </a:xfrm>
                    <a:prstGeom prst="rect">
                      <a:avLst/>
                    </a:prstGeom>
                  </pic:spPr>
                </pic:pic>
              </a:graphicData>
            </a:graphic>
            <wp14:sizeRelH relativeFrom="page">
              <wp14:pctWidth>0</wp14:pctWidth>
            </wp14:sizeRelH>
            <wp14:sizeRelV relativeFrom="page">
              <wp14:pctHeight>0</wp14:pctHeight>
            </wp14:sizeRelV>
          </wp:anchor>
        </w:drawing>
      </w:r>
    </w:p>
    <w:p w14:paraId="118B904C" w14:textId="09D5320E" w:rsidR="007E3B18" w:rsidRDefault="007E3B18" w:rsidP="007E3B18">
      <w:pPr>
        <w:pStyle w:val="ListParagraph"/>
        <w:rPr>
          <w:rFonts w:ascii="Times New Roman" w:hAnsi="Times New Roman" w:cs="Times New Roman"/>
        </w:rPr>
      </w:pPr>
      <w:r>
        <w:rPr>
          <w:rFonts w:ascii="Times New Roman" w:hAnsi="Times New Roman" w:cs="Times New Roman"/>
        </w:rPr>
        <w:t>This figure shows membrane voltage and internal calcium concentration at the threshold stimulation current</w:t>
      </w:r>
    </w:p>
    <w:p w14:paraId="49D31DFC" w14:textId="43323B11" w:rsidR="007E3B18" w:rsidRDefault="007E3B18" w:rsidP="007E3B18">
      <w:pPr>
        <w:pStyle w:val="ListParagraph"/>
        <w:rPr>
          <w:rFonts w:ascii="Times New Roman" w:hAnsi="Times New Roman" w:cs="Times New Roman"/>
        </w:rPr>
      </w:pPr>
    </w:p>
    <w:p w14:paraId="7910D1F1" w14:textId="1552F16E" w:rsidR="007E3B18" w:rsidRDefault="007E3B18" w:rsidP="007E3B18">
      <w:pPr>
        <w:pStyle w:val="ListParagraph"/>
        <w:rPr>
          <w:rFonts w:ascii="Times New Roman" w:hAnsi="Times New Roman" w:cs="Times New Roman"/>
        </w:rPr>
      </w:pPr>
    </w:p>
    <w:p w14:paraId="2A04CB93" w14:textId="15028C3D" w:rsidR="007E3B18" w:rsidRDefault="007E3B18" w:rsidP="007E3B18">
      <w:pPr>
        <w:pStyle w:val="ListParagraph"/>
        <w:rPr>
          <w:rFonts w:ascii="Times New Roman" w:hAnsi="Times New Roman" w:cs="Times New Roman"/>
        </w:rPr>
      </w:pPr>
    </w:p>
    <w:p w14:paraId="1DCABEBA" w14:textId="0603B2C0" w:rsidR="007E3B18" w:rsidRDefault="007E3B18" w:rsidP="007E3B18">
      <w:pPr>
        <w:pStyle w:val="ListParagraph"/>
        <w:rPr>
          <w:rFonts w:ascii="Times New Roman" w:hAnsi="Times New Roman" w:cs="Times New Roman"/>
        </w:rPr>
      </w:pPr>
    </w:p>
    <w:p w14:paraId="56ED26AC" w14:textId="62F173CB" w:rsidR="007E3B18" w:rsidRDefault="007E3B18" w:rsidP="007E3B18">
      <w:pPr>
        <w:pStyle w:val="ListParagraph"/>
        <w:rPr>
          <w:rFonts w:ascii="Times New Roman" w:hAnsi="Times New Roman" w:cs="Times New Roman"/>
        </w:rPr>
      </w:pPr>
    </w:p>
    <w:p w14:paraId="63F40E62" w14:textId="24D8A510" w:rsidR="007E3B18" w:rsidRDefault="007E3B18" w:rsidP="007E3B18">
      <w:pPr>
        <w:pStyle w:val="ListParagraph"/>
        <w:rPr>
          <w:rFonts w:ascii="Times New Roman" w:hAnsi="Times New Roman" w:cs="Times New Roman"/>
        </w:rPr>
      </w:pPr>
    </w:p>
    <w:p w14:paraId="26411A06" w14:textId="2A902F66" w:rsidR="007E3B18" w:rsidRDefault="007E3B18" w:rsidP="007E3B18">
      <w:pPr>
        <w:pStyle w:val="ListParagraph"/>
        <w:rPr>
          <w:rFonts w:ascii="Times New Roman" w:hAnsi="Times New Roman" w:cs="Times New Roman"/>
        </w:rPr>
      </w:pPr>
    </w:p>
    <w:p w14:paraId="78772003" w14:textId="0D1409A1" w:rsidR="007E3B18" w:rsidRDefault="007E3B18" w:rsidP="007E3B18">
      <w:pPr>
        <w:pStyle w:val="ListParagraph"/>
        <w:rPr>
          <w:rFonts w:ascii="Times New Roman" w:hAnsi="Times New Roman" w:cs="Times New Roman"/>
        </w:rPr>
      </w:pPr>
    </w:p>
    <w:p w14:paraId="54C226C0" w14:textId="3755759B" w:rsidR="007E3B18" w:rsidRDefault="007E3B18" w:rsidP="007E3B18">
      <w:pPr>
        <w:pStyle w:val="ListParagraph"/>
        <w:rPr>
          <w:rFonts w:ascii="Times New Roman" w:hAnsi="Times New Roman" w:cs="Times New Roman"/>
        </w:rPr>
      </w:pPr>
    </w:p>
    <w:p w14:paraId="648D9DB0" w14:textId="27E755BC" w:rsidR="007E3B18" w:rsidRDefault="007E3B18" w:rsidP="007E3B18">
      <w:pPr>
        <w:pStyle w:val="ListParagraph"/>
        <w:rPr>
          <w:rFonts w:ascii="Times New Roman" w:hAnsi="Times New Roman" w:cs="Times New Roman"/>
        </w:rPr>
      </w:pPr>
    </w:p>
    <w:p w14:paraId="70D0DD3E" w14:textId="17C48C76" w:rsidR="007E3B18" w:rsidRDefault="007E3B18" w:rsidP="007E3B18">
      <w:pPr>
        <w:pStyle w:val="ListParagraph"/>
        <w:rPr>
          <w:rFonts w:ascii="Times New Roman" w:hAnsi="Times New Roman" w:cs="Times New Roman"/>
        </w:rPr>
      </w:pPr>
    </w:p>
    <w:p w14:paraId="152FEA2D" w14:textId="3D9740A4" w:rsidR="007E3B18" w:rsidRDefault="007E3B18" w:rsidP="007E3B18">
      <w:pPr>
        <w:pStyle w:val="ListParagraph"/>
        <w:rPr>
          <w:rFonts w:ascii="Times New Roman" w:hAnsi="Times New Roman" w:cs="Times New Roman"/>
        </w:rPr>
      </w:pPr>
      <w:r>
        <w:rPr>
          <w:rFonts w:ascii="Times New Roman" w:hAnsi="Times New Roman" w:cs="Times New Roman"/>
        </w:rPr>
        <w:t xml:space="preserve">This figure shows membrane voltage and internal calcium concentration </w:t>
      </w:r>
      <w:r>
        <w:rPr>
          <w:rFonts w:ascii="Times New Roman" w:hAnsi="Times New Roman" w:cs="Times New Roman"/>
        </w:rPr>
        <w:t>at slightly above threshold</w:t>
      </w:r>
      <w:r>
        <w:rPr>
          <w:rFonts w:ascii="Times New Roman" w:hAnsi="Times New Roman" w:cs="Times New Roman"/>
        </w:rPr>
        <w:t xml:space="preserve"> stimulation current</w:t>
      </w:r>
    </w:p>
    <w:p w14:paraId="6A4D44EF" w14:textId="315A7C43" w:rsidR="007E3B18" w:rsidRDefault="007E3B18" w:rsidP="007E3B18">
      <w:pPr>
        <w:pStyle w:val="ListParagraph"/>
        <w:rPr>
          <w:rFonts w:ascii="Times New Roman" w:hAnsi="Times New Roman" w:cs="Times New Roman"/>
        </w:rPr>
      </w:pPr>
    </w:p>
    <w:p w14:paraId="775DDE58" w14:textId="6727C529" w:rsidR="007E3B18" w:rsidRDefault="007E3B18" w:rsidP="007E3B18">
      <w:pPr>
        <w:pStyle w:val="ListParagraph"/>
        <w:rPr>
          <w:rFonts w:ascii="Times New Roman" w:hAnsi="Times New Roman" w:cs="Times New Roman"/>
        </w:rPr>
      </w:pPr>
    </w:p>
    <w:p w14:paraId="7BC3A503" w14:textId="1B9E4C3E" w:rsidR="007E3B18" w:rsidRDefault="007E3B18" w:rsidP="007E3B18">
      <w:pPr>
        <w:pStyle w:val="ListParagraph"/>
        <w:rPr>
          <w:rFonts w:ascii="Times New Roman" w:hAnsi="Times New Roman" w:cs="Times New Roman"/>
        </w:rPr>
      </w:pPr>
    </w:p>
    <w:p w14:paraId="22DFAC95" w14:textId="79ECA399" w:rsidR="007E3B18" w:rsidRDefault="007E3B18" w:rsidP="007E3B18">
      <w:pPr>
        <w:pStyle w:val="ListParagraph"/>
        <w:rPr>
          <w:rFonts w:ascii="Times New Roman" w:hAnsi="Times New Roman" w:cs="Times New Roman"/>
        </w:rPr>
      </w:pPr>
    </w:p>
    <w:p w14:paraId="064D0BC3" w14:textId="54C8EFF6" w:rsidR="007E3B18" w:rsidRDefault="007E3B18" w:rsidP="007E3B18">
      <w:pPr>
        <w:pStyle w:val="ListParagraph"/>
        <w:rPr>
          <w:rFonts w:ascii="Times New Roman" w:hAnsi="Times New Roman" w:cs="Times New Roman"/>
        </w:rPr>
      </w:pPr>
    </w:p>
    <w:p w14:paraId="3BAA8C14" w14:textId="6E23C1EF" w:rsidR="007E3B18" w:rsidRDefault="007E3B18" w:rsidP="007E3B18">
      <w:pPr>
        <w:pStyle w:val="ListParagraph"/>
        <w:rPr>
          <w:rFonts w:ascii="Times New Roman" w:hAnsi="Times New Roman" w:cs="Times New Roman"/>
        </w:rPr>
      </w:pPr>
    </w:p>
    <w:p w14:paraId="6CD3F2E5" w14:textId="1A1A2BD0" w:rsidR="007E3B18" w:rsidRDefault="007E3B18" w:rsidP="007E3B18">
      <w:pPr>
        <w:pStyle w:val="ListParagraph"/>
        <w:rPr>
          <w:rFonts w:ascii="Times New Roman" w:hAnsi="Times New Roman" w:cs="Times New Roman"/>
        </w:rPr>
      </w:pPr>
    </w:p>
    <w:p w14:paraId="790F7E56" w14:textId="7752FEA0" w:rsidR="007E3B18" w:rsidRDefault="007E3B18" w:rsidP="007E3B18">
      <w:pPr>
        <w:pStyle w:val="ListParagraph"/>
        <w:rPr>
          <w:rFonts w:ascii="Times New Roman" w:hAnsi="Times New Roman" w:cs="Times New Roman"/>
        </w:rPr>
      </w:pPr>
    </w:p>
    <w:p w14:paraId="72CB0688" w14:textId="71930F56" w:rsidR="007E3B18" w:rsidRDefault="00BB5BEF" w:rsidP="007E3B18">
      <w:pPr>
        <w:pStyle w:val="ListParagraph"/>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7FFD6838" wp14:editId="3E8DCF91">
            <wp:simplePos x="0" y="0"/>
            <wp:positionH relativeFrom="column">
              <wp:posOffset>557742</wp:posOffset>
            </wp:positionH>
            <wp:positionV relativeFrom="paragraph">
              <wp:posOffset>4021</wp:posOffset>
            </wp:positionV>
            <wp:extent cx="3352800" cy="2514600"/>
            <wp:effectExtent l="0" t="0" r="0" b="0"/>
            <wp:wrapSquare wrapText="bothSides"/>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c.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352800" cy="2514600"/>
                    </a:xfrm>
                    <a:prstGeom prst="rect">
                      <a:avLst/>
                    </a:prstGeom>
                  </pic:spPr>
                </pic:pic>
              </a:graphicData>
            </a:graphic>
            <wp14:sizeRelH relativeFrom="page">
              <wp14:pctWidth>0</wp14:pctWidth>
            </wp14:sizeRelH>
            <wp14:sizeRelV relativeFrom="page">
              <wp14:pctHeight>0</wp14:pctHeight>
            </wp14:sizeRelV>
          </wp:anchor>
        </w:drawing>
      </w:r>
    </w:p>
    <w:p w14:paraId="66D6E424" w14:textId="3392A364" w:rsidR="007E3B18" w:rsidRDefault="007E3B18" w:rsidP="007E3B18">
      <w:pPr>
        <w:pStyle w:val="ListParagraph"/>
        <w:rPr>
          <w:rFonts w:ascii="Times New Roman" w:hAnsi="Times New Roman" w:cs="Times New Roman"/>
        </w:rPr>
      </w:pPr>
    </w:p>
    <w:p w14:paraId="2BBD5D3F" w14:textId="6B27D13D" w:rsidR="007E3B18" w:rsidRDefault="007E3B18" w:rsidP="007E3B18">
      <w:pPr>
        <w:pStyle w:val="ListParagraph"/>
        <w:rPr>
          <w:rFonts w:ascii="Times New Roman" w:hAnsi="Times New Roman" w:cs="Times New Roman"/>
        </w:rPr>
      </w:pPr>
    </w:p>
    <w:p w14:paraId="458F868A" w14:textId="75E750E8" w:rsidR="007E3B18" w:rsidRDefault="007E3B18" w:rsidP="007E3B18">
      <w:pPr>
        <w:pStyle w:val="ListParagraph"/>
        <w:rPr>
          <w:rFonts w:ascii="Times New Roman" w:hAnsi="Times New Roman" w:cs="Times New Roman"/>
        </w:rPr>
      </w:pPr>
    </w:p>
    <w:p w14:paraId="0C7DECA6" w14:textId="3A14ACEC" w:rsidR="007E3B18" w:rsidRDefault="007E3B18" w:rsidP="007E3B18">
      <w:pPr>
        <w:pStyle w:val="ListParagraph"/>
        <w:rPr>
          <w:rFonts w:ascii="Times New Roman" w:hAnsi="Times New Roman" w:cs="Times New Roman"/>
        </w:rPr>
      </w:pPr>
      <w:r>
        <w:rPr>
          <w:rFonts w:ascii="Times New Roman" w:hAnsi="Times New Roman" w:cs="Times New Roman"/>
        </w:rPr>
        <w:t xml:space="preserve">This figure shows membrane voltage and internal calcium concentration at </w:t>
      </w:r>
      <w:r w:rsidR="00BB5BEF">
        <w:rPr>
          <w:rFonts w:ascii="Times New Roman" w:hAnsi="Times New Roman" w:cs="Times New Roman"/>
        </w:rPr>
        <w:t>significantly</w:t>
      </w:r>
      <w:r>
        <w:rPr>
          <w:rFonts w:ascii="Times New Roman" w:hAnsi="Times New Roman" w:cs="Times New Roman"/>
        </w:rPr>
        <w:t xml:space="preserve"> above threshold stimulation current</w:t>
      </w:r>
    </w:p>
    <w:p w14:paraId="03D63685" w14:textId="4BF63B12" w:rsidR="007E3B18" w:rsidRDefault="007E3B18" w:rsidP="007E3B18">
      <w:pPr>
        <w:pStyle w:val="ListParagraph"/>
        <w:rPr>
          <w:rFonts w:ascii="Times New Roman" w:hAnsi="Times New Roman" w:cs="Times New Roman"/>
        </w:rPr>
      </w:pPr>
    </w:p>
    <w:p w14:paraId="40450891" w14:textId="33667326" w:rsidR="007E3B18" w:rsidRDefault="007E3B18" w:rsidP="007E3B18">
      <w:pPr>
        <w:pStyle w:val="ListParagraph"/>
        <w:rPr>
          <w:rFonts w:ascii="Times New Roman" w:hAnsi="Times New Roman" w:cs="Times New Roman"/>
        </w:rPr>
      </w:pPr>
    </w:p>
    <w:p w14:paraId="7C5C55CA" w14:textId="7D54102E" w:rsidR="007E3B18" w:rsidRDefault="007E3B18" w:rsidP="007E3B18">
      <w:pPr>
        <w:pStyle w:val="ListParagraph"/>
        <w:rPr>
          <w:rFonts w:ascii="Times New Roman" w:hAnsi="Times New Roman" w:cs="Times New Roman"/>
        </w:rPr>
      </w:pPr>
    </w:p>
    <w:p w14:paraId="1CFDA0D6" w14:textId="490FE96A" w:rsidR="007E3B18" w:rsidRDefault="007E3B18" w:rsidP="007E3B18">
      <w:pPr>
        <w:pStyle w:val="ListParagraph"/>
        <w:rPr>
          <w:rFonts w:ascii="Times New Roman" w:hAnsi="Times New Roman" w:cs="Times New Roman"/>
        </w:rPr>
      </w:pPr>
    </w:p>
    <w:p w14:paraId="027A5FC7" w14:textId="44615974" w:rsidR="007E3B18" w:rsidRDefault="007E3B18" w:rsidP="007E3B18">
      <w:pPr>
        <w:pStyle w:val="ListParagraph"/>
        <w:rPr>
          <w:rFonts w:ascii="Times New Roman" w:hAnsi="Times New Roman" w:cs="Times New Roman"/>
        </w:rPr>
      </w:pPr>
    </w:p>
    <w:p w14:paraId="65B18DE8" w14:textId="679DE428" w:rsidR="002D6728" w:rsidRDefault="002D6728" w:rsidP="007E3B18">
      <w:pPr>
        <w:pStyle w:val="ListParagraph"/>
        <w:rPr>
          <w:rFonts w:ascii="Times New Roman" w:hAnsi="Times New Roman" w:cs="Times New Roman"/>
        </w:rPr>
      </w:pPr>
    </w:p>
    <w:p w14:paraId="2F46BB6F" w14:textId="47915030" w:rsidR="002D6728" w:rsidRDefault="002D6728" w:rsidP="007E3B18">
      <w:pPr>
        <w:pStyle w:val="ListParagraph"/>
        <w:rPr>
          <w:rFonts w:ascii="Times New Roman" w:hAnsi="Times New Roman" w:cs="Times New Roman"/>
        </w:rPr>
      </w:pPr>
    </w:p>
    <w:p w14:paraId="2CBE2A7D" w14:textId="641E1064" w:rsidR="002D6728" w:rsidRDefault="00BB5BEF" w:rsidP="00BB5BEF">
      <w:pPr>
        <w:pStyle w:val="ListParagraph"/>
        <w:numPr>
          <w:ilvl w:val="0"/>
          <w:numId w:val="1"/>
        </w:numPr>
        <w:rPr>
          <w:rFonts w:ascii="Times New Roman" w:hAnsi="Times New Roman" w:cs="Times New Roman"/>
        </w:rPr>
      </w:pPr>
      <w:r>
        <w:rPr>
          <w:rFonts w:ascii="Times New Roman" w:hAnsi="Times New Roman" w:cs="Times New Roman"/>
        </w:rPr>
        <w:lastRenderedPageBreak/>
        <w:t xml:space="preserve">When compared to the original HH model, we see that even when using the reduced ganglion model, there are significant differences. First is that the Ganglion model is significantly more excitable than the HH model. This is the case as the stimulation current required is orders of magnitude lower than for HH. Further, we see that the spike onset for the ganglion model is more abrupt, wherein the HH model has a much </w:t>
      </w:r>
      <w:proofErr w:type="gramStart"/>
      <w:r>
        <w:rPr>
          <w:rFonts w:ascii="Times New Roman" w:hAnsi="Times New Roman" w:cs="Times New Roman"/>
        </w:rPr>
        <w:t>more smooth</w:t>
      </w:r>
      <w:proofErr w:type="gramEnd"/>
      <w:r>
        <w:rPr>
          <w:rFonts w:ascii="Times New Roman" w:hAnsi="Times New Roman" w:cs="Times New Roman"/>
        </w:rPr>
        <w:t xml:space="preserve"> rise to the peak. Further, once at the peak, the Ganglion model appears to slam back down to rest, while the HH model has a more gradual descent, just like with its ascent.</w:t>
      </w:r>
    </w:p>
    <w:p w14:paraId="7F94DBD4" w14:textId="0C4B05BB" w:rsidR="00BB5BEF" w:rsidRPr="00BB5BEF" w:rsidRDefault="00BB5BEF" w:rsidP="00BB5BEF">
      <w:pPr>
        <w:ind w:left="720"/>
        <w:rPr>
          <w:rFonts w:ascii="Times New Roman" w:hAnsi="Times New Roman" w:cs="Times New Roman"/>
        </w:rPr>
      </w:pPr>
      <w:r>
        <w:rPr>
          <w:rFonts w:ascii="Times New Roman" w:hAnsi="Times New Roman" w:cs="Times New Roman"/>
        </w:rPr>
        <w:t xml:space="preserve">Further, the spike width of the Ganglion model is significantly </w:t>
      </w:r>
      <w:proofErr w:type="gramStart"/>
      <w:r>
        <w:rPr>
          <w:rFonts w:ascii="Times New Roman" w:hAnsi="Times New Roman" w:cs="Times New Roman"/>
        </w:rPr>
        <w:t>more narrow</w:t>
      </w:r>
      <w:proofErr w:type="gramEnd"/>
      <w:r>
        <w:rPr>
          <w:rFonts w:ascii="Times New Roman" w:hAnsi="Times New Roman" w:cs="Times New Roman"/>
        </w:rPr>
        <w:t xml:space="preserve"> than the spike produced by HH. Thinking about it by relating this model to the others we have seen, the spikes from the Ganglion model are quite similar to those of the quadratic integrate and fire model, and not very similar to HH, even though the structure of the equation is like that of HH.</w:t>
      </w:r>
    </w:p>
    <w:p w14:paraId="66DCFD16" w14:textId="7067C748" w:rsidR="00BB5BEF" w:rsidRDefault="00BB5BEF" w:rsidP="00BB5BEF">
      <w:pPr>
        <w:pStyle w:val="ListParagraph"/>
        <w:rPr>
          <w:rFonts w:ascii="Times New Roman" w:hAnsi="Times New Roman" w:cs="Times New Roman"/>
        </w:rPr>
      </w:pPr>
      <w:r>
        <w:rPr>
          <w:rFonts w:ascii="Times New Roman" w:hAnsi="Times New Roman" w:cs="Times New Roman"/>
        </w:rPr>
        <w:t xml:space="preserve">Furthermore, from the Ganglion model, we see that there is a significantly lower refractory period, which results in higher frequency spike trains. These spike trains are much </w:t>
      </w:r>
      <w:proofErr w:type="gramStart"/>
      <w:r>
        <w:rPr>
          <w:rFonts w:ascii="Times New Roman" w:hAnsi="Times New Roman" w:cs="Times New Roman"/>
        </w:rPr>
        <w:t>more dense</w:t>
      </w:r>
      <w:proofErr w:type="gramEnd"/>
      <w:r>
        <w:rPr>
          <w:rFonts w:ascii="Times New Roman" w:hAnsi="Times New Roman" w:cs="Times New Roman"/>
        </w:rPr>
        <w:t xml:space="preserve"> than any spike trains the HH model can produce. Further, these spikes are of lower amplitude than HH, as they barely exceed 20mV, while HH can be in excess of 40mV at the peak. </w:t>
      </w:r>
    </w:p>
    <w:p w14:paraId="2D388C10" w14:textId="6E393B2A" w:rsidR="00BB5BEF" w:rsidRPr="00BB5BEF" w:rsidRDefault="00BB5BEF" w:rsidP="00BB5BEF">
      <w:pPr>
        <w:pStyle w:val="ListParagraph"/>
        <w:numPr>
          <w:ilvl w:val="0"/>
          <w:numId w:val="1"/>
        </w:numPr>
        <w:rPr>
          <w:rFonts w:ascii="Times New Roman" w:hAnsi="Times New Roman" w:cs="Times New Roman"/>
        </w:rPr>
      </w:pPr>
      <w:r>
        <w:rPr>
          <w:rFonts w:ascii="Times New Roman" w:hAnsi="Times New Roman" w:cs="Times New Roman"/>
        </w:rPr>
        <w:t>The dynamic behavior that required the extra currents when compared to the standard HH would have to be the ability to produce dense spike trains. Further, these spike trains must be able to be produced at low stimulation currents. Thus, the two extra currents were required to allow the neuron to return to rest more quickly (lower refractory period) and thus allow for increased firing rates and the production of dense spike trains more easily.</w:t>
      </w:r>
    </w:p>
    <w:p w14:paraId="000A5A6E" w14:textId="0F1BD7E5" w:rsidR="002D6728" w:rsidRDefault="00BB5BEF" w:rsidP="007E3B18">
      <w:pPr>
        <w:pStyle w:val="ListParagraph"/>
        <w:rPr>
          <w:rFonts w:ascii="Times New Roman" w:hAnsi="Times New Roman" w:cs="Times New Roman"/>
        </w:rPr>
      </w:pPr>
      <w:r>
        <w:rPr>
          <w:rFonts w:ascii="Times New Roman" w:hAnsi="Times New Roman" w:cs="Times New Roman"/>
        </w:rPr>
        <w:t>This aligns with problem 1, as because of the requirements for lower stimulation currents and the production of dense spike trains, we have modified the HH model to have these extra two currents to produce this desired result.</w:t>
      </w:r>
    </w:p>
    <w:p w14:paraId="746A010C" w14:textId="21B72D16" w:rsidR="007E3B18" w:rsidRDefault="007E3B18" w:rsidP="007E3B18">
      <w:pPr>
        <w:pStyle w:val="ListParagraph"/>
        <w:rPr>
          <w:rFonts w:ascii="Times New Roman" w:hAnsi="Times New Roman" w:cs="Times New Roman"/>
        </w:rPr>
      </w:pPr>
    </w:p>
    <w:p w14:paraId="0B49650F" w14:textId="19B6AF8B" w:rsidR="007E3B18" w:rsidRDefault="007E3B18" w:rsidP="007E3B18">
      <w:pPr>
        <w:pStyle w:val="ListParagraph"/>
        <w:rPr>
          <w:rFonts w:ascii="Times New Roman" w:hAnsi="Times New Roman" w:cs="Times New Roman"/>
        </w:rPr>
      </w:pPr>
    </w:p>
    <w:p w14:paraId="107918BA" w14:textId="10B65803" w:rsidR="007E3B18" w:rsidRDefault="007E3B18" w:rsidP="007E3B18">
      <w:pPr>
        <w:pStyle w:val="ListParagraph"/>
        <w:rPr>
          <w:rFonts w:ascii="Times New Roman" w:hAnsi="Times New Roman" w:cs="Times New Roman"/>
        </w:rPr>
      </w:pPr>
    </w:p>
    <w:p w14:paraId="3E5B26A9" w14:textId="49E6E461" w:rsidR="007E3B18" w:rsidRDefault="007E3B18" w:rsidP="007E3B18">
      <w:pPr>
        <w:pStyle w:val="ListParagraph"/>
        <w:rPr>
          <w:rFonts w:ascii="Times New Roman" w:hAnsi="Times New Roman" w:cs="Times New Roman"/>
        </w:rPr>
      </w:pPr>
    </w:p>
    <w:p w14:paraId="39D445EA" w14:textId="1F8AF255" w:rsidR="007E3B18" w:rsidRDefault="007E3B18" w:rsidP="007E3B18">
      <w:pPr>
        <w:pStyle w:val="ListParagraph"/>
        <w:rPr>
          <w:rFonts w:ascii="Times New Roman" w:hAnsi="Times New Roman" w:cs="Times New Roman"/>
        </w:rPr>
      </w:pPr>
    </w:p>
    <w:p w14:paraId="46E4F965" w14:textId="1B58EE51" w:rsidR="007E3B18" w:rsidRPr="005F75A9" w:rsidRDefault="007E3B18" w:rsidP="005F75A9">
      <w:pPr>
        <w:rPr>
          <w:rFonts w:ascii="Times New Roman" w:hAnsi="Times New Roman" w:cs="Times New Roman"/>
        </w:rPr>
      </w:pPr>
    </w:p>
    <w:p w14:paraId="492381D6" w14:textId="7238D325" w:rsidR="007E3B18" w:rsidRDefault="007E3B18" w:rsidP="007E3B18">
      <w:pPr>
        <w:pStyle w:val="ListParagraph"/>
        <w:rPr>
          <w:rFonts w:ascii="Times New Roman" w:hAnsi="Times New Roman" w:cs="Times New Roman"/>
        </w:rPr>
      </w:pPr>
    </w:p>
    <w:p w14:paraId="79B55BCE" w14:textId="77777777" w:rsidR="00F65C0D" w:rsidRPr="00F65C0D" w:rsidRDefault="00F65C0D" w:rsidP="00F65C0D">
      <w:pPr>
        <w:rPr>
          <w:rFonts w:ascii="Times New Roman" w:hAnsi="Times New Roman" w:cs="Times New Roman"/>
        </w:rPr>
      </w:pPr>
    </w:p>
    <w:sectPr w:rsidR="00F65C0D" w:rsidRPr="00F65C0D">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4AC259" w14:textId="77777777" w:rsidR="009B0018" w:rsidRDefault="009B0018" w:rsidP="00224692">
      <w:pPr>
        <w:spacing w:after="0" w:line="240" w:lineRule="auto"/>
      </w:pPr>
      <w:r>
        <w:separator/>
      </w:r>
    </w:p>
  </w:endnote>
  <w:endnote w:type="continuationSeparator" w:id="0">
    <w:p w14:paraId="751B63B1" w14:textId="77777777" w:rsidR="009B0018" w:rsidRDefault="009B0018" w:rsidP="00224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39A7F" w14:textId="77777777" w:rsidR="00224692" w:rsidRDefault="002246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8121018"/>
      <w:docPartObj>
        <w:docPartGallery w:val="Page Numbers (Bottom of Page)"/>
        <w:docPartUnique/>
      </w:docPartObj>
    </w:sdtPr>
    <w:sdtContent>
      <w:p w14:paraId="575529A6" w14:textId="012E0D9E" w:rsidR="00AA3313" w:rsidRDefault="00AA3313">
        <w:pPr>
          <w:pStyle w:val="Footer"/>
          <w:jc w:val="right"/>
        </w:pPr>
        <w:r>
          <w:t xml:space="preserve">Maddula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8B2EF7E" w14:textId="77777777" w:rsidR="00224692" w:rsidRDefault="002246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9CB73" w14:textId="77777777" w:rsidR="00224692" w:rsidRDefault="00224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DE9236" w14:textId="77777777" w:rsidR="009B0018" w:rsidRDefault="009B0018" w:rsidP="00224692">
      <w:pPr>
        <w:spacing w:after="0" w:line="240" w:lineRule="auto"/>
      </w:pPr>
      <w:r>
        <w:separator/>
      </w:r>
    </w:p>
  </w:footnote>
  <w:footnote w:type="continuationSeparator" w:id="0">
    <w:p w14:paraId="5DE5387E" w14:textId="77777777" w:rsidR="009B0018" w:rsidRDefault="009B0018" w:rsidP="002246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67336C" w14:textId="77777777" w:rsidR="00224692" w:rsidRDefault="002246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8AABE" w14:textId="487C737E" w:rsidR="00224692" w:rsidRDefault="00224692">
    <w:pPr>
      <w:pStyle w:val="Header"/>
    </w:pPr>
    <w:r>
      <w:t>Pranav Maddula   457648</w:t>
    </w:r>
    <w:r>
      <w:ptab w:relativeTo="margin" w:alignment="center" w:leader="none"/>
    </w:r>
    <w:r>
      <w:t xml:space="preserve">QP1: </w:t>
    </w:r>
    <w:proofErr w:type="spellStart"/>
    <w:r>
      <w:t>Clab</w:t>
    </w:r>
    <w:proofErr w:type="spellEnd"/>
    <w:r>
      <w:t xml:space="preserve"> Practicum</w:t>
    </w:r>
    <w:r>
      <w:ptab w:relativeTo="margin" w:alignment="right" w:leader="none"/>
    </w:r>
    <w:r>
      <w:t>11/22/19</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CAF7C" w14:textId="77777777" w:rsidR="00224692" w:rsidRDefault="002246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DC695B"/>
    <w:multiLevelType w:val="hybridMultilevel"/>
    <w:tmpl w:val="1ECA94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LA0MjA1MTEwMzU1MTRQ0lEKTi0uzszPAykwrAUARnsyviwAAAA="/>
  </w:docVars>
  <w:rsids>
    <w:rsidRoot w:val="00F65C0D"/>
    <w:rsid w:val="00041DC6"/>
    <w:rsid w:val="000E269D"/>
    <w:rsid w:val="00166EE6"/>
    <w:rsid w:val="00224692"/>
    <w:rsid w:val="002D6728"/>
    <w:rsid w:val="005F75A9"/>
    <w:rsid w:val="007E3B18"/>
    <w:rsid w:val="009B0018"/>
    <w:rsid w:val="00AA3313"/>
    <w:rsid w:val="00BB5BEF"/>
    <w:rsid w:val="00D074F9"/>
    <w:rsid w:val="00F65C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BC4EA"/>
  <w15:chartTrackingRefBased/>
  <w15:docId w15:val="{CBD297A5-C7E6-47D2-B9BC-00C5951EB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5C0D"/>
    <w:pPr>
      <w:ind w:left="720"/>
      <w:contextualSpacing/>
    </w:pPr>
  </w:style>
  <w:style w:type="paragraph" w:styleId="Header">
    <w:name w:val="header"/>
    <w:basedOn w:val="Normal"/>
    <w:link w:val="HeaderChar"/>
    <w:uiPriority w:val="99"/>
    <w:unhideWhenUsed/>
    <w:rsid w:val="002246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4692"/>
  </w:style>
  <w:style w:type="paragraph" w:styleId="Footer">
    <w:name w:val="footer"/>
    <w:basedOn w:val="Normal"/>
    <w:link w:val="FooterChar"/>
    <w:uiPriority w:val="99"/>
    <w:unhideWhenUsed/>
    <w:rsid w:val="002246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46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sv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4</Pages>
  <Words>591</Words>
  <Characters>3371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Maddula, Pranav</dc:creator>
  <cp:keywords/>
  <dc:description/>
  <cp:lastModifiedBy>Maddula, Pranav</cp:lastModifiedBy>
  <cp:revision>10</cp:revision>
  <dcterms:created xsi:type="dcterms:W3CDTF">2019-11-22T18:22:00Z</dcterms:created>
  <dcterms:modified xsi:type="dcterms:W3CDTF">2019-11-22T18:56:00Z</dcterms:modified>
</cp:coreProperties>
</file>