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D650652" w14:textId="656EE6D9" w:rsidR="00805FE2" w:rsidRPr="00440E85" w:rsidRDefault="00805FE2">
      <w:pPr>
        <w:rPr>
          <w:rFonts w:ascii="Times New Roman" w:hAnsi="Times New Roman" w:cs="Times New Roman"/>
          <w:b/>
          <w:bCs/>
          <w:noProof/>
          <w:u w:val="single"/>
        </w:rPr>
      </w:pPr>
      <w:r w:rsidRPr="00440E85">
        <w:rPr>
          <w:rFonts w:ascii="Times New Roman" w:hAnsi="Times New Roman" w:cs="Times New Roman"/>
          <w:b/>
          <w:bCs/>
          <w:noProof/>
          <w:u w:val="single"/>
        </w:rPr>
        <w:t>Introduction:</w:t>
      </w:r>
    </w:p>
    <w:p w14:paraId="0684A6D3" w14:textId="63AFAF2B" w:rsidR="00805FE2" w:rsidRPr="006D1281" w:rsidRDefault="00805FE2" w:rsidP="00404932">
      <w:pPr>
        <w:spacing w:line="276" w:lineRule="auto"/>
        <w:rPr>
          <w:rFonts w:ascii="Times New Roman" w:hAnsi="Times New Roman" w:cs="Times New Roman"/>
          <w:noProof/>
        </w:rPr>
      </w:pPr>
      <w:r w:rsidRPr="006D1281">
        <w:rPr>
          <w:rFonts w:ascii="Times New Roman" w:hAnsi="Times New Roman" w:cs="Times New Roman"/>
          <w:noProof/>
        </w:rPr>
        <w:t xml:space="preserve">This lab aims to teach students about the alternative action potential models that are present in the scientific literature. The three alternative models that the lab focuses on are the Reduced Hodgkin Huxley Model, the </w:t>
      </w:r>
      <w:r w:rsidRPr="006D1281">
        <w:rPr>
          <w:rFonts w:ascii="Times New Roman" w:hAnsi="Times New Roman" w:cs="Times New Roman"/>
          <w:noProof/>
        </w:rPr>
        <w:t>FitzHugh-Nagumo</w:t>
      </w:r>
      <w:r w:rsidRPr="006D1281">
        <w:rPr>
          <w:rFonts w:ascii="Times New Roman" w:hAnsi="Times New Roman" w:cs="Times New Roman"/>
          <w:noProof/>
        </w:rPr>
        <w:t xml:space="preserve"> (FHN) Model, and the </w:t>
      </w:r>
      <w:r w:rsidRPr="006D1281">
        <w:rPr>
          <w:rFonts w:ascii="Times New Roman" w:hAnsi="Times New Roman" w:cs="Times New Roman"/>
          <w:noProof/>
        </w:rPr>
        <w:t>Izhikevich</w:t>
      </w:r>
      <w:r w:rsidRPr="006D1281">
        <w:rPr>
          <w:rFonts w:ascii="Times New Roman" w:hAnsi="Times New Roman" w:cs="Times New Roman"/>
          <w:noProof/>
        </w:rPr>
        <w:t xml:space="preserve"> Model. Each of these models aim to be more simple representations of action potentials when compared to the original Hodgkin Huxley (HH) model. The equation for the reduced HH model is as follows:</w:t>
      </w:r>
    </w:p>
    <w:p w14:paraId="75E93223" w14:textId="232C74EF" w:rsidR="00805FE2" w:rsidRPr="008372C9" w:rsidRDefault="00805FE2" w:rsidP="00961F9A">
      <w:pPr>
        <w:spacing w:line="240" w:lineRule="auto"/>
        <w:rPr>
          <w:rFonts w:ascii="Times New Roman" w:eastAsiaTheme="minorEastAsia" w:hAnsi="Times New Roman" w:cs="Times New Roman"/>
          <w:sz w:val="20"/>
          <w:szCs w:val="20"/>
        </w:rPr>
      </w:pPr>
      <m:oMathPara>
        <m:oMath>
          <m:sSub>
            <m:sSubPr>
              <m:ctrlPr>
                <w:rPr>
                  <w:rFonts w:ascii="Cambria Math" w:hAnsi="Cambria Math" w:cs="Times New Roman"/>
                  <w:i/>
                  <w:sz w:val="20"/>
                  <w:szCs w:val="20"/>
                </w:rPr>
              </m:ctrlPr>
            </m:sSubPr>
            <m:e>
              <m:r>
                <w:rPr>
                  <w:rFonts w:ascii="Cambria Math" w:hAnsi="Cambria Math" w:cs="Times New Roman"/>
                  <w:sz w:val="20"/>
                  <w:szCs w:val="20"/>
                </w:rPr>
                <m:t>C</m:t>
              </m:r>
            </m:e>
            <m:sub>
              <m:r>
                <w:rPr>
                  <w:rFonts w:ascii="Cambria Math" w:hAnsi="Cambria Math" w:cs="Times New Roman"/>
                  <w:sz w:val="20"/>
                  <w:szCs w:val="20"/>
                </w:rPr>
                <m:t>m</m:t>
              </m:r>
            </m:sub>
          </m:sSub>
          <m:r>
            <w:rPr>
              <w:rFonts w:ascii="Cambria Math" w:hAnsi="Cambria Math" w:cs="Times New Roman"/>
              <w:sz w:val="20"/>
              <w:szCs w:val="20"/>
            </w:rPr>
            <m:t xml:space="preserve"> </m:t>
          </m:r>
          <m:f>
            <m:fPr>
              <m:ctrlPr>
                <w:rPr>
                  <w:rFonts w:ascii="Cambria Math" w:hAnsi="Cambria Math" w:cs="Times New Roman"/>
                  <w:i/>
                  <w:sz w:val="20"/>
                  <w:szCs w:val="20"/>
                </w:rPr>
              </m:ctrlPr>
            </m:fPr>
            <m:num>
              <m:r>
                <w:rPr>
                  <w:rFonts w:ascii="Cambria Math" w:hAnsi="Cambria Math" w:cs="Times New Roman"/>
                  <w:sz w:val="20"/>
                  <w:szCs w:val="20"/>
                </w:rPr>
                <m:t>dV</m:t>
              </m:r>
            </m:num>
            <m:den>
              <m:r>
                <w:rPr>
                  <w:rFonts w:ascii="Cambria Math" w:hAnsi="Cambria Math" w:cs="Times New Roman"/>
                  <w:sz w:val="20"/>
                  <w:szCs w:val="20"/>
                </w:rPr>
                <m:t>dt</m:t>
              </m:r>
            </m:den>
          </m:f>
          <m:r>
            <w:rPr>
              <w:rFonts w:ascii="Cambria Math" w:hAnsi="Cambria Math" w:cs="Times New Roman"/>
              <w:sz w:val="20"/>
              <w:szCs w:val="20"/>
            </w:rPr>
            <m:t xml:space="preserve"> = </m:t>
          </m:r>
          <m:sSub>
            <m:sSubPr>
              <m:ctrlPr>
                <w:rPr>
                  <w:rFonts w:ascii="Cambria Math" w:hAnsi="Cambria Math" w:cs="Times New Roman"/>
                  <w:i/>
                  <w:sz w:val="20"/>
                  <w:szCs w:val="20"/>
                </w:rPr>
              </m:ctrlPr>
            </m:sSubPr>
            <m:e>
              <m:bar>
                <m:barPr>
                  <m:pos m:val="top"/>
                  <m:ctrlPr>
                    <w:rPr>
                      <w:rFonts w:ascii="Cambria Math" w:hAnsi="Cambria Math" w:cs="Times New Roman"/>
                      <w:i/>
                      <w:sz w:val="20"/>
                      <w:szCs w:val="20"/>
                    </w:rPr>
                  </m:ctrlPr>
                </m:barPr>
                <m:e>
                  <m:r>
                    <w:rPr>
                      <w:rFonts w:ascii="Cambria Math" w:hAnsi="Cambria Math" w:cs="Times New Roman"/>
                      <w:sz w:val="20"/>
                      <w:szCs w:val="20"/>
                    </w:rPr>
                    <m:t>G</m:t>
                  </m:r>
                </m:e>
              </m:bar>
            </m:e>
            <m:sub>
              <m:r>
                <w:rPr>
                  <w:rFonts w:ascii="Cambria Math" w:hAnsi="Cambria Math" w:cs="Times New Roman"/>
                  <w:sz w:val="20"/>
                  <w:szCs w:val="20"/>
                </w:rPr>
                <m:t>Na</m:t>
              </m:r>
            </m:sub>
          </m:sSub>
          <m:sSubSup>
            <m:sSubSupPr>
              <m:ctrlPr>
                <w:rPr>
                  <w:rFonts w:ascii="Cambria Math" w:hAnsi="Cambria Math" w:cs="Times New Roman"/>
                  <w:i/>
                  <w:sz w:val="20"/>
                  <w:szCs w:val="20"/>
                </w:rPr>
              </m:ctrlPr>
            </m:sSubSupPr>
            <m:e>
              <m:r>
                <w:rPr>
                  <w:rFonts w:ascii="Cambria Math" w:hAnsi="Cambria Math" w:cs="Times New Roman"/>
                  <w:sz w:val="20"/>
                  <w:szCs w:val="20"/>
                </w:rPr>
                <m:t>m</m:t>
              </m:r>
            </m:e>
            <m:sub>
              <m:r>
                <w:rPr>
                  <w:rFonts w:ascii="Cambria Math" w:hAnsi="Cambria Math" w:cs="Times New Roman"/>
                  <w:sz w:val="20"/>
                  <w:szCs w:val="20"/>
                </w:rPr>
                <m:t>∞</m:t>
              </m:r>
            </m:sub>
            <m:sup>
              <m:r>
                <w:rPr>
                  <w:rFonts w:ascii="Cambria Math" w:hAnsi="Cambria Math" w:cs="Times New Roman"/>
                  <w:sz w:val="20"/>
                  <w:szCs w:val="20"/>
                </w:rPr>
                <m:t>3</m:t>
              </m:r>
            </m:sup>
          </m:sSubSup>
          <m:r>
            <w:rPr>
              <w:rFonts w:ascii="Cambria Math" w:hAnsi="Cambria Math" w:cs="Times New Roman"/>
              <w:sz w:val="20"/>
              <w:szCs w:val="20"/>
            </w:rPr>
            <m:t>(.89 - 1.1n)</m:t>
          </m:r>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E</m:t>
              </m:r>
            </m:e>
            <m:sub>
              <m:r>
                <w:rPr>
                  <w:rFonts w:ascii="Cambria Math" w:hAnsi="Cambria Math" w:cs="Times New Roman"/>
                  <w:sz w:val="20"/>
                  <w:szCs w:val="20"/>
                </w:rPr>
                <m:t>Na</m:t>
              </m:r>
            </m:sub>
          </m:sSub>
          <m:r>
            <w:rPr>
              <w:rFonts w:ascii="Cambria Math" w:hAnsi="Cambria Math" w:cs="Times New Roman"/>
              <w:sz w:val="20"/>
              <w:szCs w:val="20"/>
            </w:rPr>
            <m:t xml:space="preserve">-V) + </m:t>
          </m:r>
          <m:sSub>
            <m:sSubPr>
              <m:ctrlPr>
                <w:rPr>
                  <w:rFonts w:ascii="Cambria Math" w:hAnsi="Cambria Math" w:cs="Times New Roman"/>
                  <w:i/>
                  <w:sz w:val="20"/>
                  <w:szCs w:val="20"/>
                </w:rPr>
              </m:ctrlPr>
            </m:sSubPr>
            <m:e>
              <m:bar>
                <m:barPr>
                  <m:pos m:val="top"/>
                  <m:ctrlPr>
                    <w:rPr>
                      <w:rFonts w:ascii="Cambria Math" w:hAnsi="Cambria Math" w:cs="Times New Roman"/>
                      <w:i/>
                      <w:sz w:val="20"/>
                      <w:szCs w:val="20"/>
                    </w:rPr>
                  </m:ctrlPr>
                </m:barPr>
                <m:e>
                  <m:r>
                    <w:rPr>
                      <w:rFonts w:ascii="Cambria Math" w:hAnsi="Cambria Math" w:cs="Times New Roman"/>
                      <w:sz w:val="20"/>
                      <w:szCs w:val="20"/>
                    </w:rPr>
                    <m:t>G</m:t>
                  </m:r>
                </m:e>
              </m:bar>
            </m:e>
            <m:sub>
              <m:r>
                <w:rPr>
                  <w:rFonts w:ascii="Cambria Math" w:hAnsi="Cambria Math" w:cs="Times New Roman"/>
                  <w:sz w:val="20"/>
                  <w:szCs w:val="20"/>
                </w:rPr>
                <m:t>k</m:t>
              </m:r>
            </m:sub>
          </m:sSub>
          <m:sSup>
            <m:sSupPr>
              <m:ctrlPr>
                <w:rPr>
                  <w:rFonts w:ascii="Cambria Math" w:hAnsi="Cambria Math" w:cs="Times New Roman"/>
                  <w:i/>
                  <w:sz w:val="20"/>
                  <w:szCs w:val="20"/>
                </w:rPr>
              </m:ctrlPr>
            </m:sSupPr>
            <m:e>
              <m:r>
                <w:rPr>
                  <w:rFonts w:ascii="Cambria Math" w:hAnsi="Cambria Math" w:cs="Times New Roman"/>
                  <w:sz w:val="20"/>
                  <w:szCs w:val="20"/>
                </w:rPr>
                <m:t>n</m:t>
              </m:r>
            </m:e>
            <m:sup>
              <m:r>
                <w:rPr>
                  <w:rFonts w:ascii="Cambria Math" w:hAnsi="Cambria Math" w:cs="Times New Roman"/>
                  <w:sz w:val="20"/>
                  <w:szCs w:val="20"/>
                </w:rPr>
                <m:t>3</m:t>
              </m:r>
            </m:sup>
          </m:sSup>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E</m:t>
              </m:r>
            </m:e>
            <m:sub>
              <m:r>
                <w:rPr>
                  <w:rFonts w:ascii="Cambria Math" w:hAnsi="Cambria Math" w:cs="Times New Roman"/>
                  <w:sz w:val="20"/>
                  <w:szCs w:val="20"/>
                </w:rPr>
                <m:t>k</m:t>
              </m:r>
            </m:sub>
          </m:sSub>
          <m:r>
            <w:rPr>
              <w:rFonts w:ascii="Cambria Math" w:hAnsi="Cambria Math" w:cs="Times New Roman"/>
              <w:sz w:val="20"/>
              <w:szCs w:val="20"/>
            </w:rPr>
            <m:t xml:space="preserve">-V) + </m:t>
          </m:r>
          <m:sSub>
            <m:sSubPr>
              <m:ctrlPr>
                <w:rPr>
                  <w:rFonts w:ascii="Cambria Math" w:hAnsi="Cambria Math" w:cs="Times New Roman"/>
                  <w:i/>
                  <w:sz w:val="20"/>
                  <w:szCs w:val="20"/>
                </w:rPr>
              </m:ctrlPr>
            </m:sSubPr>
            <m:e>
              <m:bar>
                <m:barPr>
                  <m:pos m:val="top"/>
                  <m:ctrlPr>
                    <w:rPr>
                      <w:rFonts w:ascii="Cambria Math" w:hAnsi="Cambria Math" w:cs="Times New Roman"/>
                      <w:i/>
                      <w:sz w:val="20"/>
                      <w:szCs w:val="20"/>
                    </w:rPr>
                  </m:ctrlPr>
                </m:barPr>
                <m:e>
                  <m:r>
                    <w:rPr>
                      <w:rFonts w:ascii="Cambria Math" w:hAnsi="Cambria Math" w:cs="Times New Roman"/>
                      <w:sz w:val="20"/>
                      <w:szCs w:val="20"/>
                    </w:rPr>
                    <m:t>G</m:t>
                  </m:r>
                </m:e>
              </m:bar>
            </m:e>
            <m:sub>
              <m:r>
                <w:rPr>
                  <w:rFonts w:ascii="Cambria Math" w:hAnsi="Cambria Math" w:cs="Times New Roman"/>
                  <w:sz w:val="20"/>
                  <w:szCs w:val="20"/>
                </w:rPr>
                <m:t>m</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E</m:t>
              </m:r>
            </m:e>
            <m:sub>
              <m:r>
                <w:rPr>
                  <w:rFonts w:ascii="Cambria Math" w:hAnsi="Cambria Math" w:cs="Times New Roman"/>
                  <w:sz w:val="20"/>
                  <w:szCs w:val="20"/>
                </w:rPr>
                <m:t>rest</m:t>
              </m:r>
            </m:sub>
          </m:sSub>
          <m:r>
            <w:rPr>
              <w:rFonts w:ascii="Cambria Math" w:hAnsi="Cambria Math" w:cs="Times New Roman"/>
              <w:sz w:val="20"/>
              <w:szCs w:val="20"/>
            </w:rPr>
            <m:t xml:space="preserve">-V) + </m:t>
          </m:r>
          <m:sSub>
            <m:sSubPr>
              <m:ctrlPr>
                <w:rPr>
                  <w:rFonts w:ascii="Cambria Math" w:hAnsi="Cambria Math" w:cs="Times New Roman"/>
                  <w:i/>
                  <w:sz w:val="20"/>
                  <w:szCs w:val="20"/>
                </w:rPr>
              </m:ctrlPr>
            </m:sSubPr>
            <m:e>
              <m:r>
                <w:rPr>
                  <w:rFonts w:ascii="Cambria Math" w:hAnsi="Cambria Math" w:cs="Times New Roman"/>
                  <w:sz w:val="20"/>
                  <w:szCs w:val="20"/>
                </w:rPr>
                <m:t>I</m:t>
              </m:r>
            </m:e>
            <m:sub>
              <m:r>
                <w:rPr>
                  <w:rFonts w:ascii="Cambria Math" w:hAnsi="Cambria Math" w:cs="Times New Roman"/>
                  <w:sz w:val="20"/>
                  <w:szCs w:val="20"/>
                </w:rPr>
                <m:t>inj</m:t>
              </m:r>
            </m:sub>
          </m:sSub>
          <m:r>
            <w:rPr>
              <w:rFonts w:ascii="Cambria Math" w:hAnsi="Cambria Math" w:cs="Times New Roman"/>
              <w:sz w:val="20"/>
              <w:szCs w:val="20"/>
            </w:rPr>
            <m:t>(t)</m:t>
          </m:r>
        </m:oMath>
      </m:oMathPara>
    </w:p>
    <w:p w14:paraId="6813B6D5" w14:textId="1835FB08" w:rsidR="00805FE2" w:rsidRPr="006D1281" w:rsidRDefault="00805FE2" w:rsidP="00404932">
      <w:pPr>
        <w:spacing w:line="276" w:lineRule="auto"/>
        <w:rPr>
          <w:rFonts w:ascii="Times New Roman" w:hAnsi="Times New Roman" w:cs="Times New Roman"/>
          <w:noProof/>
        </w:rPr>
      </w:pPr>
      <w:r w:rsidRPr="006D1281">
        <w:rPr>
          <w:rFonts w:ascii="Times New Roman" w:hAnsi="Times New Roman" w:cs="Times New Roman"/>
          <w:noProof/>
        </w:rPr>
        <w:t>The equations for the FHN model is as follows:</w:t>
      </w:r>
    </w:p>
    <w:p w14:paraId="7BFF79D9" w14:textId="049F6547" w:rsidR="00805FE2" w:rsidRPr="008372C9" w:rsidRDefault="00805FE2" w:rsidP="00961F9A">
      <w:pPr>
        <w:spacing w:line="240" w:lineRule="auto"/>
        <w:rPr>
          <w:rFonts w:ascii="Times New Roman" w:hAnsi="Times New Roman" w:cs="Times New Roman"/>
          <w:noProof/>
          <w:sz w:val="20"/>
          <w:szCs w:val="20"/>
        </w:rPr>
      </w:pPr>
      <m:oMathPara>
        <m:oMath>
          <m:f>
            <m:fPr>
              <m:ctrlPr>
                <w:rPr>
                  <w:rFonts w:ascii="Cambria Math" w:hAnsi="Cambria Math" w:cs="Times New Roman"/>
                  <w:i/>
                  <w:sz w:val="20"/>
                  <w:szCs w:val="20"/>
                </w:rPr>
              </m:ctrlPr>
            </m:fPr>
            <m:num>
              <m:r>
                <w:rPr>
                  <w:rFonts w:ascii="Cambria Math" w:hAnsi="Cambria Math" w:cs="Times New Roman"/>
                  <w:sz w:val="20"/>
                  <w:szCs w:val="20"/>
                </w:rPr>
                <m:t>dV</m:t>
              </m:r>
            </m:num>
            <m:den>
              <m:r>
                <w:rPr>
                  <w:rFonts w:ascii="Cambria Math" w:hAnsi="Cambria Math" w:cs="Times New Roman"/>
                  <w:sz w:val="20"/>
                  <w:szCs w:val="20"/>
                </w:rPr>
                <m:t>dt</m:t>
              </m:r>
            </m:den>
          </m:f>
          <m:r>
            <w:rPr>
              <w:rFonts w:ascii="Cambria Math" w:hAnsi="Cambria Math" w:cs="Times New Roman"/>
              <w:sz w:val="20"/>
              <w:szCs w:val="20"/>
            </w:rPr>
            <m:t xml:space="preserve"> = </m:t>
          </m:r>
          <m:r>
            <w:rPr>
              <w:rFonts w:ascii="Cambria Math" w:hAnsi="Cambria Math" w:cs="Times New Roman"/>
              <w:sz w:val="20"/>
              <w:szCs w:val="20"/>
            </w:rPr>
            <m:t xml:space="preserve">V + </m:t>
          </m:r>
          <m:f>
            <m:fPr>
              <m:ctrlPr>
                <w:rPr>
                  <w:rFonts w:ascii="Cambria Math" w:hAnsi="Cambria Math" w:cs="Times New Roman"/>
                  <w:i/>
                  <w:sz w:val="20"/>
                  <w:szCs w:val="20"/>
                </w:rPr>
              </m:ctrlPr>
            </m:fPr>
            <m:num>
              <m:r>
                <w:rPr>
                  <w:rFonts w:ascii="Cambria Math" w:hAnsi="Cambria Math" w:cs="Times New Roman"/>
                  <w:sz w:val="20"/>
                  <w:szCs w:val="20"/>
                </w:rPr>
                <m:t>V</m:t>
              </m:r>
            </m:num>
            <m:den>
              <m:r>
                <w:rPr>
                  <w:rFonts w:ascii="Cambria Math" w:hAnsi="Cambria Math" w:cs="Times New Roman"/>
                  <w:sz w:val="20"/>
                  <w:szCs w:val="20"/>
                </w:rPr>
                <m:t>3</m:t>
              </m:r>
            </m:den>
          </m:f>
          <m:r>
            <w:rPr>
              <w:rFonts w:ascii="Cambria Math" w:hAnsi="Cambria Math" w:cs="Times New Roman"/>
              <w:sz w:val="20"/>
              <w:szCs w:val="20"/>
            </w:rPr>
            <m:t xml:space="preserve"> - W + I     and     </m:t>
          </m:r>
          <m:f>
            <m:fPr>
              <m:ctrlPr>
                <w:rPr>
                  <w:rFonts w:ascii="Cambria Math" w:hAnsi="Cambria Math" w:cs="Times New Roman"/>
                  <w:i/>
                  <w:sz w:val="20"/>
                  <w:szCs w:val="20"/>
                </w:rPr>
              </m:ctrlPr>
            </m:fPr>
            <m:num>
              <m:r>
                <w:rPr>
                  <w:rFonts w:ascii="Cambria Math" w:hAnsi="Cambria Math" w:cs="Times New Roman"/>
                  <w:sz w:val="20"/>
                  <w:szCs w:val="20"/>
                </w:rPr>
                <m:t>d</m:t>
              </m:r>
              <m:r>
                <w:rPr>
                  <w:rFonts w:ascii="Cambria Math" w:hAnsi="Cambria Math" w:cs="Times New Roman"/>
                  <w:sz w:val="20"/>
                  <w:szCs w:val="20"/>
                </w:rPr>
                <m:t>W</m:t>
              </m:r>
            </m:num>
            <m:den>
              <m:r>
                <w:rPr>
                  <w:rFonts w:ascii="Cambria Math" w:hAnsi="Cambria Math" w:cs="Times New Roman"/>
                  <w:sz w:val="20"/>
                  <w:szCs w:val="20"/>
                </w:rPr>
                <m:t>dt</m:t>
              </m:r>
            </m:den>
          </m:f>
          <m:r>
            <w:rPr>
              <w:rFonts w:ascii="Cambria Math" w:hAnsi="Cambria Math" w:cs="Times New Roman"/>
              <w:sz w:val="20"/>
              <w:szCs w:val="20"/>
            </w:rPr>
            <m:t xml:space="preserve"> = φ(V + a - bW)</m:t>
          </m:r>
        </m:oMath>
      </m:oMathPara>
    </w:p>
    <w:p w14:paraId="04EB7DAD" w14:textId="360BB5E2" w:rsidR="00805FE2" w:rsidRPr="006D1281" w:rsidRDefault="00805FE2" w:rsidP="00404932">
      <w:pPr>
        <w:spacing w:line="276" w:lineRule="auto"/>
        <w:rPr>
          <w:rFonts w:ascii="Times New Roman" w:hAnsi="Times New Roman" w:cs="Times New Roman"/>
          <w:noProof/>
        </w:rPr>
      </w:pPr>
      <w:r w:rsidRPr="006D1281">
        <w:rPr>
          <w:rFonts w:ascii="Times New Roman" w:hAnsi="Times New Roman" w:cs="Times New Roman"/>
          <w:noProof/>
        </w:rPr>
        <w:t xml:space="preserve">Finally, the equations for </w:t>
      </w:r>
      <w:r w:rsidR="008E62EB">
        <w:rPr>
          <w:rFonts w:ascii="Times New Roman" w:hAnsi="Times New Roman" w:cs="Times New Roman"/>
          <w:noProof/>
        </w:rPr>
        <w:t xml:space="preserve">the </w:t>
      </w:r>
      <w:r w:rsidRPr="006D1281">
        <w:rPr>
          <w:rFonts w:ascii="Times New Roman" w:hAnsi="Times New Roman" w:cs="Times New Roman"/>
          <w:noProof/>
        </w:rPr>
        <w:t>Izhikevich</w:t>
      </w:r>
      <w:r w:rsidRPr="006D1281">
        <w:rPr>
          <w:rFonts w:ascii="Times New Roman" w:hAnsi="Times New Roman" w:cs="Times New Roman"/>
          <w:noProof/>
        </w:rPr>
        <w:t xml:space="preserve"> model are as follows:</w:t>
      </w:r>
    </w:p>
    <w:p w14:paraId="1F2DD502" w14:textId="1DDFC2AA" w:rsidR="00805FE2" w:rsidRPr="008372C9" w:rsidRDefault="00805FE2" w:rsidP="00961F9A">
      <w:pPr>
        <w:spacing w:line="240" w:lineRule="auto"/>
        <w:rPr>
          <w:rFonts w:ascii="Times New Roman" w:eastAsiaTheme="minorEastAsia" w:hAnsi="Times New Roman" w:cs="Times New Roman"/>
          <w:noProof/>
          <w:sz w:val="20"/>
          <w:szCs w:val="20"/>
        </w:rPr>
      </w:pPr>
      <m:oMathPara>
        <m:oMath>
          <m:f>
            <m:fPr>
              <m:ctrlPr>
                <w:rPr>
                  <w:rFonts w:ascii="Cambria Math" w:hAnsi="Cambria Math" w:cs="Times New Roman"/>
                  <w:i/>
                  <w:sz w:val="20"/>
                  <w:szCs w:val="20"/>
                </w:rPr>
              </m:ctrlPr>
            </m:fPr>
            <m:num>
              <m:r>
                <w:rPr>
                  <w:rFonts w:ascii="Cambria Math" w:hAnsi="Cambria Math" w:cs="Times New Roman"/>
                  <w:sz w:val="20"/>
                  <w:szCs w:val="20"/>
                </w:rPr>
                <m:t>dV</m:t>
              </m:r>
            </m:num>
            <m:den>
              <m:r>
                <w:rPr>
                  <w:rFonts w:ascii="Cambria Math" w:hAnsi="Cambria Math" w:cs="Times New Roman"/>
                  <w:sz w:val="20"/>
                  <w:szCs w:val="20"/>
                </w:rPr>
                <m:t>dt</m:t>
              </m:r>
            </m:den>
          </m:f>
          <m:r>
            <w:rPr>
              <w:rFonts w:ascii="Cambria Math" w:hAnsi="Cambria Math" w:cs="Times New Roman"/>
              <w:sz w:val="20"/>
              <w:szCs w:val="20"/>
            </w:rPr>
            <m:t xml:space="preserve"> = </m:t>
          </m:r>
          <m:sSup>
            <m:sSupPr>
              <m:ctrlPr>
                <w:rPr>
                  <w:rFonts w:ascii="Cambria Math" w:hAnsi="Cambria Math" w:cs="Times New Roman"/>
                  <w:i/>
                  <w:sz w:val="20"/>
                  <w:szCs w:val="20"/>
                </w:rPr>
              </m:ctrlPr>
            </m:sSupPr>
            <m:e>
              <m:r>
                <w:rPr>
                  <w:rFonts w:ascii="Cambria Math" w:hAnsi="Cambria Math" w:cs="Times New Roman"/>
                  <w:sz w:val="20"/>
                  <w:szCs w:val="20"/>
                </w:rPr>
                <m:t>0.04V</m:t>
              </m:r>
            </m:e>
            <m:sup>
              <m:r>
                <w:rPr>
                  <w:rFonts w:ascii="Cambria Math" w:hAnsi="Cambria Math" w:cs="Times New Roman"/>
                  <w:sz w:val="20"/>
                  <w:szCs w:val="20"/>
                </w:rPr>
                <m:t>2</m:t>
              </m:r>
            </m:sup>
          </m:sSup>
          <m:r>
            <w:rPr>
              <w:rFonts w:ascii="Cambria Math" w:hAnsi="Cambria Math" w:cs="Times New Roman"/>
              <w:sz w:val="20"/>
              <w:szCs w:val="20"/>
            </w:rPr>
            <m:t xml:space="preserve"> +</m:t>
          </m:r>
          <m:r>
            <w:rPr>
              <w:rFonts w:ascii="Cambria Math" w:hAnsi="Cambria Math" w:cs="Times New Roman"/>
              <w:sz w:val="20"/>
              <w:szCs w:val="20"/>
            </w:rPr>
            <m:t xml:space="preserve"> 5V + 140 - u + I     and     </m:t>
          </m:r>
          <m:f>
            <m:fPr>
              <m:ctrlPr>
                <w:rPr>
                  <w:rFonts w:ascii="Cambria Math" w:hAnsi="Cambria Math" w:cs="Times New Roman"/>
                  <w:i/>
                  <w:sz w:val="20"/>
                  <w:szCs w:val="20"/>
                </w:rPr>
              </m:ctrlPr>
            </m:fPr>
            <m:num>
              <m:r>
                <w:rPr>
                  <w:rFonts w:ascii="Cambria Math" w:hAnsi="Cambria Math" w:cs="Times New Roman"/>
                  <w:sz w:val="20"/>
                  <w:szCs w:val="20"/>
                </w:rPr>
                <m:t>d</m:t>
              </m:r>
              <m:r>
                <w:rPr>
                  <w:rFonts w:ascii="Cambria Math" w:hAnsi="Cambria Math" w:cs="Times New Roman"/>
                  <w:sz w:val="20"/>
                  <w:szCs w:val="20"/>
                </w:rPr>
                <m:t>u</m:t>
              </m:r>
            </m:num>
            <m:den>
              <m:r>
                <w:rPr>
                  <w:rFonts w:ascii="Cambria Math" w:hAnsi="Cambria Math" w:cs="Times New Roman"/>
                  <w:sz w:val="20"/>
                  <w:szCs w:val="20"/>
                </w:rPr>
                <m:t>dt</m:t>
              </m:r>
            </m:den>
          </m:f>
          <m:r>
            <w:rPr>
              <w:rFonts w:ascii="Cambria Math" w:hAnsi="Cambria Math" w:cs="Times New Roman"/>
              <w:sz w:val="20"/>
              <w:szCs w:val="20"/>
            </w:rPr>
            <m:t xml:space="preserve"> = </m:t>
          </m:r>
          <m:r>
            <w:rPr>
              <w:rFonts w:ascii="Cambria Math" w:hAnsi="Cambria Math" w:cs="Times New Roman"/>
              <w:sz w:val="20"/>
              <w:szCs w:val="20"/>
            </w:rPr>
            <m:t>a(bV - u)</m:t>
          </m:r>
          <m:r>
            <w:rPr>
              <w:rFonts w:ascii="Cambria Math" w:hAnsi="Cambria Math" w:cs="Times New Roman"/>
              <w:sz w:val="20"/>
              <w:szCs w:val="20"/>
            </w:rPr>
            <m:t xml:space="preserve">         </m:t>
          </m:r>
        </m:oMath>
      </m:oMathPara>
    </w:p>
    <w:p w14:paraId="195B55F2" w14:textId="25879899" w:rsidR="00805FE2" w:rsidRPr="00440E85" w:rsidRDefault="00805FE2">
      <w:pPr>
        <w:rPr>
          <w:rFonts w:ascii="Times New Roman" w:eastAsiaTheme="minorEastAsia" w:hAnsi="Times New Roman" w:cs="Times New Roman"/>
          <w:b/>
          <w:bCs/>
          <w:noProof/>
          <w:u w:val="single"/>
        </w:rPr>
      </w:pPr>
      <w:r w:rsidRPr="00440E85">
        <w:rPr>
          <w:rFonts w:ascii="Times New Roman" w:eastAsiaTheme="minorEastAsia" w:hAnsi="Times New Roman" w:cs="Times New Roman"/>
          <w:b/>
          <w:bCs/>
          <w:noProof/>
          <w:u w:val="single"/>
        </w:rPr>
        <w:t>Results:</w:t>
      </w:r>
    </w:p>
    <w:p w14:paraId="2850DC5E" w14:textId="2862526C" w:rsidR="00805FE2" w:rsidRPr="006D1281" w:rsidRDefault="00805FE2">
      <w:pPr>
        <w:rPr>
          <w:rFonts w:ascii="Times New Roman" w:hAnsi="Times New Roman" w:cs="Times New Roman"/>
          <w:noProof/>
        </w:rPr>
      </w:pPr>
      <w:r w:rsidRPr="006D1281">
        <w:rPr>
          <w:rFonts w:ascii="Times New Roman" w:hAnsi="Times New Roman" w:cs="Times New Roman"/>
          <w:noProof/>
        </w:rPr>
        <w:drawing>
          <wp:anchor distT="0" distB="0" distL="114300" distR="114300" simplePos="0" relativeHeight="251658240" behindDoc="0" locked="0" layoutInCell="1" allowOverlap="1" wp14:anchorId="5CD82A9E" wp14:editId="21A0320D">
            <wp:simplePos x="0" y="0"/>
            <wp:positionH relativeFrom="margin">
              <wp:align>left</wp:align>
            </wp:positionH>
            <wp:positionV relativeFrom="paragraph">
              <wp:posOffset>1905</wp:posOffset>
            </wp:positionV>
            <wp:extent cx="3108960" cy="2548100"/>
            <wp:effectExtent l="0" t="0" r="0" b="5080"/>
            <wp:wrapSquare wrapText="bothSides"/>
            <wp:docPr id="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art1_1.svg"/>
                    <pic:cNvPicPr/>
                  </pic:nvPicPr>
                  <pic:blipFill rotWithShape="1">
                    <a:blip r:embed="rId6" cstate="print">
                      <a:extLst>
                        <a:ext uri="{28A0092B-C50C-407E-A947-70E740481C1C}">
                          <a14:useLocalDpi xmlns:a14="http://schemas.microsoft.com/office/drawing/2010/main" val="0"/>
                        </a:ext>
                        <a:ext uri="{96DAC541-7B7A-43D3-8B79-37D633B846F1}">
                          <asvg:svgBlip xmlns:asvg="http://schemas.microsoft.com/office/drawing/2016/SVG/main" r:embed="rId7"/>
                        </a:ext>
                      </a:extLst>
                    </a:blip>
                    <a:srcRect l="5512" t="3246" r="8141" b="2393"/>
                    <a:stretch/>
                  </pic:blipFill>
                  <pic:spPr bwMode="auto">
                    <a:xfrm>
                      <a:off x="0" y="0"/>
                      <a:ext cx="3108960" cy="25481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DB1B5A5" w14:textId="3BA1EB53" w:rsidR="00BA1D1E" w:rsidRPr="006D1281" w:rsidRDefault="00BA1D1E">
      <w:pPr>
        <w:rPr>
          <w:rFonts w:ascii="Times New Roman" w:hAnsi="Times New Roman" w:cs="Times New Roman"/>
          <w:i/>
          <w:iCs/>
        </w:rPr>
      </w:pPr>
      <w:r w:rsidRPr="006D1281">
        <w:rPr>
          <w:rFonts w:ascii="Times New Roman" w:hAnsi="Times New Roman" w:cs="Times New Roman"/>
          <w:b/>
          <w:bCs/>
          <w:i/>
          <w:iCs/>
        </w:rPr>
        <w:t>Figure 1:</w:t>
      </w:r>
      <w:r w:rsidRPr="006D1281">
        <w:rPr>
          <w:rFonts w:ascii="Times New Roman" w:hAnsi="Times New Roman" w:cs="Times New Roman"/>
          <w:i/>
          <w:iCs/>
        </w:rPr>
        <w:t xml:space="preserve"> </w:t>
      </w:r>
      <w:r w:rsidRPr="006D1281">
        <w:rPr>
          <w:rFonts w:ascii="Times New Roman" w:hAnsi="Times New Roman" w:cs="Times New Roman"/>
          <w:i/>
          <w:iCs/>
        </w:rPr>
        <w:t>This figure shows a comparison between the reduced and standard HH models. Both models appear to have very similar spike shapes and similar thresholding behavior. The primary difference appears to be a temporal shift in the spiking, where the reduced HH model fires earlier when exposed to the same stimulation parameters</w:t>
      </w:r>
    </w:p>
    <w:p w14:paraId="3CD39FC0" w14:textId="3610CC15" w:rsidR="00805FE2" w:rsidRPr="006D1281" w:rsidRDefault="00805FE2">
      <w:pPr>
        <w:rPr>
          <w:rFonts w:ascii="Times New Roman" w:hAnsi="Times New Roman" w:cs="Times New Roman"/>
          <w:noProof/>
        </w:rPr>
      </w:pPr>
    </w:p>
    <w:p w14:paraId="4F541501" w14:textId="3F6BC81D" w:rsidR="00BA1D1E" w:rsidRDefault="00BA1D1E">
      <w:pPr>
        <w:rPr>
          <w:rFonts w:ascii="Times New Roman" w:hAnsi="Times New Roman" w:cs="Times New Roman"/>
          <w:noProof/>
        </w:rPr>
      </w:pPr>
    </w:p>
    <w:p w14:paraId="24E8DB93" w14:textId="77777777" w:rsidR="00961F9A" w:rsidRDefault="00961F9A">
      <w:pPr>
        <w:rPr>
          <w:rFonts w:ascii="Times New Roman" w:hAnsi="Times New Roman" w:cs="Times New Roman"/>
          <w:noProof/>
        </w:rPr>
      </w:pPr>
    </w:p>
    <w:p w14:paraId="64D473BE" w14:textId="3663E629" w:rsidR="00BA1D1E" w:rsidRDefault="008322D0">
      <w:pPr>
        <w:rPr>
          <w:rFonts w:ascii="Times New Roman" w:hAnsi="Times New Roman" w:cs="Times New Roman"/>
          <w:noProof/>
          <w:sz w:val="32"/>
          <w:szCs w:val="32"/>
        </w:rPr>
      </w:pPr>
      <w:r>
        <w:rPr>
          <w:rFonts w:ascii="Times New Roman" w:eastAsiaTheme="minorEastAsia" w:hAnsi="Times New Roman" w:cs="Times New Roman"/>
          <w:noProof/>
        </w:rPr>
        <w:drawing>
          <wp:anchor distT="0" distB="0" distL="114300" distR="114300" simplePos="0" relativeHeight="251659264" behindDoc="1" locked="0" layoutInCell="1" allowOverlap="1" wp14:anchorId="645A1620" wp14:editId="7E06460E">
            <wp:simplePos x="0" y="0"/>
            <wp:positionH relativeFrom="margin">
              <wp:align>left</wp:align>
            </wp:positionH>
            <wp:positionV relativeFrom="paragraph">
              <wp:posOffset>178254</wp:posOffset>
            </wp:positionV>
            <wp:extent cx="3108960" cy="2535385"/>
            <wp:effectExtent l="0" t="0" r="0" b="0"/>
            <wp:wrapTight wrapText="bothSides">
              <wp:wrapPolygon edited="0">
                <wp:start x="0" y="0"/>
                <wp:lineTo x="0" y="21427"/>
                <wp:lineTo x="21441" y="21427"/>
                <wp:lineTo x="21441" y="0"/>
                <wp:lineTo x="0" y="0"/>
              </wp:wrapPolygon>
            </wp:wrapTight>
            <wp:docPr id="4"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art1_2.svg"/>
                    <pic:cNvPicPr/>
                  </pic:nvPicPr>
                  <pic:blipFill rotWithShape="1">
                    <a:blip r:embed="rId8" cstate="print">
                      <a:extLst>
                        <a:ext uri="{28A0092B-C50C-407E-A947-70E740481C1C}">
                          <a14:useLocalDpi xmlns:a14="http://schemas.microsoft.com/office/drawing/2010/main" val="0"/>
                        </a:ext>
                        <a:ext uri="{96DAC541-7B7A-43D3-8B79-37D633B846F1}">
                          <asvg:svgBlip xmlns:asvg="http://schemas.microsoft.com/office/drawing/2016/SVG/main" r:embed="rId9"/>
                        </a:ext>
                      </a:extLst>
                    </a:blip>
                    <a:srcRect l="3782" t="3163" r="7178"/>
                    <a:stretch/>
                  </pic:blipFill>
                  <pic:spPr bwMode="auto">
                    <a:xfrm>
                      <a:off x="0" y="0"/>
                      <a:ext cx="3108960" cy="25353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5E7C450" w14:textId="77777777" w:rsidR="008322D0" w:rsidRDefault="008322D0" w:rsidP="008322D0">
      <w:pPr>
        <w:rPr>
          <w:rFonts w:ascii="Times New Roman" w:hAnsi="Times New Roman" w:cs="Times New Roman"/>
          <w:i/>
          <w:iCs/>
        </w:rPr>
      </w:pPr>
      <w:r w:rsidRPr="006D1281">
        <w:rPr>
          <w:rFonts w:ascii="Times New Roman" w:hAnsi="Times New Roman" w:cs="Times New Roman"/>
          <w:b/>
          <w:bCs/>
          <w:i/>
          <w:iCs/>
        </w:rPr>
        <w:t xml:space="preserve">Figure </w:t>
      </w:r>
      <w:r>
        <w:rPr>
          <w:rFonts w:ascii="Times New Roman" w:hAnsi="Times New Roman" w:cs="Times New Roman"/>
          <w:b/>
          <w:bCs/>
          <w:i/>
          <w:iCs/>
        </w:rPr>
        <w:t>2</w:t>
      </w:r>
      <w:r w:rsidRPr="006D1281">
        <w:rPr>
          <w:rFonts w:ascii="Times New Roman" w:hAnsi="Times New Roman" w:cs="Times New Roman"/>
          <w:b/>
          <w:bCs/>
          <w:i/>
          <w:iCs/>
        </w:rPr>
        <w:t>:</w:t>
      </w:r>
      <w:r w:rsidRPr="006D1281">
        <w:rPr>
          <w:rFonts w:ascii="Times New Roman" w:hAnsi="Times New Roman" w:cs="Times New Roman"/>
          <w:i/>
          <w:iCs/>
        </w:rPr>
        <w:t xml:space="preserve"> This figure shows </w:t>
      </w:r>
      <w:r>
        <w:rPr>
          <w:rFonts w:ascii="Times New Roman" w:hAnsi="Times New Roman" w:cs="Times New Roman"/>
          <w:i/>
          <w:iCs/>
        </w:rPr>
        <w:t xml:space="preserve">a phased plot comparing the fast variable V and the slow variable N. This phased plot is generated for the same three stimulation levels used to generate figure 1, with the results overlaid. It can be seen that the phased diagram for each stimulation level follows the same general shape; however, with a different magnitude. </w:t>
      </w:r>
    </w:p>
    <w:p w14:paraId="769F1E4A" w14:textId="77777777" w:rsidR="008322D0" w:rsidRPr="00440E85" w:rsidRDefault="008322D0">
      <w:pPr>
        <w:rPr>
          <w:rFonts w:ascii="Times New Roman" w:hAnsi="Times New Roman" w:cs="Times New Roman"/>
          <w:noProof/>
          <w:sz w:val="32"/>
          <w:szCs w:val="32"/>
        </w:rPr>
      </w:pPr>
    </w:p>
    <w:p w14:paraId="753FB9AC" w14:textId="70D38DB9" w:rsidR="008322D0" w:rsidRDefault="008322D0">
      <w:pPr>
        <w:rPr>
          <w:rFonts w:ascii="Times New Roman" w:hAnsi="Times New Roman" w:cs="Times New Roman"/>
          <w:noProof/>
        </w:rPr>
      </w:pPr>
    </w:p>
    <w:p w14:paraId="7EF0ECF0" w14:textId="77777777" w:rsidR="00404932" w:rsidRDefault="00404932">
      <w:pPr>
        <w:rPr>
          <w:rFonts w:ascii="Times New Roman" w:hAnsi="Times New Roman" w:cs="Times New Roman"/>
          <w:noProof/>
        </w:rPr>
      </w:pPr>
    </w:p>
    <w:p w14:paraId="5858ACFA" w14:textId="77777777" w:rsidR="00961F9A" w:rsidRDefault="00961F9A" w:rsidP="00404932">
      <w:pPr>
        <w:spacing w:line="276" w:lineRule="auto"/>
        <w:rPr>
          <w:rFonts w:ascii="Times New Roman" w:hAnsi="Times New Roman" w:cs="Times New Roman"/>
          <w:noProof/>
        </w:rPr>
      </w:pPr>
    </w:p>
    <w:p w14:paraId="13556C5B" w14:textId="2B3982B9" w:rsidR="006D1281" w:rsidRDefault="006D1281" w:rsidP="00404932">
      <w:pPr>
        <w:spacing w:line="276" w:lineRule="auto"/>
        <w:rPr>
          <w:rFonts w:ascii="Times New Roman" w:eastAsiaTheme="minorEastAsia" w:hAnsi="Times New Roman" w:cs="Times New Roman"/>
          <w:noProof/>
        </w:rPr>
      </w:pPr>
      <w:r w:rsidRPr="006D1281">
        <w:rPr>
          <w:rFonts w:ascii="Times New Roman" w:hAnsi="Times New Roman" w:cs="Times New Roman"/>
          <w:noProof/>
        </w:rPr>
        <w:t xml:space="preserve">From the results in figure 1, it can be seen that the reduced HH model still exhibits the standard behavior expected from an action potential model. Namely, exhibiting thresholding behavior and action potential shape. Both the reduced and the standard HH models appear to have virtually identical spike shapes and very similar thresholding behavior. From the results in the bottom subplot of figure 1, it can also be seen that the reduced model has a temporal shift when compared to the standard model. This shift is likely due to the faster dynamics of </w:t>
      </w:r>
      <m:oMath>
        <m:sSubSup>
          <m:sSubSupPr>
            <m:ctrlPr>
              <w:rPr>
                <w:rFonts w:ascii="Cambria Math" w:hAnsi="Cambria Math" w:cs="Times New Roman"/>
                <w:i/>
              </w:rPr>
            </m:ctrlPr>
          </m:sSubSupPr>
          <m:e>
            <m:r>
              <w:rPr>
                <w:rFonts w:ascii="Cambria Math" w:hAnsi="Cambria Math" w:cs="Times New Roman"/>
              </w:rPr>
              <m:t>m</m:t>
            </m:r>
          </m:e>
          <m:sub>
            <m:r>
              <w:rPr>
                <w:rFonts w:ascii="Cambria Math" w:hAnsi="Cambria Math" w:cs="Times New Roman"/>
              </w:rPr>
              <m:t>∞</m:t>
            </m:r>
          </m:sub>
          <m:sup>
            <m:r>
              <w:rPr>
                <w:rFonts w:ascii="Cambria Math" w:hAnsi="Cambria Math" w:cs="Times New Roman"/>
              </w:rPr>
              <m:t>3</m:t>
            </m:r>
          </m:sup>
        </m:sSubSup>
      </m:oMath>
      <w:r w:rsidRPr="006D1281">
        <w:rPr>
          <w:rFonts w:ascii="Times New Roman" w:eastAsiaTheme="minorEastAsia" w:hAnsi="Times New Roman" w:cs="Times New Roman"/>
          <w:noProof/>
        </w:rPr>
        <w:t xml:space="preserve"> when compared to the dynamics of </w:t>
      </w:r>
      <m:oMath>
        <m:sSup>
          <m:sSupPr>
            <m:ctrlPr>
              <w:rPr>
                <w:rFonts w:ascii="Cambria Math" w:hAnsi="Cambria Math" w:cs="Times New Roman"/>
                <w:i/>
              </w:rPr>
            </m:ctrlPr>
          </m:sSupPr>
          <m:e>
            <m:r>
              <w:rPr>
                <w:rFonts w:ascii="Cambria Math" w:hAnsi="Cambria Math" w:cs="Times New Roman"/>
              </w:rPr>
              <m:t>m</m:t>
            </m:r>
          </m:e>
          <m:sup>
            <m:r>
              <w:rPr>
                <w:rFonts w:ascii="Cambria Math" w:hAnsi="Cambria Math" w:cs="Times New Roman"/>
              </w:rPr>
              <m:t>3</m:t>
            </m:r>
          </m:sup>
        </m:sSup>
      </m:oMath>
      <w:r>
        <w:rPr>
          <w:rFonts w:ascii="Times New Roman" w:eastAsiaTheme="minorEastAsia" w:hAnsi="Times New Roman" w:cs="Times New Roman"/>
          <w:noProof/>
        </w:rPr>
        <w:t>. However, the rest of the AP that results from the model is essentially identical.</w:t>
      </w:r>
    </w:p>
    <w:p w14:paraId="55B9A425" w14:textId="0BA39E7D" w:rsidR="00F30130" w:rsidRDefault="008322D0" w:rsidP="00404932">
      <w:pPr>
        <w:spacing w:line="276" w:lineRule="auto"/>
        <w:rPr>
          <w:rFonts w:ascii="Times New Roman" w:eastAsiaTheme="minorEastAsia" w:hAnsi="Times New Roman" w:cs="Times New Roman"/>
          <w:noProof/>
        </w:rPr>
      </w:pPr>
      <w:r>
        <w:rPr>
          <w:rFonts w:ascii="Times New Roman" w:eastAsiaTheme="minorEastAsia" w:hAnsi="Times New Roman" w:cs="Times New Roman"/>
          <w:noProof/>
        </w:rPr>
        <w:t>Likewise, f</w:t>
      </w:r>
      <w:r w:rsidR="00C201E3">
        <w:rPr>
          <w:rFonts w:ascii="Times New Roman" w:eastAsiaTheme="minorEastAsia" w:hAnsi="Times New Roman" w:cs="Times New Roman"/>
          <w:noProof/>
        </w:rPr>
        <w:t xml:space="preserve">rom the results </w:t>
      </w:r>
      <w:r w:rsidR="00474F13">
        <w:rPr>
          <w:rFonts w:ascii="Times New Roman" w:eastAsiaTheme="minorEastAsia" w:hAnsi="Times New Roman" w:cs="Times New Roman"/>
          <w:noProof/>
        </w:rPr>
        <w:t>in figure 2, the dynamical behavior of the system can be better understood. From th</w:t>
      </w:r>
      <w:r w:rsidR="004E6DCE">
        <w:rPr>
          <w:rFonts w:ascii="Times New Roman" w:eastAsiaTheme="minorEastAsia" w:hAnsi="Times New Roman" w:cs="Times New Roman"/>
          <w:noProof/>
        </w:rPr>
        <w:t xml:space="preserve">ese results, it can be seen that </w:t>
      </w:r>
      <w:r w:rsidR="0078183B">
        <w:rPr>
          <w:rFonts w:ascii="Times New Roman" w:eastAsiaTheme="minorEastAsia" w:hAnsi="Times New Roman" w:cs="Times New Roman"/>
          <w:noProof/>
        </w:rPr>
        <w:t xml:space="preserve">both </w:t>
      </w:r>
      <w:r w:rsidR="0078183B">
        <w:rPr>
          <w:rFonts w:ascii="Times New Roman" w:eastAsiaTheme="minorEastAsia" w:hAnsi="Times New Roman" w:cs="Times New Roman"/>
          <w:i/>
          <w:iCs/>
          <w:noProof/>
        </w:rPr>
        <w:t>n</w:t>
      </w:r>
      <w:r w:rsidR="0078183B">
        <w:rPr>
          <w:rFonts w:ascii="Times New Roman" w:eastAsiaTheme="minorEastAsia" w:hAnsi="Times New Roman" w:cs="Times New Roman"/>
          <w:noProof/>
        </w:rPr>
        <w:t xml:space="preserve"> and </w:t>
      </w:r>
      <w:r w:rsidR="0078183B">
        <w:rPr>
          <w:rFonts w:ascii="Times New Roman" w:eastAsiaTheme="minorEastAsia" w:hAnsi="Times New Roman" w:cs="Times New Roman"/>
          <w:i/>
          <w:iCs/>
          <w:noProof/>
        </w:rPr>
        <w:t>V</w:t>
      </w:r>
      <w:r w:rsidR="0078183B">
        <w:rPr>
          <w:rFonts w:ascii="Times New Roman" w:eastAsiaTheme="minorEastAsia" w:hAnsi="Times New Roman" w:cs="Times New Roman"/>
          <w:noProof/>
        </w:rPr>
        <w:t xml:space="preserve"> complete a cycle</w:t>
      </w:r>
      <w:r w:rsidR="00591C04">
        <w:rPr>
          <w:rFonts w:ascii="Times New Roman" w:eastAsiaTheme="minorEastAsia" w:hAnsi="Times New Roman" w:cs="Times New Roman"/>
          <w:noProof/>
        </w:rPr>
        <w:t xml:space="preserve">, where both </w:t>
      </w:r>
      <w:r w:rsidR="00A96902">
        <w:rPr>
          <w:rFonts w:ascii="Times New Roman" w:eastAsiaTheme="minorEastAsia" w:hAnsi="Times New Roman" w:cs="Times New Roman"/>
          <w:i/>
          <w:iCs/>
          <w:noProof/>
        </w:rPr>
        <w:t>n</w:t>
      </w:r>
      <w:r w:rsidR="00A96902">
        <w:rPr>
          <w:rFonts w:ascii="Times New Roman" w:eastAsiaTheme="minorEastAsia" w:hAnsi="Times New Roman" w:cs="Times New Roman"/>
          <w:noProof/>
        </w:rPr>
        <w:t xml:space="preserve"> and </w:t>
      </w:r>
      <w:r w:rsidR="00A96902">
        <w:rPr>
          <w:rFonts w:ascii="Times New Roman" w:eastAsiaTheme="minorEastAsia" w:hAnsi="Times New Roman" w:cs="Times New Roman"/>
          <w:i/>
          <w:iCs/>
          <w:noProof/>
        </w:rPr>
        <w:t>V</w:t>
      </w:r>
      <w:r w:rsidR="00A96902">
        <w:rPr>
          <w:rFonts w:ascii="Times New Roman" w:eastAsiaTheme="minorEastAsia" w:hAnsi="Times New Roman" w:cs="Times New Roman"/>
          <w:i/>
          <w:iCs/>
          <w:noProof/>
        </w:rPr>
        <w:t xml:space="preserve"> </w:t>
      </w:r>
      <w:r w:rsidR="00A96902">
        <w:rPr>
          <w:rFonts w:ascii="Times New Roman" w:eastAsiaTheme="minorEastAsia" w:hAnsi="Times New Roman" w:cs="Times New Roman"/>
          <w:noProof/>
        </w:rPr>
        <w:t xml:space="preserve">change synchronously. This is the case as </w:t>
      </w:r>
      <w:r w:rsidR="00CE1638">
        <w:rPr>
          <w:rFonts w:ascii="Times New Roman" w:eastAsiaTheme="minorEastAsia" w:hAnsi="Times New Roman" w:cs="Times New Roman"/>
          <w:noProof/>
        </w:rPr>
        <w:t xml:space="preserve">when </w:t>
      </w:r>
      <w:r w:rsidR="00CF5DFA">
        <w:rPr>
          <w:rFonts w:ascii="Times New Roman" w:eastAsiaTheme="minorEastAsia" w:hAnsi="Times New Roman" w:cs="Times New Roman"/>
          <w:i/>
          <w:iCs/>
          <w:noProof/>
        </w:rPr>
        <w:t>n</w:t>
      </w:r>
      <w:r w:rsidR="00CF5DFA">
        <w:rPr>
          <w:rFonts w:ascii="Times New Roman" w:eastAsiaTheme="minorEastAsia" w:hAnsi="Times New Roman" w:cs="Times New Roman"/>
          <w:noProof/>
        </w:rPr>
        <w:t xml:space="preserve"> increases </w:t>
      </w:r>
      <w:r w:rsidR="00CF5DFA">
        <w:rPr>
          <w:rFonts w:ascii="Times New Roman" w:eastAsiaTheme="minorEastAsia" w:hAnsi="Times New Roman" w:cs="Times New Roman"/>
          <w:i/>
          <w:iCs/>
          <w:noProof/>
        </w:rPr>
        <w:t>V</w:t>
      </w:r>
      <w:r w:rsidR="00CF5DFA">
        <w:rPr>
          <w:rFonts w:ascii="Times New Roman" w:eastAsiaTheme="minorEastAsia" w:hAnsi="Times New Roman" w:cs="Times New Roman"/>
          <w:noProof/>
        </w:rPr>
        <w:t xml:space="preserve"> also increases</w:t>
      </w:r>
      <w:r w:rsidR="00CA6F12">
        <w:rPr>
          <w:rFonts w:ascii="Times New Roman" w:eastAsiaTheme="minorEastAsia" w:hAnsi="Times New Roman" w:cs="Times New Roman"/>
          <w:noProof/>
        </w:rPr>
        <w:t xml:space="preserve">. However, this is then followed by </w:t>
      </w:r>
      <w:r w:rsidR="00CA6F12">
        <w:rPr>
          <w:rFonts w:ascii="Times New Roman" w:eastAsiaTheme="minorEastAsia" w:hAnsi="Times New Roman" w:cs="Times New Roman"/>
          <w:i/>
          <w:iCs/>
          <w:noProof/>
        </w:rPr>
        <w:t>n</w:t>
      </w:r>
      <w:r w:rsidR="00CA6F12">
        <w:rPr>
          <w:rFonts w:ascii="Times New Roman" w:eastAsiaTheme="minorEastAsia" w:hAnsi="Times New Roman" w:cs="Times New Roman"/>
          <w:noProof/>
        </w:rPr>
        <w:t xml:space="preserve"> decreasing a</w:t>
      </w:r>
      <w:r w:rsidR="004E194D">
        <w:rPr>
          <w:rFonts w:ascii="Times New Roman" w:eastAsiaTheme="minorEastAsia" w:hAnsi="Times New Roman" w:cs="Times New Roman"/>
          <w:noProof/>
        </w:rPr>
        <w:t xml:space="preserve">nd </w:t>
      </w:r>
      <w:r w:rsidR="004E194D">
        <w:rPr>
          <w:rFonts w:ascii="Times New Roman" w:eastAsiaTheme="minorEastAsia" w:hAnsi="Times New Roman" w:cs="Times New Roman"/>
          <w:i/>
          <w:iCs/>
          <w:noProof/>
        </w:rPr>
        <w:t>V</w:t>
      </w:r>
      <w:r w:rsidR="004E194D">
        <w:rPr>
          <w:rFonts w:ascii="Times New Roman" w:eastAsiaTheme="minorEastAsia" w:hAnsi="Times New Roman" w:cs="Times New Roman"/>
          <w:noProof/>
        </w:rPr>
        <w:t xml:space="preserve"> decreasing. Thus, the </w:t>
      </w:r>
      <w:r w:rsidR="004B4204">
        <w:rPr>
          <w:rFonts w:ascii="Times New Roman" w:eastAsiaTheme="minorEastAsia" w:hAnsi="Times New Roman" w:cs="Times New Roman"/>
          <w:noProof/>
        </w:rPr>
        <w:t>re</w:t>
      </w:r>
      <w:r w:rsidR="004E194D">
        <w:rPr>
          <w:rFonts w:ascii="Times New Roman" w:eastAsiaTheme="minorEastAsia" w:hAnsi="Times New Roman" w:cs="Times New Roman"/>
          <w:noProof/>
        </w:rPr>
        <w:t xml:space="preserve">lationship </w:t>
      </w:r>
      <w:r w:rsidR="00217D7E">
        <w:rPr>
          <w:rFonts w:ascii="Times New Roman" w:eastAsiaTheme="minorEastAsia" w:hAnsi="Times New Roman" w:cs="Times New Roman"/>
          <w:noProof/>
        </w:rPr>
        <w:t>between</w:t>
      </w:r>
      <w:r w:rsidR="004E194D">
        <w:rPr>
          <w:rFonts w:ascii="Times New Roman" w:eastAsiaTheme="minorEastAsia" w:hAnsi="Times New Roman" w:cs="Times New Roman"/>
          <w:noProof/>
        </w:rPr>
        <w:t xml:space="preserve"> </w:t>
      </w:r>
      <w:r w:rsidR="004E194D">
        <w:rPr>
          <w:rFonts w:ascii="Times New Roman" w:eastAsiaTheme="minorEastAsia" w:hAnsi="Times New Roman" w:cs="Times New Roman"/>
          <w:i/>
          <w:iCs/>
          <w:noProof/>
        </w:rPr>
        <w:t>n</w:t>
      </w:r>
      <w:r w:rsidR="004E194D">
        <w:rPr>
          <w:rFonts w:ascii="Times New Roman" w:eastAsiaTheme="minorEastAsia" w:hAnsi="Times New Roman" w:cs="Times New Roman"/>
          <w:noProof/>
        </w:rPr>
        <w:t xml:space="preserve"> and </w:t>
      </w:r>
      <w:r w:rsidR="004E194D">
        <w:rPr>
          <w:rFonts w:ascii="Times New Roman" w:eastAsiaTheme="minorEastAsia" w:hAnsi="Times New Roman" w:cs="Times New Roman"/>
          <w:i/>
          <w:iCs/>
          <w:noProof/>
        </w:rPr>
        <w:t>V</w:t>
      </w:r>
      <w:r w:rsidR="004E194D">
        <w:rPr>
          <w:rFonts w:ascii="Times New Roman" w:eastAsiaTheme="minorEastAsia" w:hAnsi="Times New Roman" w:cs="Times New Roman"/>
          <w:noProof/>
        </w:rPr>
        <w:t xml:space="preserve"> follows a counter-clockwise loop starting from </w:t>
      </w:r>
      <w:r w:rsidR="004B4204">
        <w:rPr>
          <w:rFonts w:ascii="Times New Roman" w:eastAsiaTheme="minorEastAsia" w:hAnsi="Times New Roman" w:cs="Times New Roman"/>
          <w:i/>
          <w:iCs/>
          <w:noProof/>
        </w:rPr>
        <w:t>V</w:t>
      </w:r>
      <w:r w:rsidR="004B4204">
        <w:rPr>
          <w:rFonts w:ascii="Times New Roman" w:eastAsiaTheme="minorEastAsia" w:hAnsi="Times New Roman" w:cs="Times New Roman"/>
          <w:noProof/>
        </w:rPr>
        <w:t>=0.</w:t>
      </w:r>
      <w:r w:rsidR="00CA1924">
        <w:rPr>
          <w:rFonts w:ascii="Times New Roman" w:eastAsiaTheme="minorEastAsia" w:hAnsi="Times New Roman" w:cs="Times New Roman"/>
          <w:noProof/>
        </w:rPr>
        <w:t xml:space="preserve"> Likewise, it can also be seen that </w:t>
      </w:r>
      <w:r w:rsidR="00D63ADC">
        <w:rPr>
          <w:rFonts w:ascii="Times New Roman" w:eastAsiaTheme="minorEastAsia" w:hAnsi="Times New Roman" w:cs="Times New Roman"/>
          <w:noProof/>
        </w:rPr>
        <w:t>as the stimulation current increases, the magnitude of the cycle increases</w:t>
      </w:r>
      <w:r w:rsidR="00E01475">
        <w:rPr>
          <w:rFonts w:ascii="Times New Roman" w:eastAsiaTheme="minorEastAsia" w:hAnsi="Times New Roman" w:cs="Times New Roman"/>
          <w:noProof/>
        </w:rPr>
        <w:t>. H</w:t>
      </w:r>
      <w:r w:rsidR="00D63ADC">
        <w:rPr>
          <w:rFonts w:ascii="Times New Roman" w:eastAsiaTheme="minorEastAsia" w:hAnsi="Times New Roman" w:cs="Times New Roman"/>
          <w:noProof/>
        </w:rPr>
        <w:t>owever, this appears to be non-linear in nature</w:t>
      </w:r>
      <w:r w:rsidR="00B8149A">
        <w:rPr>
          <w:rFonts w:ascii="Times New Roman" w:eastAsiaTheme="minorEastAsia" w:hAnsi="Times New Roman" w:cs="Times New Roman"/>
          <w:noProof/>
        </w:rPr>
        <w:t xml:space="preserve">, as under stimulation generates a cycle many orders of magnitude smaller than critical stimulation or </w:t>
      </w:r>
      <w:r w:rsidR="00E01475">
        <w:rPr>
          <w:rFonts w:ascii="Times New Roman" w:eastAsiaTheme="minorEastAsia" w:hAnsi="Times New Roman" w:cs="Times New Roman"/>
          <w:noProof/>
        </w:rPr>
        <w:t xml:space="preserve">overstimulation. </w:t>
      </w:r>
    </w:p>
    <w:p w14:paraId="1F03D710" w14:textId="77777777" w:rsidR="000905BE" w:rsidRDefault="000905BE" w:rsidP="00404932">
      <w:pPr>
        <w:spacing w:line="276" w:lineRule="auto"/>
        <w:rPr>
          <w:rFonts w:ascii="Times New Roman" w:eastAsiaTheme="minorEastAsia" w:hAnsi="Times New Roman" w:cs="Times New Roman"/>
          <w:noProof/>
        </w:rPr>
      </w:pPr>
    </w:p>
    <w:p w14:paraId="289EFC89" w14:textId="49F4C796" w:rsidR="004B4204" w:rsidRDefault="001F1DD3" w:rsidP="00404932">
      <w:pPr>
        <w:spacing w:line="276" w:lineRule="auto"/>
        <w:rPr>
          <w:rFonts w:ascii="Times New Roman" w:eastAsiaTheme="minorEastAsia" w:hAnsi="Times New Roman" w:cs="Times New Roman"/>
          <w:noProof/>
        </w:rPr>
      </w:pPr>
      <w:r>
        <w:rPr>
          <w:rFonts w:ascii="Times New Roman" w:eastAsiaTheme="minorEastAsia" w:hAnsi="Times New Roman" w:cs="Times New Roman"/>
          <w:noProof/>
        </w:rPr>
        <w:drawing>
          <wp:anchor distT="0" distB="0" distL="114300" distR="114300" simplePos="0" relativeHeight="251660288" behindDoc="0" locked="0" layoutInCell="1" allowOverlap="1" wp14:anchorId="4E999E95" wp14:editId="0CD79F9B">
            <wp:simplePos x="0" y="0"/>
            <wp:positionH relativeFrom="column">
              <wp:posOffset>0</wp:posOffset>
            </wp:positionH>
            <wp:positionV relativeFrom="paragraph">
              <wp:posOffset>1270</wp:posOffset>
            </wp:positionV>
            <wp:extent cx="3657600" cy="3047108"/>
            <wp:effectExtent l="0" t="0" r="0" b="1270"/>
            <wp:wrapSquare wrapText="bothSides"/>
            <wp:docPr id="6" name="Graph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art2.svg"/>
                    <pic:cNvPicPr/>
                  </pic:nvPicPr>
                  <pic:blipFill rotWithShape="1">
                    <a:blip r:embed="rId10" cstate="print">
                      <a:extLst>
                        <a:ext uri="{28A0092B-C50C-407E-A947-70E740481C1C}">
                          <a14:useLocalDpi xmlns:a14="http://schemas.microsoft.com/office/drawing/2010/main" val="0"/>
                        </a:ext>
                        <a:ext uri="{96DAC541-7B7A-43D3-8B79-37D633B846F1}">
                          <asvg:svgBlip xmlns:asvg="http://schemas.microsoft.com/office/drawing/2016/SVG/main" r:embed="rId11"/>
                        </a:ext>
                      </a:extLst>
                    </a:blip>
                    <a:srcRect l="4679" t="2735" r="7756"/>
                    <a:stretch/>
                  </pic:blipFill>
                  <pic:spPr bwMode="auto">
                    <a:xfrm>
                      <a:off x="0" y="0"/>
                      <a:ext cx="3657600" cy="304710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B6E71B9" w14:textId="2D9D2C39" w:rsidR="006F7A53" w:rsidRDefault="00F30130" w:rsidP="00404932">
      <w:pPr>
        <w:spacing w:line="276" w:lineRule="auto"/>
        <w:rPr>
          <w:rFonts w:ascii="Times New Roman" w:hAnsi="Times New Roman" w:cs="Times New Roman"/>
          <w:i/>
          <w:iCs/>
        </w:rPr>
      </w:pPr>
      <w:r w:rsidRPr="006D1281">
        <w:rPr>
          <w:rFonts w:ascii="Times New Roman" w:hAnsi="Times New Roman" w:cs="Times New Roman"/>
          <w:b/>
          <w:bCs/>
          <w:i/>
          <w:iCs/>
        </w:rPr>
        <w:t xml:space="preserve">Figure </w:t>
      </w:r>
      <w:r>
        <w:rPr>
          <w:rFonts w:ascii="Times New Roman" w:hAnsi="Times New Roman" w:cs="Times New Roman"/>
          <w:b/>
          <w:bCs/>
          <w:i/>
          <w:iCs/>
        </w:rPr>
        <w:t>3</w:t>
      </w:r>
      <w:r w:rsidRPr="006D1281">
        <w:rPr>
          <w:rFonts w:ascii="Times New Roman" w:hAnsi="Times New Roman" w:cs="Times New Roman"/>
          <w:b/>
          <w:bCs/>
          <w:i/>
          <w:iCs/>
        </w:rPr>
        <w:t>:</w:t>
      </w:r>
      <w:r w:rsidRPr="006D1281">
        <w:rPr>
          <w:rFonts w:ascii="Times New Roman" w:hAnsi="Times New Roman" w:cs="Times New Roman"/>
          <w:i/>
          <w:iCs/>
        </w:rPr>
        <w:t xml:space="preserve"> This figure shows </w:t>
      </w:r>
      <w:r>
        <w:rPr>
          <w:rFonts w:ascii="Times New Roman" w:hAnsi="Times New Roman" w:cs="Times New Roman"/>
          <w:i/>
          <w:iCs/>
        </w:rPr>
        <w:t xml:space="preserve">a phased </w:t>
      </w:r>
      <w:bookmarkStart w:id="0" w:name="_GoBack"/>
      <w:bookmarkEnd w:id="0"/>
      <w:r>
        <w:rPr>
          <w:rFonts w:ascii="Times New Roman" w:hAnsi="Times New Roman" w:cs="Times New Roman"/>
          <w:i/>
          <w:iCs/>
        </w:rPr>
        <w:t xml:space="preserve">plot </w:t>
      </w:r>
      <w:r>
        <w:rPr>
          <w:rFonts w:ascii="Times New Roman" w:hAnsi="Times New Roman" w:cs="Times New Roman"/>
          <w:i/>
          <w:iCs/>
        </w:rPr>
        <w:t xml:space="preserve">comparing the variables </w:t>
      </w:r>
      <w:r w:rsidR="00DD175D">
        <w:rPr>
          <w:rFonts w:ascii="Times New Roman" w:hAnsi="Times New Roman" w:cs="Times New Roman"/>
          <w:i/>
          <w:iCs/>
        </w:rPr>
        <w:t xml:space="preserve">W and </w:t>
      </w:r>
      <w:r w:rsidR="00217D7E">
        <w:rPr>
          <w:rFonts w:ascii="Times New Roman" w:hAnsi="Times New Roman" w:cs="Times New Roman"/>
          <w:i/>
          <w:iCs/>
        </w:rPr>
        <w:t>V, Where V is the fast</w:t>
      </w:r>
      <w:r w:rsidR="00B72F71">
        <w:rPr>
          <w:rFonts w:ascii="Times New Roman" w:hAnsi="Times New Roman" w:cs="Times New Roman"/>
          <w:i/>
          <w:iCs/>
        </w:rPr>
        <w:t>-</w:t>
      </w:r>
      <w:r w:rsidR="00217D7E">
        <w:rPr>
          <w:rFonts w:ascii="Times New Roman" w:hAnsi="Times New Roman" w:cs="Times New Roman"/>
          <w:i/>
          <w:iCs/>
        </w:rPr>
        <w:t xml:space="preserve">changing variable and W is the </w:t>
      </w:r>
      <w:r w:rsidR="00B72F71">
        <w:rPr>
          <w:rFonts w:ascii="Times New Roman" w:hAnsi="Times New Roman" w:cs="Times New Roman"/>
          <w:i/>
          <w:iCs/>
        </w:rPr>
        <w:t>slow changing variable. For this model</w:t>
      </w:r>
      <w:r w:rsidR="00CA1924">
        <w:rPr>
          <w:rFonts w:ascii="Times New Roman" w:hAnsi="Times New Roman" w:cs="Times New Roman"/>
          <w:i/>
          <w:iCs/>
        </w:rPr>
        <w:t>,</w:t>
      </w:r>
      <w:r w:rsidR="00B72F71">
        <w:rPr>
          <w:rFonts w:ascii="Times New Roman" w:hAnsi="Times New Roman" w:cs="Times New Roman"/>
          <w:i/>
          <w:iCs/>
        </w:rPr>
        <w:t xml:space="preserve"> it can be see</w:t>
      </w:r>
      <w:r w:rsidR="00CA1924">
        <w:rPr>
          <w:rFonts w:ascii="Times New Roman" w:hAnsi="Times New Roman" w:cs="Times New Roman"/>
          <w:i/>
          <w:iCs/>
        </w:rPr>
        <w:t>n</w:t>
      </w:r>
      <w:r w:rsidR="00B72F71">
        <w:rPr>
          <w:rFonts w:ascii="Times New Roman" w:hAnsi="Times New Roman" w:cs="Times New Roman"/>
          <w:i/>
          <w:iCs/>
        </w:rPr>
        <w:t xml:space="preserve"> that after the </w:t>
      </w:r>
      <w:r w:rsidR="00CA1924">
        <w:rPr>
          <w:rFonts w:ascii="Times New Roman" w:hAnsi="Times New Roman" w:cs="Times New Roman"/>
          <w:i/>
          <w:iCs/>
        </w:rPr>
        <w:t>model sett</w:t>
      </w:r>
      <w:r w:rsidR="00D63ADC">
        <w:rPr>
          <w:rFonts w:ascii="Times New Roman" w:hAnsi="Times New Roman" w:cs="Times New Roman"/>
          <w:i/>
          <w:iCs/>
        </w:rPr>
        <w:t>le</w:t>
      </w:r>
      <w:r w:rsidR="00CA1924">
        <w:rPr>
          <w:rFonts w:ascii="Times New Roman" w:hAnsi="Times New Roman" w:cs="Times New Roman"/>
          <w:i/>
          <w:iCs/>
        </w:rPr>
        <w:t xml:space="preserve">s from the initial conditions, </w:t>
      </w:r>
      <w:r w:rsidR="00172911">
        <w:rPr>
          <w:rFonts w:ascii="Times New Roman" w:hAnsi="Times New Roman" w:cs="Times New Roman"/>
          <w:i/>
          <w:iCs/>
        </w:rPr>
        <w:t>it falls into a constant cycle</w:t>
      </w:r>
      <w:r w:rsidR="006A42FB">
        <w:rPr>
          <w:rFonts w:ascii="Times New Roman" w:hAnsi="Times New Roman" w:cs="Times New Roman"/>
          <w:i/>
          <w:iCs/>
        </w:rPr>
        <w:t xml:space="preserve">. </w:t>
      </w:r>
      <w:r w:rsidR="00BF1028">
        <w:rPr>
          <w:rFonts w:ascii="Times New Roman" w:hAnsi="Times New Roman" w:cs="Times New Roman"/>
          <w:i/>
          <w:iCs/>
        </w:rPr>
        <w:t xml:space="preserve">Of note is the fact that this model generates APs that peak at over a volt, which is significantly higher than </w:t>
      </w:r>
      <w:r w:rsidR="006F7A53">
        <w:rPr>
          <w:rFonts w:ascii="Times New Roman" w:hAnsi="Times New Roman" w:cs="Times New Roman"/>
          <w:i/>
          <w:iCs/>
        </w:rPr>
        <w:t>other models which generate APs on the order of 100m</w:t>
      </w:r>
    </w:p>
    <w:p w14:paraId="7F65EDAD" w14:textId="4712AAA4" w:rsidR="006F7A53" w:rsidRDefault="006F7A53" w:rsidP="00404932">
      <w:pPr>
        <w:spacing w:line="276" w:lineRule="auto"/>
        <w:rPr>
          <w:rFonts w:ascii="Times New Roman" w:hAnsi="Times New Roman" w:cs="Times New Roman"/>
          <w:i/>
          <w:iCs/>
        </w:rPr>
      </w:pPr>
    </w:p>
    <w:p w14:paraId="66E106E6" w14:textId="6880CFB7" w:rsidR="00440E85" w:rsidRDefault="00440E85" w:rsidP="00404932">
      <w:pPr>
        <w:spacing w:line="276" w:lineRule="auto"/>
        <w:rPr>
          <w:rFonts w:ascii="Times New Roman" w:hAnsi="Times New Roman" w:cs="Times New Roman"/>
          <w:i/>
          <w:iCs/>
          <w:sz w:val="28"/>
          <w:szCs w:val="28"/>
        </w:rPr>
      </w:pPr>
    </w:p>
    <w:p w14:paraId="30AD83BC" w14:textId="77777777" w:rsidR="000905BE" w:rsidRPr="00440E85" w:rsidRDefault="000905BE" w:rsidP="00404932">
      <w:pPr>
        <w:spacing w:line="276" w:lineRule="auto"/>
        <w:rPr>
          <w:rFonts w:ascii="Times New Roman" w:hAnsi="Times New Roman" w:cs="Times New Roman"/>
          <w:i/>
          <w:iCs/>
          <w:sz w:val="28"/>
          <w:szCs w:val="28"/>
        </w:rPr>
      </w:pPr>
    </w:p>
    <w:p w14:paraId="43A66C2E" w14:textId="77777777" w:rsidR="00672DEB" w:rsidRDefault="009E6A0B" w:rsidP="00404932">
      <w:pPr>
        <w:spacing w:line="276" w:lineRule="auto"/>
        <w:rPr>
          <w:rFonts w:ascii="Times New Roman" w:hAnsi="Times New Roman" w:cs="Times New Roman"/>
        </w:rPr>
      </w:pPr>
      <w:r>
        <w:rPr>
          <w:rFonts w:ascii="Times New Roman" w:hAnsi="Times New Roman" w:cs="Times New Roman"/>
        </w:rPr>
        <w:t xml:space="preserve">From Figures 2 and 3, </w:t>
      </w:r>
      <w:r w:rsidR="00273033">
        <w:rPr>
          <w:rFonts w:ascii="Times New Roman" w:hAnsi="Times New Roman" w:cs="Times New Roman"/>
        </w:rPr>
        <w:t>various comparisons can be drawn between the</w:t>
      </w:r>
      <w:r w:rsidR="001E391B">
        <w:rPr>
          <w:rFonts w:ascii="Times New Roman" w:hAnsi="Times New Roman" w:cs="Times New Roman"/>
        </w:rPr>
        <w:t xml:space="preserve"> reduced</w:t>
      </w:r>
      <w:r w:rsidR="00273033">
        <w:rPr>
          <w:rFonts w:ascii="Times New Roman" w:hAnsi="Times New Roman" w:cs="Times New Roman"/>
        </w:rPr>
        <w:t xml:space="preserve"> HH and FHN models. </w:t>
      </w:r>
      <w:r w:rsidR="0083195F">
        <w:rPr>
          <w:rFonts w:ascii="Times New Roman" w:hAnsi="Times New Roman" w:cs="Times New Roman"/>
        </w:rPr>
        <w:t xml:space="preserve">From the general shapes of the two cycles, it can be seen that the FHN model </w:t>
      </w:r>
      <w:r w:rsidR="001E391B">
        <w:rPr>
          <w:rFonts w:ascii="Times New Roman" w:hAnsi="Times New Roman" w:cs="Times New Roman"/>
        </w:rPr>
        <w:t>appears to be more simplistic than the reduced HH model.</w:t>
      </w:r>
      <w:r w:rsidR="0082330B">
        <w:rPr>
          <w:rFonts w:ascii="Times New Roman" w:hAnsi="Times New Roman" w:cs="Times New Roman"/>
        </w:rPr>
        <w:t xml:space="preserve"> This is the case as the HH model has an irregular shape, and thus forms a more complex AP. However, the FHN model forms a</w:t>
      </w:r>
      <w:r w:rsidR="00837C6A">
        <w:rPr>
          <w:rFonts w:ascii="Times New Roman" w:hAnsi="Times New Roman" w:cs="Times New Roman"/>
        </w:rPr>
        <w:t>n elementary</w:t>
      </w:r>
      <w:r w:rsidR="0082330B">
        <w:rPr>
          <w:rFonts w:ascii="Times New Roman" w:hAnsi="Times New Roman" w:cs="Times New Roman"/>
        </w:rPr>
        <w:t xml:space="preserve"> cycle that </w:t>
      </w:r>
      <w:r w:rsidR="00837C6A">
        <w:rPr>
          <w:rFonts w:ascii="Times New Roman" w:hAnsi="Times New Roman" w:cs="Times New Roman"/>
        </w:rPr>
        <w:t xml:space="preserve">appears to be relatively symmetric across a diagonal axis. This </w:t>
      </w:r>
      <w:r w:rsidR="00E75763">
        <w:rPr>
          <w:rFonts w:ascii="Times New Roman" w:hAnsi="Times New Roman" w:cs="Times New Roman"/>
        </w:rPr>
        <w:t>relative simplicity in the cycle shape directly maps to a more simple firing pattern</w:t>
      </w:r>
      <w:r w:rsidR="0009402F">
        <w:rPr>
          <w:rFonts w:ascii="Times New Roman" w:hAnsi="Times New Roman" w:cs="Times New Roman"/>
        </w:rPr>
        <w:t xml:space="preserve">, more akin to oscillator than a spiking model. This can also be seen as the </w:t>
      </w:r>
      <w:r w:rsidR="0026646C">
        <w:rPr>
          <w:rFonts w:ascii="Times New Roman" w:hAnsi="Times New Roman" w:cs="Times New Roman"/>
        </w:rPr>
        <w:t>FHN model</w:t>
      </w:r>
      <w:r w:rsidR="0082342A">
        <w:rPr>
          <w:rFonts w:ascii="Times New Roman" w:hAnsi="Times New Roman" w:cs="Times New Roman"/>
        </w:rPr>
        <w:t xml:space="preserve"> has similar lengths for each leg of the cycle and </w:t>
      </w:r>
      <w:r w:rsidR="00643344">
        <w:rPr>
          <w:rFonts w:ascii="Times New Roman" w:hAnsi="Times New Roman" w:cs="Times New Roman"/>
        </w:rPr>
        <w:t>the fact that it appears to os</w:t>
      </w:r>
      <w:r w:rsidR="00CB2E41">
        <w:rPr>
          <w:rFonts w:ascii="Times New Roman" w:hAnsi="Times New Roman" w:cs="Times New Roman"/>
        </w:rPr>
        <w:t>cil</w:t>
      </w:r>
      <w:r w:rsidR="00643344">
        <w:rPr>
          <w:rFonts w:ascii="Times New Roman" w:hAnsi="Times New Roman" w:cs="Times New Roman"/>
        </w:rPr>
        <w:t>late</w:t>
      </w:r>
      <w:r w:rsidR="00CB2E41">
        <w:rPr>
          <w:rFonts w:ascii="Times New Roman" w:hAnsi="Times New Roman" w:cs="Times New Roman"/>
        </w:rPr>
        <w:t xml:space="preserve"> between 2 and   -2 volts. However, both models are similar in that they both follow counter-clockwise cycles</w:t>
      </w:r>
      <w:r w:rsidR="00CD1572">
        <w:rPr>
          <w:rFonts w:ascii="Times New Roman" w:hAnsi="Times New Roman" w:cs="Times New Roman"/>
        </w:rPr>
        <w:t>,</w:t>
      </w:r>
      <w:r w:rsidR="0066121C">
        <w:rPr>
          <w:rFonts w:ascii="Times New Roman" w:hAnsi="Times New Roman" w:cs="Times New Roman"/>
        </w:rPr>
        <w:t xml:space="preserve"> and both </w:t>
      </w:r>
      <w:r w:rsidR="00D73EDD">
        <w:rPr>
          <w:rFonts w:ascii="Times New Roman" w:hAnsi="Times New Roman" w:cs="Times New Roman"/>
        </w:rPr>
        <w:t xml:space="preserve">have quite similar </w:t>
      </w:r>
    </w:p>
    <w:p w14:paraId="700DF7B3" w14:textId="77777777" w:rsidR="00672DEB" w:rsidRDefault="00672DEB" w:rsidP="00404932">
      <w:pPr>
        <w:spacing w:line="276" w:lineRule="auto"/>
        <w:rPr>
          <w:rFonts w:ascii="Times New Roman" w:hAnsi="Times New Roman" w:cs="Times New Roman"/>
        </w:rPr>
      </w:pPr>
    </w:p>
    <w:p w14:paraId="053762AE" w14:textId="62910231" w:rsidR="000905BE" w:rsidRDefault="00D73EDD" w:rsidP="00404932">
      <w:pPr>
        <w:spacing w:line="276" w:lineRule="auto"/>
        <w:rPr>
          <w:rFonts w:ascii="Times New Roman" w:hAnsi="Times New Roman" w:cs="Times New Roman"/>
        </w:rPr>
      </w:pPr>
      <w:r>
        <w:rPr>
          <w:rFonts w:ascii="Times New Roman" w:hAnsi="Times New Roman" w:cs="Times New Roman"/>
        </w:rPr>
        <w:t xml:space="preserve">general shapes, especially when the reduced HH model with </w:t>
      </w:r>
      <w:r w:rsidR="00CD1572">
        <w:rPr>
          <w:rFonts w:ascii="Times New Roman" w:hAnsi="Times New Roman" w:cs="Times New Roman"/>
        </w:rPr>
        <w:t xml:space="preserve">overcurrent is compared to </w:t>
      </w:r>
      <w:r w:rsidR="008322D0">
        <w:rPr>
          <w:rFonts w:ascii="Times New Roman" w:hAnsi="Times New Roman" w:cs="Times New Roman"/>
        </w:rPr>
        <w:t>t</w:t>
      </w:r>
      <w:r w:rsidR="00CD1572">
        <w:rPr>
          <w:rFonts w:ascii="Times New Roman" w:hAnsi="Times New Roman" w:cs="Times New Roman"/>
        </w:rPr>
        <w:t xml:space="preserve">he FHN model. This is the case as they both have sharp declining segments and two </w:t>
      </w:r>
      <w:r w:rsidR="006638FA">
        <w:rPr>
          <w:rFonts w:ascii="Times New Roman" w:hAnsi="Times New Roman" w:cs="Times New Roman"/>
        </w:rPr>
        <w:t>segments with relatively small slopes.</w:t>
      </w:r>
    </w:p>
    <w:p w14:paraId="0590B2DC" w14:textId="6422B56E" w:rsidR="00F30130" w:rsidRPr="000905BE" w:rsidRDefault="00613C79" w:rsidP="00404932">
      <w:pPr>
        <w:spacing w:line="276" w:lineRule="auto"/>
        <w:rPr>
          <w:rFonts w:ascii="Times New Roman" w:hAnsi="Times New Roman" w:cs="Times New Roman"/>
        </w:rPr>
      </w:pPr>
      <w:r>
        <w:rPr>
          <w:rFonts w:ascii="Times New Roman" w:hAnsi="Times New Roman" w:cs="Times New Roman"/>
          <w:noProof/>
        </w:rPr>
        <w:drawing>
          <wp:anchor distT="0" distB="0" distL="114300" distR="114300" simplePos="0" relativeHeight="251661312" behindDoc="1" locked="0" layoutInCell="1" allowOverlap="1" wp14:anchorId="5F623FE2" wp14:editId="6F967131">
            <wp:simplePos x="0" y="0"/>
            <wp:positionH relativeFrom="margin">
              <wp:align>center</wp:align>
            </wp:positionH>
            <wp:positionV relativeFrom="paragraph">
              <wp:posOffset>0</wp:posOffset>
            </wp:positionV>
            <wp:extent cx="6858000" cy="3737880"/>
            <wp:effectExtent l="0" t="0" r="0" b="0"/>
            <wp:wrapTight wrapText="bothSides">
              <wp:wrapPolygon edited="0">
                <wp:start x="0" y="0"/>
                <wp:lineTo x="0" y="21468"/>
                <wp:lineTo x="21540" y="21468"/>
                <wp:lineTo x="21540" y="0"/>
                <wp:lineTo x="0" y="0"/>
              </wp:wrapPolygon>
            </wp:wrapTight>
            <wp:docPr id="8" name="Graphic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art3_Take2.svg"/>
                    <pic:cNvPicPr/>
                  </pic:nvPicPr>
                  <pic:blipFill rotWithShape="1">
                    <a:blip r:embed="rId12" cstate="print">
                      <a:extLst>
                        <a:ext uri="{28A0092B-C50C-407E-A947-70E740481C1C}">
                          <a14:useLocalDpi xmlns:a14="http://schemas.microsoft.com/office/drawing/2010/main" val="0"/>
                        </a:ext>
                        <a:ext uri="{96DAC541-7B7A-43D3-8B79-37D633B846F1}">
                          <asvg:svgBlip xmlns:asvg="http://schemas.microsoft.com/office/drawing/2016/SVG/main" r:embed="rId13"/>
                        </a:ext>
                      </a:extLst>
                    </a:blip>
                    <a:srcRect l="9605" t="4500" r="8720" b="4910"/>
                    <a:stretch/>
                  </pic:blipFill>
                  <pic:spPr bwMode="auto">
                    <a:xfrm>
                      <a:off x="0" y="0"/>
                      <a:ext cx="6858000" cy="37378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42E14" w:rsidRPr="006D1281">
        <w:rPr>
          <w:rFonts w:ascii="Times New Roman" w:hAnsi="Times New Roman" w:cs="Times New Roman"/>
          <w:b/>
          <w:bCs/>
          <w:i/>
          <w:iCs/>
        </w:rPr>
        <w:t xml:space="preserve">Figure </w:t>
      </w:r>
      <w:r w:rsidR="000737AB">
        <w:rPr>
          <w:rFonts w:ascii="Times New Roman" w:hAnsi="Times New Roman" w:cs="Times New Roman"/>
          <w:b/>
          <w:bCs/>
          <w:i/>
          <w:iCs/>
        </w:rPr>
        <w:t>4</w:t>
      </w:r>
      <w:r w:rsidR="00F42E14" w:rsidRPr="006D1281">
        <w:rPr>
          <w:rFonts w:ascii="Times New Roman" w:hAnsi="Times New Roman" w:cs="Times New Roman"/>
          <w:b/>
          <w:bCs/>
          <w:i/>
          <w:iCs/>
        </w:rPr>
        <w:t>:</w:t>
      </w:r>
      <w:r w:rsidR="00F42E14" w:rsidRPr="006D1281">
        <w:rPr>
          <w:rFonts w:ascii="Times New Roman" w:hAnsi="Times New Roman" w:cs="Times New Roman"/>
          <w:i/>
          <w:iCs/>
        </w:rPr>
        <w:t xml:space="preserve"> This figure shows </w:t>
      </w:r>
      <w:r w:rsidR="008322D0">
        <w:rPr>
          <w:rFonts w:ascii="Times New Roman" w:hAnsi="Times New Roman" w:cs="Times New Roman"/>
          <w:i/>
          <w:iCs/>
        </w:rPr>
        <w:t xml:space="preserve">plots of the various conditions of the </w:t>
      </w:r>
      <w:r w:rsidR="008322D0" w:rsidRPr="008322D0">
        <w:rPr>
          <w:rFonts w:ascii="Times New Roman" w:hAnsi="Times New Roman" w:cs="Times New Roman"/>
          <w:i/>
          <w:iCs/>
          <w:noProof/>
        </w:rPr>
        <w:t>Izhikevich</w:t>
      </w:r>
      <w:r w:rsidR="008322D0" w:rsidRPr="008322D0">
        <w:rPr>
          <w:rFonts w:ascii="Times New Roman" w:hAnsi="Times New Roman" w:cs="Times New Roman"/>
          <w:i/>
          <w:iCs/>
          <w:noProof/>
        </w:rPr>
        <w:t xml:space="preserve"> </w:t>
      </w:r>
      <w:r w:rsidR="008322D0">
        <w:rPr>
          <w:rFonts w:ascii="Times New Roman" w:hAnsi="Times New Roman" w:cs="Times New Roman"/>
          <w:i/>
          <w:iCs/>
          <w:noProof/>
        </w:rPr>
        <w:t>M</w:t>
      </w:r>
      <w:r w:rsidR="008322D0" w:rsidRPr="008322D0">
        <w:rPr>
          <w:rFonts w:ascii="Times New Roman" w:hAnsi="Times New Roman" w:cs="Times New Roman"/>
          <w:i/>
          <w:iCs/>
          <w:noProof/>
        </w:rPr>
        <w:t>odel.</w:t>
      </w:r>
      <w:r w:rsidR="008322D0">
        <w:rPr>
          <w:rFonts w:ascii="Times New Roman" w:hAnsi="Times New Roman" w:cs="Times New Roman"/>
          <w:i/>
          <w:iCs/>
          <w:noProof/>
        </w:rPr>
        <w:t xml:space="preserve"> The </w:t>
      </w:r>
      <w:r w:rsidR="00E02B02">
        <w:rPr>
          <w:rFonts w:ascii="Times New Roman" w:hAnsi="Times New Roman" w:cs="Times New Roman"/>
          <w:i/>
          <w:iCs/>
          <w:noProof/>
        </w:rPr>
        <w:t>left</w:t>
      </w:r>
      <w:r w:rsidR="008322D0">
        <w:rPr>
          <w:rFonts w:ascii="Times New Roman" w:hAnsi="Times New Roman" w:cs="Times New Roman"/>
          <w:i/>
          <w:iCs/>
          <w:noProof/>
        </w:rPr>
        <w:t xml:space="preserve"> column shows the </w:t>
      </w:r>
      <w:r w:rsidR="00E02B02">
        <w:rPr>
          <w:rFonts w:ascii="Times New Roman" w:hAnsi="Times New Roman" w:cs="Times New Roman"/>
          <w:i/>
          <w:iCs/>
          <w:noProof/>
        </w:rPr>
        <w:t xml:space="preserve">spiking activity as a function of voltage vs. time, while the right column shows </w:t>
      </w:r>
      <w:r w:rsidR="001906F1">
        <w:rPr>
          <w:rFonts w:ascii="Times New Roman" w:hAnsi="Times New Roman" w:cs="Times New Roman"/>
          <w:i/>
          <w:iCs/>
          <w:noProof/>
        </w:rPr>
        <w:t xml:space="preserve">phase plots for each of the </w:t>
      </w:r>
      <w:r w:rsidR="009304B6">
        <w:rPr>
          <w:rFonts w:ascii="Times New Roman" w:hAnsi="Times New Roman" w:cs="Times New Roman"/>
          <w:i/>
          <w:iCs/>
          <w:noProof/>
        </w:rPr>
        <w:t xml:space="preserve">conditions modeled. </w:t>
      </w:r>
      <w:r w:rsidR="007F6EA9">
        <w:rPr>
          <w:rFonts w:ascii="Times New Roman" w:hAnsi="Times New Roman" w:cs="Times New Roman"/>
          <w:i/>
          <w:iCs/>
          <w:noProof/>
        </w:rPr>
        <w:t xml:space="preserve">The conditions were set via varying initial conditions for </w:t>
      </w:r>
      <w:r w:rsidR="002A73A7">
        <w:rPr>
          <w:rFonts w:ascii="Times New Roman" w:hAnsi="Times New Roman" w:cs="Times New Roman"/>
          <w:i/>
          <w:iCs/>
          <w:noProof/>
        </w:rPr>
        <w:t xml:space="preserve">resting voltage, </w:t>
      </w:r>
      <w:r w:rsidR="005F425A">
        <w:rPr>
          <w:rFonts w:ascii="Times New Roman" w:hAnsi="Times New Roman" w:cs="Times New Roman"/>
          <w:i/>
          <w:iCs/>
          <w:noProof/>
        </w:rPr>
        <w:t xml:space="preserve">neuron sensitivity, recovery decay </w:t>
      </w:r>
      <w:r w:rsidR="007F7B4E">
        <w:rPr>
          <w:rFonts w:ascii="Times New Roman" w:hAnsi="Times New Roman" w:cs="Times New Roman"/>
          <w:i/>
          <w:iCs/>
          <w:noProof/>
        </w:rPr>
        <w:t>rate</w:t>
      </w:r>
      <w:r w:rsidR="005F425A">
        <w:rPr>
          <w:rFonts w:ascii="Times New Roman" w:hAnsi="Times New Roman" w:cs="Times New Roman"/>
          <w:i/>
          <w:iCs/>
          <w:noProof/>
        </w:rPr>
        <w:t xml:space="preserve">, and recovery threshold. </w:t>
      </w:r>
    </w:p>
    <w:p w14:paraId="7C66FD73" w14:textId="02B73BA7" w:rsidR="00D04468" w:rsidRPr="005F425A" w:rsidRDefault="00D04468" w:rsidP="00404932">
      <w:pPr>
        <w:spacing w:line="276" w:lineRule="auto"/>
        <w:rPr>
          <w:rFonts w:ascii="Times New Roman" w:hAnsi="Times New Roman" w:cs="Times New Roman"/>
          <w:noProof/>
        </w:rPr>
      </w:pPr>
      <w:r>
        <w:rPr>
          <w:rFonts w:ascii="Times New Roman" w:hAnsi="Times New Roman" w:cs="Times New Roman"/>
          <w:noProof/>
        </w:rPr>
        <w:t>For</w:t>
      </w:r>
      <w:r w:rsidR="005F425A">
        <w:rPr>
          <w:rFonts w:ascii="Times New Roman" w:hAnsi="Times New Roman" w:cs="Times New Roman"/>
          <w:noProof/>
        </w:rPr>
        <w:t xml:space="preserve"> the results </w:t>
      </w:r>
      <w:r w:rsidR="000737AB">
        <w:rPr>
          <w:rFonts w:ascii="Times New Roman" w:hAnsi="Times New Roman" w:cs="Times New Roman"/>
          <w:noProof/>
        </w:rPr>
        <w:t xml:space="preserve">in </w:t>
      </w:r>
      <w:r>
        <w:rPr>
          <w:rFonts w:ascii="Times New Roman" w:hAnsi="Times New Roman" w:cs="Times New Roman"/>
          <w:noProof/>
        </w:rPr>
        <w:t xml:space="preserve">the </w:t>
      </w:r>
      <w:r w:rsidR="000737AB">
        <w:rPr>
          <w:rFonts w:ascii="Times New Roman" w:hAnsi="Times New Roman" w:cs="Times New Roman"/>
          <w:noProof/>
        </w:rPr>
        <w:t xml:space="preserve">figure, </w:t>
      </w:r>
      <w:r w:rsidR="000E3AC5">
        <w:rPr>
          <w:rFonts w:ascii="Times New Roman" w:hAnsi="Times New Roman" w:cs="Times New Roman"/>
          <w:noProof/>
        </w:rPr>
        <w:t>t</w:t>
      </w:r>
      <w:r w:rsidR="000E3AC5">
        <w:rPr>
          <w:rFonts w:ascii="Times New Roman" w:hAnsi="Times New Roman" w:cs="Times New Roman"/>
          <w:noProof/>
        </w:rPr>
        <w:t>he change of initial state</w:t>
      </w:r>
      <w:r w:rsidR="000E3AC5">
        <w:rPr>
          <w:rFonts w:ascii="Times New Roman" w:hAnsi="Times New Roman" w:cs="Times New Roman"/>
          <w:noProof/>
        </w:rPr>
        <w:t xml:space="preserve"> (represented by regular spiking) </w:t>
      </w:r>
      <w:r w:rsidR="000E3AC5">
        <w:rPr>
          <w:rFonts w:ascii="Times New Roman" w:hAnsi="Times New Roman" w:cs="Times New Roman"/>
          <w:noProof/>
        </w:rPr>
        <w:t>that lead to the fast spiking mode was an increase in the recovery decay rate, and the changes that led to the chattering mode was an increase in resting voltage and a reduction in the recovery threshold.</w:t>
      </w:r>
      <w:r w:rsidR="000E3AC5">
        <w:rPr>
          <w:rFonts w:ascii="Times New Roman" w:hAnsi="Times New Roman" w:cs="Times New Roman"/>
          <w:noProof/>
        </w:rPr>
        <w:t xml:space="preserve"> From the figure</w:t>
      </w:r>
      <w:r>
        <w:rPr>
          <w:rFonts w:ascii="Times New Roman" w:hAnsi="Times New Roman" w:cs="Times New Roman"/>
          <w:noProof/>
        </w:rPr>
        <w:t xml:space="preserve"> </w:t>
      </w:r>
      <w:r w:rsidR="000737AB">
        <w:rPr>
          <w:rFonts w:ascii="Times New Roman" w:hAnsi="Times New Roman" w:cs="Times New Roman"/>
          <w:noProof/>
        </w:rPr>
        <w:t xml:space="preserve">comparisons across each of the three </w:t>
      </w:r>
      <w:r w:rsidR="0024698C">
        <w:rPr>
          <w:rFonts w:ascii="Times New Roman" w:hAnsi="Times New Roman" w:cs="Times New Roman"/>
          <w:noProof/>
        </w:rPr>
        <w:t xml:space="preserve">neuron firing modes can be drawn. First, it can be seen that a similar time is required to </w:t>
      </w:r>
      <w:r w:rsidR="005D1AA4">
        <w:rPr>
          <w:rFonts w:ascii="Times New Roman" w:hAnsi="Times New Roman" w:cs="Times New Roman"/>
          <w:noProof/>
        </w:rPr>
        <w:t>fire an initial</w:t>
      </w:r>
      <w:r w:rsidR="00DB3AF9">
        <w:rPr>
          <w:rFonts w:ascii="Times New Roman" w:hAnsi="Times New Roman" w:cs="Times New Roman"/>
          <w:noProof/>
        </w:rPr>
        <w:t xml:space="preserve"> AP to fire for each of the modes. Similarly, it can be seen that the shape of each individual AP is quite similar across the model</w:t>
      </w:r>
      <w:r>
        <w:rPr>
          <w:rFonts w:ascii="Times New Roman" w:hAnsi="Times New Roman" w:cs="Times New Roman"/>
          <w:noProof/>
        </w:rPr>
        <w:t xml:space="preserve">. However, the rate and pattern of APs </w:t>
      </w:r>
      <w:r w:rsidR="000905BE">
        <w:rPr>
          <w:rFonts w:ascii="Times New Roman" w:hAnsi="Times New Roman" w:cs="Times New Roman"/>
          <w:noProof/>
        </w:rPr>
        <w:t>are</w:t>
      </w:r>
      <w:r>
        <w:rPr>
          <w:rFonts w:ascii="Times New Roman" w:hAnsi="Times New Roman" w:cs="Times New Roman"/>
          <w:noProof/>
        </w:rPr>
        <w:t xml:space="preserve"> vastly different across the various firing modes. </w:t>
      </w:r>
    </w:p>
    <w:p w14:paraId="162A42BB" w14:textId="5E863641" w:rsidR="00404932" w:rsidRDefault="000905BE" w:rsidP="00404932">
      <w:pPr>
        <w:spacing w:line="276" w:lineRule="auto"/>
        <w:rPr>
          <w:rFonts w:ascii="Times New Roman" w:eastAsiaTheme="minorEastAsia" w:hAnsi="Times New Roman" w:cs="Times New Roman"/>
          <w:noProof/>
        </w:rPr>
      </w:pPr>
      <w:r>
        <w:rPr>
          <w:rFonts w:ascii="Times New Roman" w:eastAsiaTheme="minorEastAsia" w:hAnsi="Times New Roman" w:cs="Times New Roman"/>
          <w:noProof/>
        </w:rPr>
        <w:t xml:space="preserve">Comparing the phase plots in the right-hand column of Figure 4, it can be seen that the overall shape of the phase for each </w:t>
      </w:r>
      <w:r w:rsidR="00613C79">
        <w:rPr>
          <w:rFonts w:ascii="Times New Roman" w:eastAsiaTheme="minorEastAsia" w:hAnsi="Times New Roman" w:cs="Times New Roman"/>
          <w:noProof/>
        </w:rPr>
        <w:t>mode is quite similar</w:t>
      </w:r>
      <w:r w:rsidR="00105F01">
        <w:rPr>
          <w:rFonts w:ascii="Times New Roman" w:eastAsiaTheme="minorEastAsia" w:hAnsi="Times New Roman" w:cs="Times New Roman"/>
          <w:noProof/>
        </w:rPr>
        <w:t>;</w:t>
      </w:r>
      <w:r w:rsidR="00613C79">
        <w:rPr>
          <w:rFonts w:ascii="Times New Roman" w:eastAsiaTheme="minorEastAsia" w:hAnsi="Times New Roman" w:cs="Times New Roman"/>
          <w:noProof/>
        </w:rPr>
        <w:t xml:space="preserve"> however, </w:t>
      </w:r>
      <w:r w:rsidR="00105F01">
        <w:rPr>
          <w:rFonts w:ascii="Times New Roman" w:eastAsiaTheme="minorEastAsia" w:hAnsi="Times New Roman" w:cs="Times New Roman"/>
          <w:noProof/>
        </w:rPr>
        <w:t>an interesting pattern of ‘stacking’ the cycles is seen.</w:t>
      </w:r>
      <w:r w:rsidR="002812D5">
        <w:rPr>
          <w:rFonts w:ascii="Times New Roman" w:eastAsiaTheme="minorEastAsia" w:hAnsi="Times New Roman" w:cs="Times New Roman"/>
          <w:noProof/>
        </w:rPr>
        <w:t xml:space="preserve"> For example, in the regularly spiking phased plot, the </w:t>
      </w:r>
      <w:r w:rsidR="00E059E7">
        <w:rPr>
          <w:rFonts w:ascii="Times New Roman" w:eastAsiaTheme="minorEastAsia" w:hAnsi="Times New Roman" w:cs="Times New Roman"/>
          <w:noProof/>
        </w:rPr>
        <w:t xml:space="preserve">duckbill shaped cycle appears to occur twice, </w:t>
      </w:r>
      <w:r w:rsidR="00784F53">
        <w:rPr>
          <w:rFonts w:ascii="Times New Roman" w:eastAsiaTheme="minorEastAsia" w:hAnsi="Times New Roman" w:cs="Times New Roman"/>
          <w:noProof/>
        </w:rPr>
        <w:t xml:space="preserve">stacked on top of each other. However, for the Fast Spiking mode, there appear to be around eight tightly stacked cycles on each other. Likewise, the chattering firing mode appears to have around ten stacked cycles; however, these cycles are loosely and irregularly stacked. The number and the density of the stacking appears to correspond directly to the number rate and pattern of </w:t>
      </w:r>
      <w:r w:rsidR="00404932">
        <w:rPr>
          <w:rFonts w:ascii="Times New Roman" w:eastAsiaTheme="minorEastAsia" w:hAnsi="Times New Roman" w:cs="Times New Roman"/>
          <w:noProof/>
        </w:rPr>
        <w:t xml:space="preserve">spikes in the corresponding Voltage vs. Time graph. </w:t>
      </w:r>
    </w:p>
    <w:p w14:paraId="588A672B" w14:textId="77777777" w:rsidR="00404932" w:rsidRPr="00105F01" w:rsidRDefault="00404932" w:rsidP="00404932">
      <w:pPr>
        <w:spacing w:line="276" w:lineRule="auto"/>
        <w:rPr>
          <w:rFonts w:ascii="Times New Roman" w:eastAsiaTheme="minorEastAsia" w:hAnsi="Times New Roman" w:cs="Times New Roman"/>
          <w:noProof/>
        </w:rPr>
      </w:pPr>
    </w:p>
    <w:sectPr w:rsidR="00404932" w:rsidRPr="00105F01" w:rsidSect="008322D0">
      <w:headerReference w:type="default" r:id="rId14"/>
      <w:footerReference w:type="default" r:id="rId15"/>
      <w:pgSz w:w="12240" w:h="15840"/>
      <w:pgMar w:top="1008" w:right="1296" w:bottom="1008" w:left="1296"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7F11C2F" w14:textId="77777777" w:rsidR="009D7336" w:rsidRDefault="009D7336" w:rsidP="009D7336">
      <w:pPr>
        <w:spacing w:after="0" w:line="240" w:lineRule="auto"/>
      </w:pPr>
      <w:r>
        <w:separator/>
      </w:r>
    </w:p>
  </w:endnote>
  <w:endnote w:type="continuationSeparator" w:id="0">
    <w:p w14:paraId="5B58CE66" w14:textId="77777777" w:rsidR="009D7336" w:rsidRDefault="009D7336" w:rsidP="009D73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18706482"/>
      <w:docPartObj>
        <w:docPartGallery w:val="Page Numbers (Bottom of Page)"/>
        <w:docPartUnique/>
      </w:docPartObj>
    </w:sdtPr>
    <w:sdtEndPr>
      <w:rPr>
        <w:noProof/>
      </w:rPr>
    </w:sdtEndPr>
    <w:sdtContent>
      <w:p w14:paraId="110D1D9C" w14:textId="1055BF95" w:rsidR="009D7336" w:rsidRDefault="009D7336">
        <w:pPr>
          <w:pStyle w:val="Footer"/>
          <w:jc w:val="right"/>
        </w:pPr>
        <w:r>
          <w:t xml:space="preserve">   Maddula   </w:t>
        </w:r>
        <w:r>
          <w:fldChar w:fldCharType="begin"/>
        </w:r>
        <w:r>
          <w:instrText xml:space="preserve"> PAGE   \* MERGEFORMAT </w:instrText>
        </w:r>
        <w:r>
          <w:fldChar w:fldCharType="separate"/>
        </w:r>
        <w:r>
          <w:rPr>
            <w:noProof/>
          </w:rPr>
          <w:t>2</w:t>
        </w:r>
        <w:r>
          <w:rPr>
            <w:noProof/>
          </w:rPr>
          <w:fldChar w:fldCharType="end"/>
        </w:r>
      </w:p>
    </w:sdtContent>
  </w:sdt>
  <w:p w14:paraId="059D95CE" w14:textId="77777777" w:rsidR="009D7336" w:rsidRDefault="009D733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08DA4E8" w14:textId="77777777" w:rsidR="009D7336" w:rsidRDefault="009D7336" w:rsidP="009D7336">
      <w:pPr>
        <w:spacing w:after="0" w:line="240" w:lineRule="auto"/>
      </w:pPr>
      <w:r>
        <w:separator/>
      </w:r>
    </w:p>
  </w:footnote>
  <w:footnote w:type="continuationSeparator" w:id="0">
    <w:p w14:paraId="68CBBA68" w14:textId="77777777" w:rsidR="009D7336" w:rsidRDefault="009D7336" w:rsidP="009D733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D2BEDD" w14:textId="56808CFB" w:rsidR="009D7336" w:rsidRDefault="009D7336" w:rsidP="009D7336">
    <w:pPr>
      <w:pStyle w:val="Header"/>
    </w:pPr>
    <w:r>
      <w:t>Pranav Maddula</w:t>
    </w:r>
    <w:r>
      <w:ptab w:relativeTo="margin" w:alignment="center" w:leader="none"/>
    </w:r>
    <w:proofErr w:type="spellStart"/>
    <w:r w:rsidRPr="009D7336">
      <w:rPr>
        <w:b/>
        <w:bCs/>
      </w:rPr>
      <w:t>CLab</w:t>
    </w:r>
    <w:proofErr w:type="spellEnd"/>
    <w:r w:rsidRPr="009D7336">
      <w:rPr>
        <w:b/>
        <w:bCs/>
      </w:rPr>
      <w:t xml:space="preserve"> 3: Dynamical </w:t>
    </w:r>
    <w:r>
      <w:rPr>
        <w:b/>
        <w:bCs/>
      </w:rPr>
      <w:t>S</w:t>
    </w:r>
    <w:r w:rsidRPr="009D7336">
      <w:rPr>
        <w:b/>
        <w:bCs/>
      </w:rPr>
      <w:t xml:space="preserve">ystems </w:t>
    </w:r>
    <w:r>
      <w:rPr>
        <w:b/>
        <w:bCs/>
      </w:rPr>
      <w:t>A</w:t>
    </w:r>
    <w:r w:rsidRPr="009D7336">
      <w:rPr>
        <w:b/>
        <w:bCs/>
      </w:rPr>
      <w:t xml:space="preserve">pproach to </w:t>
    </w:r>
    <w:r>
      <w:rPr>
        <w:b/>
        <w:bCs/>
      </w:rPr>
      <w:t>N</w:t>
    </w:r>
    <w:r w:rsidRPr="009D7336">
      <w:rPr>
        <w:b/>
        <w:bCs/>
      </w:rPr>
      <w:t xml:space="preserve">euron </w:t>
    </w:r>
    <w:r>
      <w:rPr>
        <w:b/>
        <w:bCs/>
      </w:rPr>
      <w:t>M</w:t>
    </w:r>
    <w:r w:rsidRPr="009D7336">
      <w:rPr>
        <w:b/>
        <w:bCs/>
      </w:rPr>
      <w:t>odeling</w:t>
    </w:r>
    <w:r>
      <w:t xml:space="preserve"> </w:t>
    </w:r>
    <w:r>
      <w:ptab w:relativeTo="margin" w:alignment="right" w:leader="none"/>
    </w:r>
    <w:r>
      <w:t>BME 301A</w:t>
    </w:r>
  </w:p>
  <w:p w14:paraId="097488D0" w14:textId="3E90A9E6" w:rsidR="009D7336" w:rsidRPr="009D7336" w:rsidRDefault="009D7336" w:rsidP="009D7336">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DOxNLUwNDIwN7A0sDRV0lEKTi0uzszPAykwrAUA18oOoCwAAAA="/>
  </w:docVars>
  <w:rsids>
    <w:rsidRoot w:val="005C3EB1"/>
    <w:rsid w:val="000737AB"/>
    <w:rsid w:val="000905BE"/>
    <w:rsid w:val="0009402F"/>
    <w:rsid w:val="000E3AC5"/>
    <w:rsid w:val="00105F01"/>
    <w:rsid w:val="00172911"/>
    <w:rsid w:val="001906F1"/>
    <w:rsid w:val="001E391B"/>
    <w:rsid w:val="001F1DD3"/>
    <w:rsid w:val="00217D7E"/>
    <w:rsid w:val="0024698C"/>
    <w:rsid w:val="0026646C"/>
    <w:rsid w:val="00273033"/>
    <w:rsid w:val="002812D5"/>
    <w:rsid w:val="002A73A7"/>
    <w:rsid w:val="00404932"/>
    <w:rsid w:val="00440E85"/>
    <w:rsid w:val="00471D77"/>
    <w:rsid w:val="00474F13"/>
    <w:rsid w:val="004B4204"/>
    <w:rsid w:val="004B75E5"/>
    <w:rsid w:val="004E194D"/>
    <w:rsid w:val="004E6DCE"/>
    <w:rsid w:val="004F7800"/>
    <w:rsid w:val="005735E1"/>
    <w:rsid w:val="00583255"/>
    <w:rsid w:val="00591C04"/>
    <w:rsid w:val="005A1036"/>
    <w:rsid w:val="005C3EB1"/>
    <w:rsid w:val="005D1AA4"/>
    <w:rsid w:val="005F425A"/>
    <w:rsid w:val="006004BE"/>
    <w:rsid w:val="00613C79"/>
    <w:rsid w:val="00643344"/>
    <w:rsid w:val="0066121C"/>
    <w:rsid w:val="006638FA"/>
    <w:rsid w:val="006709EB"/>
    <w:rsid w:val="00672DEB"/>
    <w:rsid w:val="0069094E"/>
    <w:rsid w:val="006A42FB"/>
    <w:rsid w:val="006D1281"/>
    <w:rsid w:val="006F7A53"/>
    <w:rsid w:val="0078183B"/>
    <w:rsid w:val="00784F53"/>
    <w:rsid w:val="007F6D5A"/>
    <w:rsid w:val="007F6EA9"/>
    <w:rsid w:val="007F7B4E"/>
    <w:rsid w:val="00805FE2"/>
    <w:rsid w:val="0082330B"/>
    <w:rsid w:val="0082342A"/>
    <w:rsid w:val="0083195F"/>
    <w:rsid w:val="008322D0"/>
    <w:rsid w:val="008372C9"/>
    <w:rsid w:val="00837C6A"/>
    <w:rsid w:val="008E62EB"/>
    <w:rsid w:val="009304B6"/>
    <w:rsid w:val="00961F9A"/>
    <w:rsid w:val="009D7336"/>
    <w:rsid w:val="009E6A0B"/>
    <w:rsid w:val="009F3C70"/>
    <w:rsid w:val="00A96902"/>
    <w:rsid w:val="00B72F71"/>
    <w:rsid w:val="00B8149A"/>
    <w:rsid w:val="00BA1D1E"/>
    <w:rsid w:val="00BF1028"/>
    <w:rsid w:val="00C201E3"/>
    <w:rsid w:val="00CA1924"/>
    <w:rsid w:val="00CA6F12"/>
    <w:rsid w:val="00CB2E41"/>
    <w:rsid w:val="00CD1572"/>
    <w:rsid w:val="00CE1638"/>
    <w:rsid w:val="00CF5DFA"/>
    <w:rsid w:val="00D04468"/>
    <w:rsid w:val="00D63ADC"/>
    <w:rsid w:val="00D73EDD"/>
    <w:rsid w:val="00D76FA9"/>
    <w:rsid w:val="00DB3AF9"/>
    <w:rsid w:val="00DD175D"/>
    <w:rsid w:val="00DF2498"/>
    <w:rsid w:val="00E01475"/>
    <w:rsid w:val="00E02B02"/>
    <w:rsid w:val="00E059E7"/>
    <w:rsid w:val="00E07950"/>
    <w:rsid w:val="00E57F3E"/>
    <w:rsid w:val="00E75763"/>
    <w:rsid w:val="00F1314E"/>
    <w:rsid w:val="00F30130"/>
    <w:rsid w:val="00F34D4F"/>
    <w:rsid w:val="00F42E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634836"/>
  <w15:chartTrackingRefBased/>
  <w15:docId w15:val="{562D3F48-8F4A-4CF5-92C8-E7D62907C0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D7336"/>
    <w:pPr>
      <w:tabs>
        <w:tab w:val="center" w:pos="4680"/>
        <w:tab w:val="right" w:pos="9360"/>
      </w:tabs>
      <w:spacing w:after="0" w:line="240" w:lineRule="auto"/>
    </w:pPr>
  </w:style>
  <w:style w:type="character" w:customStyle="1" w:styleId="HeaderChar">
    <w:name w:val="Header Char"/>
    <w:basedOn w:val="DefaultParagraphFont"/>
    <w:link w:val="Header"/>
    <w:uiPriority w:val="99"/>
    <w:rsid w:val="009D7336"/>
  </w:style>
  <w:style w:type="paragraph" w:styleId="Footer">
    <w:name w:val="footer"/>
    <w:basedOn w:val="Normal"/>
    <w:link w:val="FooterChar"/>
    <w:uiPriority w:val="99"/>
    <w:unhideWhenUsed/>
    <w:rsid w:val="009D7336"/>
    <w:pPr>
      <w:tabs>
        <w:tab w:val="center" w:pos="4680"/>
        <w:tab w:val="right" w:pos="9360"/>
      </w:tabs>
      <w:spacing w:after="0" w:line="240" w:lineRule="auto"/>
    </w:pPr>
  </w:style>
  <w:style w:type="character" w:customStyle="1" w:styleId="FooterChar">
    <w:name w:val="Footer Char"/>
    <w:basedOn w:val="DefaultParagraphFont"/>
    <w:link w:val="Footer"/>
    <w:uiPriority w:val="99"/>
    <w:rsid w:val="009D733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svg"/><Relationship Id="rId3" Type="http://schemas.openxmlformats.org/officeDocument/2006/relationships/webSettings" Target="webSettings.xml"/><Relationship Id="rId7" Type="http://schemas.openxmlformats.org/officeDocument/2006/relationships/image" Target="media/image2.sv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svg"/><Relationship Id="rId5" Type="http://schemas.openxmlformats.org/officeDocument/2006/relationships/endnotes" Target="endnotes.xml"/><Relationship Id="rId15" Type="http://schemas.openxmlformats.org/officeDocument/2006/relationships/footer" Target="footer1.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sv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234</TotalTime>
  <Pages>3</Pages>
  <Words>938</Words>
  <Characters>5353</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Maddula, Pranav</dc:creator>
  <cp:keywords/>
  <dc:description/>
  <cp:lastModifiedBy>Maddula, Pranav</cp:lastModifiedBy>
  <cp:revision>87</cp:revision>
  <dcterms:created xsi:type="dcterms:W3CDTF">2019-10-25T16:50:00Z</dcterms:created>
  <dcterms:modified xsi:type="dcterms:W3CDTF">2019-10-25T20:45:00Z</dcterms:modified>
</cp:coreProperties>
</file>