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838B" w14:textId="1F030BD8" w:rsidR="00714E76" w:rsidRPr="00714E76" w:rsidRDefault="00714E76" w:rsidP="00C77A2A">
      <w:pPr>
        <w:pStyle w:val="Heading1"/>
      </w:pPr>
      <w:r w:rsidRPr="00714E76">
        <w:t>UCM (backpack: GPS, microclimate, radiation, wind, acoustics, air quality)</w:t>
      </w:r>
    </w:p>
    <w:p w14:paraId="0A3B3AD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D4D580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gps_lat</w:t>
      </w:r>
      <w:proofErr w:type="spellEnd"/>
      <w:r w:rsidRPr="00714E76">
        <w:rPr>
          <w:sz w:val="22"/>
          <w:szCs w:val="22"/>
        </w:rPr>
        <w:t xml:space="preserve"> — Geographic latitude of the wearer’s position. Helps map exposure by place.</w:t>
      </w:r>
    </w:p>
    <w:p w14:paraId="3B3692B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(°); 1° ≈ 111 km north–south.</w:t>
      </w:r>
    </w:p>
    <w:p w14:paraId="1967BC41" w14:textId="6D2184F2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49–52.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~50.80–50.92.</w:t>
      </w:r>
    </w:p>
    <w:p w14:paraId="3BADB6B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247980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gps_lon</w:t>
      </w:r>
      <w:proofErr w:type="spellEnd"/>
      <w:r w:rsidRPr="00714E76">
        <w:rPr>
          <w:sz w:val="22"/>
          <w:szCs w:val="22"/>
        </w:rPr>
        <w:t xml:space="preserve"> — Geographic longitude of the wearer’s position.</w:t>
      </w:r>
    </w:p>
    <w:p w14:paraId="5F9FD63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(°); east–west spacing shrinks with latitude.</w:t>
      </w:r>
    </w:p>
    <w:p w14:paraId="63386D1C" w14:textId="3404DD8B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2–7.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~4.25–4.45.</w:t>
      </w:r>
    </w:p>
    <w:p w14:paraId="06BEB04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C7C625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gps_alt</w:t>
      </w:r>
      <w:proofErr w:type="spellEnd"/>
      <w:r w:rsidRPr="00714E76">
        <w:rPr>
          <w:sz w:val="22"/>
          <w:szCs w:val="22"/>
        </w:rPr>
        <w:t xml:space="preserve"> — GPS altitude above mean sea level; rough terrain/context cue.</w:t>
      </w:r>
    </w:p>
    <w:p w14:paraId="2AD65ED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</w:t>
      </w:r>
      <w:proofErr w:type="spellStart"/>
      <w:r w:rsidRPr="00714E76">
        <w:rPr>
          <w:sz w:val="22"/>
          <w:szCs w:val="22"/>
        </w:rPr>
        <w:t>metre</w:t>
      </w:r>
      <w:proofErr w:type="spellEnd"/>
      <w:r w:rsidRPr="00714E76">
        <w:rPr>
          <w:sz w:val="22"/>
          <w:szCs w:val="22"/>
        </w:rPr>
        <w:t xml:space="preserve"> (m).</w:t>
      </w:r>
    </w:p>
    <w:p w14:paraId="227B6C80" w14:textId="461C2752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−10–500.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10–70; G 10–130.</w:t>
      </w:r>
    </w:p>
    <w:p w14:paraId="73FE20D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73E0C9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gps_hdop</w:t>
      </w:r>
      <w:proofErr w:type="spellEnd"/>
      <w:r w:rsidRPr="00714E76">
        <w:rPr>
          <w:sz w:val="22"/>
          <w:szCs w:val="22"/>
        </w:rPr>
        <w:t xml:space="preserve"> — Horizontal dilution of precision; lower = better GPS geometry (tall buildings worsen it).</w:t>
      </w:r>
    </w:p>
    <w:p w14:paraId="2275600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</w:t>
      </w:r>
      <w:proofErr w:type="gramStart"/>
      <w:r w:rsidRPr="00714E76">
        <w:rPr>
          <w:sz w:val="22"/>
          <w:szCs w:val="22"/>
        </w:rPr>
        <w:t>unitless</w:t>
      </w:r>
      <w:proofErr w:type="gramEnd"/>
      <w:r w:rsidRPr="00714E76">
        <w:rPr>
          <w:sz w:val="22"/>
          <w:szCs w:val="22"/>
        </w:rPr>
        <w:t>.</w:t>
      </w:r>
    </w:p>
    <w:p w14:paraId="38FD35B1" w14:textId="1ED98B95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1–5; G 0.5–2.</w:t>
      </w:r>
    </w:p>
    <w:p w14:paraId="6501A5C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B41EBB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gps_speed</w:t>
      </w:r>
      <w:proofErr w:type="spellEnd"/>
      <w:r w:rsidRPr="00714E76">
        <w:rPr>
          <w:sz w:val="22"/>
          <w:szCs w:val="22"/>
        </w:rPr>
        <w:t xml:space="preserve"> — Ground speed; distinguishes walk/bike/tram and affects true wind calc.</w:t>
      </w:r>
    </w:p>
    <w:p w14:paraId="7AFD4B5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m/s (1 m/s = 3.6 km/h).</w:t>
      </w:r>
    </w:p>
    <w:p w14:paraId="6FF2821D" w14:textId="34C1C98F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Walk 0–2; Bike 2–8; Tram 0–20 (peaks).</w:t>
      </w:r>
    </w:p>
    <w:p w14:paraId="4576874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F30624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gps_hdg</w:t>
      </w:r>
      <w:proofErr w:type="spellEnd"/>
      <w:r w:rsidRPr="00714E76">
        <w:rPr>
          <w:sz w:val="22"/>
          <w:szCs w:val="22"/>
        </w:rPr>
        <w:t xml:space="preserve"> — GPS course/heading; direction of travel relative to north.</w:t>
      </w:r>
    </w:p>
    <w:p w14:paraId="2E36C2B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(°).</w:t>
      </w:r>
    </w:p>
    <w:p w14:paraId="09C9CEB1" w14:textId="7DF1BE60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0–360 (wrapped).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any (route dependent).</w:t>
      </w:r>
    </w:p>
    <w:p w14:paraId="1E0B1FD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BD03B4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mag_hdg</w:t>
      </w:r>
      <w:proofErr w:type="spellEnd"/>
      <w:r w:rsidRPr="00714E76">
        <w:rPr>
          <w:sz w:val="22"/>
          <w:szCs w:val="22"/>
        </w:rPr>
        <w:t xml:space="preserve"> — Magnetic heading from magnetometer; wearer’s facing orientation.</w:t>
      </w:r>
    </w:p>
    <w:p w14:paraId="6E7F5FB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(°).</w:t>
      </w:r>
    </w:p>
    <w:p w14:paraId="29894A47" w14:textId="22A397C5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0–360 (wrapped).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any (posture dependent).</w:t>
      </w:r>
    </w:p>
    <w:p w14:paraId="12F361F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E01B78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air_temp</w:t>
      </w:r>
      <w:proofErr w:type="spellEnd"/>
      <w:r w:rsidRPr="00714E76">
        <w:rPr>
          <w:sz w:val="22"/>
          <w:szCs w:val="22"/>
        </w:rPr>
        <w:t xml:space="preserve"> — Ambient air temperature; key for thermal load.</w:t>
      </w:r>
    </w:p>
    <w:p w14:paraId="42EA0FA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Celsius (°C).</w:t>
      </w:r>
    </w:p>
    <w:p w14:paraId="4739A465" w14:textId="6414AA22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10–60.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24–34; G 23–32.</w:t>
      </w:r>
    </w:p>
    <w:p w14:paraId="0964901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1F843D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air_rh</w:t>
      </w:r>
      <w:proofErr w:type="spellEnd"/>
      <w:r w:rsidRPr="00714E76">
        <w:rPr>
          <w:sz w:val="22"/>
          <w:szCs w:val="22"/>
        </w:rPr>
        <w:t xml:space="preserve"> — Relative humidity; moisture share of air, shapes heat stress.</w:t>
      </w:r>
    </w:p>
    <w:p w14:paraId="5C4FF44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percent (%).</w:t>
      </w:r>
    </w:p>
    <w:p w14:paraId="2ED2D963" w14:textId="4B201558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35–65; G 40–70.</w:t>
      </w:r>
    </w:p>
    <w:p w14:paraId="69EA7B5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38B8BC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air_t_bot</w:t>
      </w:r>
      <w:proofErr w:type="spellEnd"/>
      <w:r w:rsidRPr="00714E76">
        <w:rPr>
          <w:sz w:val="22"/>
          <w:szCs w:val="22"/>
        </w:rPr>
        <w:t xml:space="preserve"> / __mid / __top — Air temperature at multiple heights; vertical gradient proxy.</w:t>
      </w:r>
    </w:p>
    <w:p w14:paraId="7B7F42B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°C.</w:t>
      </w:r>
    </w:p>
    <w:p w14:paraId="7653CAB5" w14:textId="29C5008F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24–35; G 23–33 (small gradients).</w:t>
      </w:r>
    </w:p>
    <w:p w14:paraId="079467A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359731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ir_back</w:t>
      </w:r>
      <w:proofErr w:type="spellEnd"/>
      <w:r w:rsidRPr="00714E76">
        <w:rPr>
          <w:sz w:val="22"/>
          <w:szCs w:val="22"/>
        </w:rPr>
        <w:t xml:space="preserve"> / __front / __left / __right / __up / __down — Directional IR “brightness” temps; apparent surface temps in each direction (sunlit surfaces read hot).</w:t>
      </w:r>
    </w:p>
    <w:p w14:paraId="79A0479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°C.</w:t>
      </w:r>
    </w:p>
    <w:p w14:paraId="2B74B047" w14:textId="48A52FC3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Sunlit facades 35–60; shade 20–35; canopy shade 18–35.</w:t>
      </w:r>
    </w:p>
    <w:p w14:paraId="369B548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006BCD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ir_spot_gnd</w:t>
      </w:r>
      <w:proofErr w:type="spellEnd"/>
      <w:r w:rsidRPr="00714E76">
        <w:rPr>
          <w:sz w:val="22"/>
          <w:szCs w:val="22"/>
        </w:rPr>
        <w:t xml:space="preserve"> / __left / __right / __sky — Narrow field IR spot temps of ground/sides/sky.</w:t>
      </w:r>
    </w:p>
    <w:p w14:paraId="1D87A9B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lastRenderedPageBreak/>
        <w:t>Unit: °C.</w:t>
      </w:r>
    </w:p>
    <w:p w14:paraId="471B36FB" w14:textId="48A83D0D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Ground sun 35–60; shade 20–35; “sky” low (often 0–25 in your non-negative export).</w:t>
      </w:r>
    </w:p>
    <w:p w14:paraId="7A1906E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D2BF12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sun_gh</w:t>
      </w:r>
      <w:proofErr w:type="spellEnd"/>
      <w:r w:rsidRPr="00714E76">
        <w:rPr>
          <w:sz w:val="22"/>
          <w:szCs w:val="22"/>
        </w:rPr>
        <w:t xml:space="preserve"> — Global horizontal irradiance; total solar power on a horizontal plane.</w:t>
      </w:r>
    </w:p>
    <w:p w14:paraId="09CFB94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watt per square </w:t>
      </w:r>
      <w:proofErr w:type="spellStart"/>
      <w:r w:rsidRPr="00714E76">
        <w:rPr>
          <w:sz w:val="22"/>
          <w:szCs w:val="22"/>
        </w:rPr>
        <w:t>metre</w:t>
      </w:r>
      <w:proofErr w:type="spellEnd"/>
      <w:r w:rsidRPr="00714E76">
        <w:rPr>
          <w:sz w:val="22"/>
          <w:szCs w:val="22"/>
        </w:rPr>
        <w:t xml:space="preserve"> (W/m²).</w:t>
      </w:r>
    </w:p>
    <w:p w14:paraId="18728D02" w14:textId="68020EED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0–1400.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open sun 400–900; G under canopy 50–400.</w:t>
      </w:r>
    </w:p>
    <w:p w14:paraId="7D98518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77D930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sun_alt</w:t>
      </w:r>
      <w:proofErr w:type="spellEnd"/>
      <w:r w:rsidRPr="00714E76">
        <w:rPr>
          <w:sz w:val="22"/>
          <w:szCs w:val="22"/>
        </w:rPr>
        <w:t xml:space="preserve"> — Solar altitude; sun height above horizon (time-of-day/season cue).</w:t>
      </w:r>
    </w:p>
    <w:p w14:paraId="077E856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(°).</w:t>
      </w:r>
    </w:p>
    <w:p w14:paraId="52FC0F09" w14:textId="4F4ECD20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−10–90.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Jul–Aug afternoon ~25–55.</w:t>
      </w:r>
    </w:p>
    <w:p w14:paraId="2AD9A62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AC931B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sun_az</w:t>
      </w:r>
      <w:proofErr w:type="spellEnd"/>
      <w:r w:rsidRPr="00714E76">
        <w:rPr>
          <w:sz w:val="22"/>
          <w:szCs w:val="22"/>
        </w:rPr>
        <w:t xml:space="preserve"> — Solar azimuth; sun’s compass bearing (north=0°).</w:t>
      </w:r>
    </w:p>
    <w:p w14:paraId="13850EC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(°).</w:t>
      </w:r>
    </w:p>
    <w:p w14:paraId="2600C6AB" w14:textId="7773A7E9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0–360 (wrapped).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Afternoon ~200–290 (SW→WNW).</w:t>
      </w:r>
    </w:p>
    <w:p w14:paraId="06D263C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04A214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snd_dba</w:t>
      </w:r>
      <w:proofErr w:type="spellEnd"/>
      <w:r w:rsidRPr="00714E76">
        <w:rPr>
          <w:sz w:val="22"/>
          <w:szCs w:val="22"/>
        </w:rPr>
        <w:t xml:space="preserve"> — A-weighted sound pressure level; human-hearing weighted loudness.</w:t>
      </w:r>
    </w:p>
    <w:p w14:paraId="46EBA12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dBA (decibels A-weighted).</w:t>
      </w:r>
    </w:p>
    <w:p w14:paraId="70800BDE" w14:textId="5EF165FD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20–140.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55–85; G 45–70.</w:t>
      </w:r>
    </w:p>
    <w:p w14:paraId="7B5438F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91B06C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ucm__aq_pm010 (PM1), __aq_pm025 (PM2.5), __aq_pm100 (</w:t>
      </w:r>
      <w:proofErr w:type="gramStart"/>
      <w:r w:rsidRPr="00714E76">
        <w:rPr>
          <w:sz w:val="22"/>
          <w:szCs w:val="22"/>
        </w:rPr>
        <w:t>PM10) —</w:t>
      </w:r>
      <w:proofErr w:type="gramEnd"/>
      <w:r w:rsidRPr="00714E76">
        <w:rPr>
          <w:sz w:val="22"/>
          <w:szCs w:val="22"/>
        </w:rPr>
        <w:t xml:space="preserve"> Particulate matter mass concentrations; finer → deeper lung penetration.</w:t>
      </w:r>
    </w:p>
    <w:p w14:paraId="4CDF8AB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microgram per cubic </w:t>
      </w:r>
      <w:proofErr w:type="spellStart"/>
      <w:r w:rsidRPr="00714E76">
        <w:rPr>
          <w:sz w:val="22"/>
          <w:szCs w:val="22"/>
        </w:rPr>
        <w:t>metre</w:t>
      </w:r>
      <w:proofErr w:type="spellEnd"/>
      <w:r w:rsidRPr="00714E76">
        <w:rPr>
          <w:sz w:val="22"/>
          <w:szCs w:val="22"/>
        </w:rPr>
        <w:t xml:space="preserve"> (µg/m³).</w:t>
      </w:r>
    </w:p>
    <w:p w14:paraId="43717777" w14:textId="26DEB64F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0–1000 (QC; extreme dust events aside).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PM2.5 U 8–40 / G 4–25; PM10 U 10–80 / G 8–50 (PM1 lower).</w:t>
      </w:r>
    </w:p>
    <w:p w14:paraId="7300F75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71D4F5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ucm__aq_co2 — Carbon dioxide; outdoor background + local accumulation in canyons/crowds.</w:t>
      </w:r>
    </w:p>
    <w:p w14:paraId="0A78D5B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parts per million (ppm).</w:t>
      </w:r>
    </w:p>
    <w:p w14:paraId="60FBF798" w14:textId="53A04D6A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300–20,000.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450–700; G 420–550.</w:t>
      </w:r>
    </w:p>
    <w:p w14:paraId="3D56725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386C36B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ucm__aq_no2_m1 — Nitrogen dioxide; traffic exhaust tracer.</w:t>
      </w:r>
    </w:p>
    <w:p w14:paraId="2A7BC12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parts per billion (ppb).</w:t>
      </w:r>
    </w:p>
    <w:p w14:paraId="14D95C8A" w14:textId="2E305D1B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10–80; G 5–40.</w:t>
      </w:r>
    </w:p>
    <w:p w14:paraId="71BFD21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6EC239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ucm__aq_o3_m1 — Ozone; regional photochemical pollutant (often higher away from fresh NO).</w:t>
      </w:r>
    </w:p>
    <w:p w14:paraId="0C1DF9F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ppb.</w:t>
      </w:r>
    </w:p>
    <w:p w14:paraId="35643CFB" w14:textId="4E8420FE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20–80; G 30–100.</w:t>
      </w:r>
    </w:p>
    <w:p w14:paraId="61842D4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6CA745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ucm__aq_so2_m4 — Sulfur dioxide; combustion marker, usually low in Brussels.</w:t>
      </w:r>
    </w:p>
    <w:p w14:paraId="3FDEA64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ppb.</w:t>
      </w:r>
    </w:p>
    <w:p w14:paraId="65D27796" w14:textId="1DBD3FCB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0–10 (near DL).</w:t>
      </w:r>
    </w:p>
    <w:p w14:paraId="56429EB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4CEC70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ucm__aq_co_m1 — Carbon monoxide; incomplete combustion marker.</w:t>
      </w:r>
    </w:p>
    <w:p w14:paraId="1BB6A33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ppm.</w:t>
      </w:r>
    </w:p>
    <w:p w14:paraId="3042FCBD" w14:textId="7655A9A1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0–2; G 0–1.</w:t>
      </w:r>
    </w:p>
    <w:p w14:paraId="14E6A68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F8EF73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wind_aws</w:t>
      </w:r>
      <w:proofErr w:type="spellEnd"/>
      <w:r w:rsidRPr="00714E76">
        <w:rPr>
          <w:sz w:val="22"/>
          <w:szCs w:val="22"/>
        </w:rPr>
        <w:t xml:space="preserve"> — Apparent wind speed (what the moving wearer feels); includes self-motion.</w:t>
      </w:r>
    </w:p>
    <w:p w14:paraId="5AAEA39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m/s.</w:t>
      </w:r>
    </w:p>
    <w:p w14:paraId="1E256683" w14:textId="37624355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0–10; G open 0–12 (higher while biking).</w:t>
      </w:r>
    </w:p>
    <w:p w14:paraId="1BDA73D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69B37E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wind_awa</w:t>
      </w:r>
      <w:proofErr w:type="spellEnd"/>
      <w:r w:rsidRPr="00714E76">
        <w:rPr>
          <w:sz w:val="22"/>
          <w:szCs w:val="22"/>
        </w:rPr>
        <w:t xml:space="preserve"> — Apparent wind angle; wind direction relative to wearer motion.</w:t>
      </w:r>
    </w:p>
    <w:p w14:paraId="2BBB89B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lastRenderedPageBreak/>
        <w:t>Unit: degree (°).</w:t>
      </w:r>
    </w:p>
    <w:p w14:paraId="0AD7793C" w14:textId="43EB224D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0–360 (wrapped).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any.</w:t>
      </w:r>
    </w:p>
    <w:p w14:paraId="0752B2C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AA1A78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wind_tws</w:t>
      </w:r>
      <w:proofErr w:type="spellEnd"/>
      <w:r w:rsidRPr="00714E76">
        <w:rPr>
          <w:sz w:val="22"/>
          <w:szCs w:val="22"/>
        </w:rPr>
        <w:t xml:space="preserve"> — True wind speed; ambient wind after correcting for motion.</w:t>
      </w:r>
    </w:p>
    <w:p w14:paraId="76A3DB9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m/s.</w:t>
      </w:r>
    </w:p>
    <w:p w14:paraId="2A60B68C" w14:textId="5B3B08B1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0–6; G open 0–8.</w:t>
      </w:r>
    </w:p>
    <w:p w14:paraId="5B47D10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D2BE8C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wind_twd</w:t>
      </w:r>
      <w:proofErr w:type="spellEnd"/>
      <w:r w:rsidRPr="00714E76">
        <w:rPr>
          <w:sz w:val="22"/>
          <w:szCs w:val="22"/>
        </w:rPr>
        <w:t xml:space="preserve"> — True wind direction; compass bearing of ambient wind.</w:t>
      </w:r>
    </w:p>
    <w:p w14:paraId="488D898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(°).</w:t>
      </w:r>
    </w:p>
    <w:p w14:paraId="707DBB27" w14:textId="7F0C7CCE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0–360 (wrapped).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any (synoptic/local breeze dependent).</w:t>
      </w:r>
    </w:p>
    <w:p w14:paraId="2281BFE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6AAE63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io_flag</w:t>
      </w:r>
      <w:proofErr w:type="spellEnd"/>
      <w:r w:rsidRPr="00714E76">
        <w:rPr>
          <w:sz w:val="22"/>
          <w:szCs w:val="22"/>
        </w:rPr>
        <w:t xml:space="preserve"> — Indoor/outdoor classifier; 1=indoor, 0=outdoor.</w:t>
      </w:r>
    </w:p>
    <w:p w14:paraId="454DBC4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binary (0/1).</w:t>
      </w:r>
    </w:p>
    <w:p w14:paraId="73577B8F" w14:textId="7B9C8E6B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Mostly 0 (outdoor campaign).</w:t>
      </w:r>
    </w:p>
    <w:p w14:paraId="7E2C00A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922E40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 xml:space="preserve">__ah — Absolute humidity; actual water </w:t>
      </w:r>
      <w:proofErr w:type="spellStart"/>
      <w:r w:rsidRPr="00714E76">
        <w:rPr>
          <w:sz w:val="22"/>
          <w:szCs w:val="22"/>
        </w:rPr>
        <w:t>vapour</w:t>
      </w:r>
      <w:proofErr w:type="spellEnd"/>
      <w:r w:rsidRPr="00714E76">
        <w:rPr>
          <w:sz w:val="22"/>
          <w:szCs w:val="22"/>
        </w:rPr>
        <w:t xml:space="preserve"> mass per air volume.</w:t>
      </w:r>
    </w:p>
    <w:p w14:paraId="4A93ECF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gram per cubic </w:t>
      </w:r>
      <w:proofErr w:type="spellStart"/>
      <w:r w:rsidRPr="00714E76">
        <w:rPr>
          <w:sz w:val="22"/>
          <w:szCs w:val="22"/>
        </w:rPr>
        <w:t>metre</w:t>
      </w:r>
      <w:proofErr w:type="spellEnd"/>
      <w:r w:rsidRPr="00714E76">
        <w:rPr>
          <w:sz w:val="22"/>
          <w:szCs w:val="22"/>
        </w:rPr>
        <w:t xml:space="preserve"> (g/m³).</w:t>
      </w:r>
    </w:p>
    <w:p w14:paraId="5D48B648" w14:textId="59DB806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0–40.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8–15; G 9–17.</w:t>
      </w:r>
    </w:p>
    <w:p w14:paraId="4985D72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E9AC0D7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mrt</w:t>
      </w:r>
      <w:proofErr w:type="spellEnd"/>
      <w:r w:rsidRPr="00714E76">
        <w:rPr>
          <w:sz w:val="22"/>
          <w:szCs w:val="22"/>
        </w:rPr>
        <w:t xml:space="preserve"> — Mean radiant temperature; combined radiant load from all directions.</w:t>
      </w:r>
    </w:p>
    <w:p w14:paraId="01E4C64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°C.</w:t>
      </w:r>
    </w:p>
    <w:p w14:paraId="6C2286F0" w14:textId="43B147A3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30–65; G 25–50.</w:t>
      </w:r>
    </w:p>
    <w:p w14:paraId="039F9CB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D4B4E1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mrt_s</w:t>
      </w:r>
      <w:proofErr w:type="spellEnd"/>
      <w:r w:rsidRPr="00714E76">
        <w:rPr>
          <w:sz w:val="22"/>
          <w:szCs w:val="22"/>
        </w:rPr>
        <w:t xml:space="preserve"> — Short-wave radiant load proxy (instrument-specific scale).</w:t>
      </w:r>
    </w:p>
    <w:p w14:paraId="6CFF20F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often W/m² or °C-</w:t>
      </w:r>
      <w:proofErr w:type="spellStart"/>
      <w:r w:rsidRPr="00714E76">
        <w:rPr>
          <w:sz w:val="22"/>
          <w:szCs w:val="22"/>
        </w:rPr>
        <w:t>equiv</w:t>
      </w:r>
      <w:proofErr w:type="spellEnd"/>
      <w:r w:rsidRPr="00714E76">
        <w:rPr>
          <w:sz w:val="22"/>
          <w:szCs w:val="22"/>
        </w:rPr>
        <w:t xml:space="preserve"> (confirm device).</w:t>
      </w:r>
    </w:p>
    <w:p w14:paraId="12204AD1" w14:textId="01E1C7B3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0–1400.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100–900; G 0–600.</w:t>
      </w:r>
    </w:p>
    <w:p w14:paraId="7BE2E8A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4B0509E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__opt — Operative temperature; combined air/radiant effect felt by a person.</w:t>
      </w:r>
    </w:p>
    <w:p w14:paraId="1B594FF7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°C.</w:t>
      </w:r>
    </w:p>
    <w:p w14:paraId="370261F4" w14:textId="7A5C4159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0–60.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24–38; G 22–35.</w:t>
      </w:r>
    </w:p>
    <w:p w14:paraId="717494F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083EB4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__humidex / __</w:t>
      </w:r>
      <w:proofErr w:type="spellStart"/>
      <w:r w:rsidRPr="00714E76">
        <w:rPr>
          <w:sz w:val="22"/>
          <w:szCs w:val="22"/>
        </w:rPr>
        <w:t>humidex_sr</w:t>
      </w:r>
      <w:proofErr w:type="spellEnd"/>
      <w:r w:rsidRPr="00714E76">
        <w:rPr>
          <w:sz w:val="22"/>
          <w:szCs w:val="22"/>
        </w:rPr>
        <w:t xml:space="preserve"> — Humidex; heat stress index from T and RH.</w:t>
      </w:r>
    </w:p>
    <w:p w14:paraId="7FE6B087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°C-equivalent.</w:t>
      </w:r>
    </w:p>
    <w:p w14:paraId="6DEA2503" w14:textId="0975656F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27–40; G 26–38.</w:t>
      </w:r>
    </w:p>
    <w:p w14:paraId="4A9AD7E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315A986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utci</w:t>
      </w:r>
      <w:proofErr w:type="spellEnd"/>
      <w:r w:rsidRPr="00714E76">
        <w:rPr>
          <w:sz w:val="22"/>
          <w:szCs w:val="22"/>
        </w:rPr>
        <w:t xml:space="preserve"> / __</w:t>
      </w:r>
      <w:proofErr w:type="spellStart"/>
      <w:r w:rsidRPr="00714E76">
        <w:rPr>
          <w:sz w:val="22"/>
          <w:szCs w:val="22"/>
        </w:rPr>
        <w:t>utci_sr</w:t>
      </w:r>
      <w:proofErr w:type="spellEnd"/>
      <w:r w:rsidRPr="00714E76">
        <w:rPr>
          <w:sz w:val="22"/>
          <w:szCs w:val="22"/>
        </w:rPr>
        <w:t xml:space="preserve"> — Universal Thermal Climate Index; thermo-physiological heat/cold stress.</w:t>
      </w:r>
    </w:p>
    <w:p w14:paraId="7B95AA8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°C-equivalent.</w:t>
      </w:r>
    </w:p>
    <w:p w14:paraId="5270AD86" w14:textId="44A18776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0–80 (study QC).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26–38; G 24–36.</w:t>
      </w:r>
    </w:p>
    <w:p w14:paraId="47BDD17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81A59C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__pet / __</w:t>
      </w:r>
      <w:proofErr w:type="spellStart"/>
      <w:r w:rsidRPr="00714E76">
        <w:rPr>
          <w:sz w:val="22"/>
          <w:szCs w:val="22"/>
        </w:rPr>
        <w:t>pet_sr</w:t>
      </w:r>
      <w:proofErr w:type="spellEnd"/>
      <w:r w:rsidRPr="00714E76">
        <w:rPr>
          <w:sz w:val="22"/>
          <w:szCs w:val="22"/>
        </w:rPr>
        <w:t xml:space="preserve"> — Physiological Equivalent Temperature; heat stress index.</w:t>
      </w:r>
    </w:p>
    <w:p w14:paraId="05F368C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°C-equivalent.</w:t>
      </w:r>
    </w:p>
    <w:p w14:paraId="2A3A995C" w14:textId="5AB0CFA1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24–40; G 22–38.</w:t>
      </w:r>
    </w:p>
    <w:p w14:paraId="251A19B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55868C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ucm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fp</w:t>
      </w:r>
      <w:proofErr w:type="spellEnd"/>
      <w:r w:rsidRPr="00714E76">
        <w:rPr>
          <w:sz w:val="22"/>
          <w:szCs w:val="22"/>
        </w:rPr>
        <w:t xml:space="preserve"> — Study-specific field/proximity score (contextual index you defined).</w:t>
      </w:r>
    </w:p>
    <w:p w14:paraId="5BB86D1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</w:t>
      </w:r>
      <w:proofErr w:type="gramStart"/>
      <w:r w:rsidRPr="00714E76">
        <w:rPr>
          <w:sz w:val="22"/>
          <w:szCs w:val="22"/>
        </w:rPr>
        <w:t>unitless</w:t>
      </w:r>
      <w:proofErr w:type="gramEnd"/>
      <w:r w:rsidRPr="00714E76">
        <w:rPr>
          <w:sz w:val="22"/>
          <w:szCs w:val="22"/>
        </w:rPr>
        <w:t>.</w:t>
      </w:r>
    </w:p>
    <w:p w14:paraId="58EAD3B7" w14:textId="2737D3ED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0–4000 (kept wide without device spec).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Use dataset percentiles to interpret.</w:t>
      </w:r>
    </w:p>
    <w:p w14:paraId="43C90718" w14:textId="77777777" w:rsidR="00714E76" w:rsidRDefault="00714E76" w:rsidP="00714E76">
      <w:pPr>
        <w:spacing w:after="0" w:line="240" w:lineRule="auto"/>
        <w:rPr>
          <w:sz w:val="22"/>
          <w:szCs w:val="22"/>
        </w:rPr>
      </w:pPr>
    </w:p>
    <w:p w14:paraId="5FDE0583" w14:textId="63865A70" w:rsidR="002D38F1" w:rsidRDefault="002D38F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4487173" w14:textId="5EED185F" w:rsidR="002D38F1" w:rsidRPr="002D38F1" w:rsidRDefault="002D38F1" w:rsidP="00714E76">
      <w:pPr>
        <w:spacing w:after="0" w:line="240" w:lineRule="auto"/>
        <w:rPr>
          <w:sz w:val="28"/>
          <w:szCs w:val="28"/>
        </w:rPr>
      </w:pPr>
      <w:r w:rsidRPr="002D38F1">
        <w:rPr>
          <w:sz w:val="28"/>
          <w:szCs w:val="28"/>
        </w:rPr>
        <w:lastRenderedPageBreak/>
        <w:t xml:space="preserve">UCM other information – </w:t>
      </w:r>
    </w:p>
    <w:p w14:paraId="1E976197" w14:textId="77777777" w:rsidR="002D38F1" w:rsidRDefault="002D38F1" w:rsidP="00714E76">
      <w:pPr>
        <w:spacing w:after="0" w:line="240" w:lineRule="auto"/>
        <w:rPr>
          <w:sz w:val="22"/>
          <w:szCs w:val="22"/>
        </w:rPr>
      </w:pPr>
    </w:p>
    <w:p w14:paraId="4027FDE7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1. </w:t>
      </w:r>
      <w:proofErr w:type="gramStart"/>
      <w:r w:rsidRPr="002D38F1">
        <w:rPr>
          <w:sz w:val="22"/>
          <w:szCs w:val="22"/>
        </w:rPr>
        <w:t>Citation :</w:t>
      </w:r>
      <w:proofErr w:type="gramEnd"/>
      <w:r w:rsidRPr="002D38F1">
        <w:rPr>
          <w:sz w:val="22"/>
          <w:szCs w:val="22"/>
        </w:rPr>
        <w:t xml:space="preserve"> "Monitoring data provided by using the microclimate-meter </w:t>
      </w:r>
      <w:proofErr w:type="spellStart"/>
      <w:r w:rsidRPr="002D38F1">
        <w:rPr>
          <w:sz w:val="22"/>
          <w:szCs w:val="22"/>
        </w:rPr>
        <w:t>uCM</w:t>
      </w:r>
      <w:proofErr w:type="spellEnd"/>
      <w:r w:rsidRPr="002D38F1">
        <w:rPr>
          <w:sz w:val="22"/>
          <w:szCs w:val="22"/>
        </w:rPr>
        <w:t xml:space="preserve"> LECEA - HEPIA"</w:t>
      </w:r>
    </w:p>
    <w:p w14:paraId="59445D62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>2. '</w:t>
      </w:r>
      <w:proofErr w:type="spellStart"/>
      <w:r w:rsidRPr="002D38F1">
        <w:rPr>
          <w:sz w:val="22"/>
          <w:szCs w:val="22"/>
        </w:rPr>
        <w:t>sr</w:t>
      </w:r>
      <w:proofErr w:type="spellEnd"/>
      <w:r w:rsidRPr="002D38F1">
        <w:rPr>
          <w:sz w:val="22"/>
          <w:szCs w:val="22"/>
        </w:rPr>
        <w:t xml:space="preserve">' stands for stress range; these are defined as </w:t>
      </w:r>
      <w:proofErr w:type="gramStart"/>
      <w:r w:rsidRPr="002D38F1">
        <w:rPr>
          <w:sz w:val="22"/>
          <w:szCs w:val="22"/>
        </w:rPr>
        <w:t>follows :</w:t>
      </w:r>
      <w:proofErr w:type="gramEnd"/>
    </w:p>
    <w:p w14:paraId="2EBF69F8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>def HUMIDEX_</w:t>
      </w:r>
      <w:proofErr w:type="gramStart"/>
      <w:r w:rsidRPr="002D38F1">
        <w:rPr>
          <w:sz w:val="22"/>
          <w:szCs w:val="22"/>
        </w:rPr>
        <w:t>SR(</w:t>
      </w:r>
      <w:proofErr w:type="gramEnd"/>
      <w:r w:rsidRPr="002D38F1">
        <w:rPr>
          <w:sz w:val="22"/>
          <w:szCs w:val="22"/>
        </w:rPr>
        <w:t>array):</w:t>
      </w:r>
    </w:p>
    <w:p w14:paraId="0051221E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# HUMIDEX </w:t>
      </w:r>
      <w:proofErr w:type="spellStart"/>
      <w:r w:rsidRPr="002D38F1">
        <w:rPr>
          <w:sz w:val="22"/>
          <w:szCs w:val="22"/>
        </w:rPr>
        <w:t>StressRange</w:t>
      </w:r>
      <w:proofErr w:type="spellEnd"/>
    </w:p>
    <w:p w14:paraId="43969644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HUMIDEX_SR = []</w:t>
      </w:r>
    </w:p>
    <w:p w14:paraId="030F7F7B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for rows in range(</w:t>
      </w:r>
      <w:proofErr w:type="spellStart"/>
      <w:r w:rsidRPr="002D38F1">
        <w:rPr>
          <w:sz w:val="22"/>
          <w:szCs w:val="22"/>
        </w:rPr>
        <w:t>len</w:t>
      </w:r>
      <w:proofErr w:type="spellEnd"/>
      <w:r w:rsidRPr="002D38F1">
        <w:rPr>
          <w:sz w:val="22"/>
          <w:szCs w:val="22"/>
        </w:rPr>
        <w:t>(array)):</w:t>
      </w:r>
    </w:p>
    <w:p w14:paraId="049A4C3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HUMIDEX = array[rows]["HUMIDEX"]</w:t>
      </w:r>
    </w:p>
    <w:p w14:paraId="2E6A3B6A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if </w:t>
      </w:r>
      <w:proofErr w:type="spellStart"/>
      <w:proofErr w:type="gramStart"/>
      <w:r w:rsidRPr="002D38F1">
        <w:rPr>
          <w:sz w:val="22"/>
          <w:szCs w:val="22"/>
        </w:rPr>
        <w:t>math.isnan</w:t>
      </w:r>
      <w:proofErr w:type="spellEnd"/>
      <w:proofErr w:type="gramEnd"/>
      <w:r w:rsidRPr="002D38F1">
        <w:rPr>
          <w:sz w:val="22"/>
          <w:szCs w:val="22"/>
        </w:rPr>
        <w:t>(HUMIDEX) or HUMIDEX &lt; 20:</w:t>
      </w:r>
    </w:p>
    <w:p w14:paraId="3C7617C8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HUMIDEX_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(float('nan'))</w:t>
      </w:r>
    </w:p>
    <w:p w14:paraId="197B2CC9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HUMIDEX &gt;= 20 and HUMIDEX &lt; 30:</w:t>
      </w:r>
    </w:p>
    <w:p w14:paraId="2571E400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HUMIDEX_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0))</w:t>
      </w:r>
    </w:p>
    <w:p w14:paraId="1D44AAB2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HUMIDEX &gt;= 30 and HUMIDEX &lt; 40:</w:t>
      </w:r>
    </w:p>
    <w:p w14:paraId="6E55283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HUMIDEX_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1))</w:t>
      </w:r>
    </w:p>
    <w:p w14:paraId="53F46646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HUMIDEX &gt;= 40 and HUMIDEX &lt; 45:</w:t>
      </w:r>
    </w:p>
    <w:p w14:paraId="6204705B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HUMIDEX_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2))</w:t>
      </w:r>
    </w:p>
    <w:p w14:paraId="5F574699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HUMIDEX &gt;= 45:</w:t>
      </w:r>
    </w:p>
    <w:p w14:paraId="323C38DE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HUMIDEX_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3))</w:t>
      </w:r>
    </w:p>
    <w:p w14:paraId="4B5E7BF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else:</w:t>
      </w:r>
    </w:p>
    <w:p w14:paraId="02C641A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HUMIDEX_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(float('nan'))</w:t>
      </w:r>
    </w:p>
    <w:p w14:paraId="0AD1100A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return HUMIDEX_SR</w:t>
      </w:r>
    </w:p>
    <w:p w14:paraId="116112D9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>def UTCI_</w:t>
      </w:r>
      <w:proofErr w:type="gramStart"/>
      <w:r w:rsidRPr="002D38F1">
        <w:rPr>
          <w:sz w:val="22"/>
          <w:szCs w:val="22"/>
        </w:rPr>
        <w:t>SR(</w:t>
      </w:r>
      <w:proofErr w:type="gramEnd"/>
      <w:r w:rsidRPr="002D38F1">
        <w:rPr>
          <w:sz w:val="22"/>
          <w:szCs w:val="22"/>
        </w:rPr>
        <w:t>array):</w:t>
      </w:r>
    </w:p>
    <w:p w14:paraId="541CD6AE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# UTCI </w:t>
      </w:r>
      <w:proofErr w:type="spellStart"/>
      <w:r w:rsidRPr="002D38F1">
        <w:rPr>
          <w:sz w:val="22"/>
          <w:szCs w:val="22"/>
        </w:rPr>
        <w:t>StressRange</w:t>
      </w:r>
      <w:proofErr w:type="spellEnd"/>
    </w:p>
    <w:p w14:paraId="7164A338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UTCI_SR = []</w:t>
      </w:r>
    </w:p>
    <w:p w14:paraId="3CD680F2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for rows in range(</w:t>
      </w:r>
      <w:proofErr w:type="spellStart"/>
      <w:r w:rsidRPr="002D38F1">
        <w:rPr>
          <w:sz w:val="22"/>
          <w:szCs w:val="22"/>
        </w:rPr>
        <w:t>len</w:t>
      </w:r>
      <w:proofErr w:type="spellEnd"/>
      <w:r w:rsidRPr="002D38F1">
        <w:rPr>
          <w:sz w:val="22"/>
          <w:szCs w:val="22"/>
        </w:rPr>
        <w:t>(array)):</w:t>
      </w:r>
    </w:p>
    <w:p w14:paraId="0C1DA972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= array[rows]['UTCI']</w:t>
      </w:r>
    </w:p>
    <w:p w14:paraId="68FA329C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if </w:t>
      </w:r>
      <w:proofErr w:type="spellStart"/>
      <w:proofErr w:type="gramStart"/>
      <w:r w:rsidRPr="002D38F1">
        <w:rPr>
          <w:sz w:val="22"/>
          <w:szCs w:val="22"/>
        </w:rPr>
        <w:t>math.isnan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>):</w:t>
      </w:r>
    </w:p>
    <w:p w14:paraId="61746D5A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(float('nan'))</w:t>
      </w:r>
    </w:p>
    <w:p w14:paraId="4A93F800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utci &gt;= 46:</w:t>
      </w:r>
    </w:p>
    <w:p w14:paraId="299DFDD4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4))</w:t>
      </w:r>
    </w:p>
    <w:p w14:paraId="2D1F8216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38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46:</w:t>
      </w:r>
    </w:p>
    <w:p w14:paraId="2CCE5831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3))</w:t>
      </w:r>
    </w:p>
    <w:p w14:paraId="031A0D3F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32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38:</w:t>
      </w:r>
    </w:p>
    <w:p w14:paraId="197ADB44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2))</w:t>
      </w:r>
    </w:p>
    <w:p w14:paraId="193A8E1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26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32:</w:t>
      </w:r>
    </w:p>
    <w:p w14:paraId="766985F4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1))</w:t>
      </w:r>
    </w:p>
    <w:p w14:paraId="4944E909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9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26:</w:t>
      </w:r>
    </w:p>
    <w:p w14:paraId="73ACE0CC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0))</w:t>
      </w:r>
    </w:p>
    <w:p w14:paraId="4A38ECD7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0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9:</w:t>
      </w:r>
    </w:p>
    <w:p w14:paraId="04E2E254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-1))</w:t>
      </w:r>
    </w:p>
    <w:p w14:paraId="0F116B6A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-13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0:</w:t>
      </w:r>
    </w:p>
    <w:p w14:paraId="2A526C2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-2))</w:t>
      </w:r>
    </w:p>
    <w:p w14:paraId="370B887B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-27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-13:</w:t>
      </w:r>
    </w:p>
    <w:p w14:paraId="507FA3A2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-3))</w:t>
      </w:r>
    </w:p>
    <w:p w14:paraId="4BB56C98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&gt;= -40 and </w:t>
      </w:r>
      <w:proofErr w:type="spellStart"/>
      <w:r w:rsidRPr="002D38F1">
        <w:rPr>
          <w:sz w:val="22"/>
          <w:szCs w:val="22"/>
        </w:rPr>
        <w:t>utci</w:t>
      </w:r>
      <w:proofErr w:type="spellEnd"/>
      <w:r w:rsidRPr="002D38F1">
        <w:rPr>
          <w:sz w:val="22"/>
          <w:szCs w:val="22"/>
        </w:rPr>
        <w:t xml:space="preserve"> &lt; -27:</w:t>
      </w:r>
    </w:p>
    <w:p w14:paraId="0A13EEE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-4))</w:t>
      </w:r>
    </w:p>
    <w:p w14:paraId="39C07B58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else:</w:t>
      </w:r>
    </w:p>
    <w:p w14:paraId="2848A2A1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UTCI_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-5))</w:t>
      </w:r>
    </w:p>
    <w:p w14:paraId="0593D528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return UTCI_SR</w:t>
      </w:r>
    </w:p>
    <w:p w14:paraId="13650AC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lastRenderedPageBreak/>
        <w:t>def PET_</w:t>
      </w:r>
      <w:proofErr w:type="gramStart"/>
      <w:r w:rsidRPr="002D38F1">
        <w:rPr>
          <w:sz w:val="22"/>
          <w:szCs w:val="22"/>
        </w:rPr>
        <w:t>SR(</w:t>
      </w:r>
      <w:proofErr w:type="gramEnd"/>
      <w:r w:rsidRPr="002D38F1">
        <w:rPr>
          <w:sz w:val="22"/>
          <w:szCs w:val="22"/>
        </w:rPr>
        <w:t>array):</w:t>
      </w:r>
    </w:p>
    <w:p w14:paraId="265AD3A0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# PET </w:t>
      </w:r>
      <w:proofErr w:type="spellStart"/>
      <w:r w:rsidRPr="002D38F1">
        <w:rPr>
          <w:sz w:val="22"/>
          <w:szCs w:val="22"/>
        </w:rPr>
        <w:t>StressRange</w:t>
      </w:r>
      <w:proofErr w:type="spellEnd"/>
    </w:p>
    <w:p w14:paraId="0575737A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PET_SR = []</w:t>
      </w:r>
    </w:p>
    <w:p w14:paraId="05DBB457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for rows in range(</w:t>
      </w:r>
      <w:proofErr w:type="spellStart"/>
      <w:r w:rsidRPr="002D38F1">
        <w:rPr>
          <w:sz w:val="22"/>
          <w:szCs w:val="22"/>
        </w:rPr>
        <w:t>len</w:t>
      </w:r>
      <w:proofErr w:type="spellEnd"/>
      <w:r w:rsidRPr="002D38F1">
        <w:rPr>
          <w:sz w:val="22"/>
          <w:szCs w:val="22"/>
        </w:rPr>
        <w:t>(array)):</w:t>
      </w:r>
    </w:p>
    <w:p w14:paraId="58A216BD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pet = array[rows</w:t>
      </w:r>
      <w:proofErr w:type="gramStart"/>
      <w:r w:rsidRPr="002D38F1">
        <w:rPr>
          <w:sz w:val="22"/>
          <w:szCs w:val="22"/>
        </w:rPr>
        <w:t>]["</w:t>
      </w:r>
      <w:proofErr w:type="gramEnd"/>
      <w:r w:rsidRPr="002D38F1">
        <w:rPr>
          <w:sz w:val="22"/>
          <w:szCs w:val="22"/>
        </w:rPr>
        <w:t>PET"]</w:t>
      </w:r>
    </w:p>
    <w:p w14:paraId="5D4F4625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if </w:t>
      </w:r>
      <w:proofErr w:type="spellStart"/>
      <w:proofErr w:type="gramStart"/>
      <w:r w:rsidRPr="002D38F1">
        <w:rPr>
          <w:sz w:val="22"/>
          <w:szCs w:val="22"/>
        </w:rPr>
        <w:t>math.isnan</w:t>
      </w:r>
      <w:proofErr w:type="spellEnd"/>
      <w:proofErr w:type="gramEnd"/>
      <w:r w:rsidRPr="002D38F1">
        <w:rPr>
          <w:sz w:val="22"/>
          <w:szCs w:val="22"/>
        </w:rPr>
        <w:t>(pet):</w:t>
      </w:r>
    </w:p>
    <w:p w14:paraId="4542F273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(float('nan'))</w:t>
      </w:r>
    </w:p>
    <w:p w14:paraId="345C0D08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 41:</w:t>
      </w:r>
    </w:p>
    <w:p w14:paraId="4A6CAAEC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4))</w:t>
      </w:r>
    </w:p>
    <w:p w14:paraId="45E5F05B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 35 and pet &lt;= 41:</w:t>
      </w:r>
    </w:p>
    <w:p w14:paraId="2142BDFC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3))</w:t>
      </w:r>
    </w:p>
    <w:p w14:paraId="187F27BE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 29 and pet &lt;= 35:</w:t>
      </w:r>
    </w:p>
    <w:p w14:paraId="61246A87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2))</w:t>
      </w:r>
    </w:p>
    <w:p w14:paraId="4D17BA53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 23 and pet &lt;= 29:</w:t>
      </w:r>
    </w:p>
    <w:p w14:paraId="2253D09B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1))</w:t>
      </w:r>
    </w:p>
    <w:p w14:paraId="0476849B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&gt;= 18 and pet &lt;= 23:</w:t>
      </w:r>
    </w:p>
    <w:p w14:paraId="51C9EDEC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0))</w:t>
      </w:r>
    </w:p>
    <w:p w14:paraId="4AB958BE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&gt;= 13 and pet &lt; 18:</w:t>
      </w:r>
    </w:p>
    <w:p w14:paraId="438E3AFA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-1))</w:t>
      </w:r>
    </w:p>
    <w:p w14:paraId="42796D60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&gt;= 8 and pet &lt; 13:</w:t>
      </w:r>
    </w:p>
    <w:p w14:paraId="4765CC93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-2))</w:t>
      </w:r>
    </w:p>
    <w:p w14:paraId="2765EEEF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</w:t>
      </w:r>
      <w:proofErr w:type="spellStart"/>
      <w:r w:rsidRPr="002D38F1">
        <w:rPr>
          <w:sz w:val="22"/>
          <w:szCs w:val="22"/>
        </w:rPr>
        <w:t>elif</w:t>
      </w:r>
      <w:proofErr w:type="spellEnd"/>
      <w:r w:rsidRPr="002D38F1">
        <w:rPr>
          <w:sz w:val="22"/>
          <w:szCs w:val="22"/>
        </w:rPr>
        <w:t xml:space="preserve"> pet &gt;= 4 and pet &lt; 8:</w:t>
      </w:r>
    </w:p>
    <w:p w14:paraId="0C8BFDE6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-3))</w:t>
      </w:r>
    </w:p>
    <w:p w14:paraId="7198276F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else:</w:t>
      </w:r>
    </w:p>
    <w:p w14:paraId="752DC714" w14:textId="77777777" w:rsidR="002D38F1" w:rsidRPr="002D38F1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        </w:t>
      </w:r>
      <w:proofErr w:type="spellStart"/>
      <w:r w:rsidRPr="002D38F1">
        <w:rPr>
          <w:sz w:val="22"/>
          <w:szCs w:val="22"/>
        </w:rPr>
        <w:t>PET_</w:t>
      </w:r>
      <w:proofErr w:type="gramStart"/>
      <w:r w:rsidRPr="002D38F1">
        <w:rPr>
          <w:sz w:val="22"/>
          <w:szCs w:val="22"/>
        </w:rPr>
        <w:t>SR.append</w:t>
      </w:r>
      <w:proofErr w:type="spellEnd"/>
      <w:proofErr w:type="gramEnd"/>
      <w:r w:rsidRPr="002D38F1">
        <w:rPr>
          <w:sz w:val="22"/>
          <w:szCs w:val="22"/>
        </w:rPr>
        <w:t>(</w:t>
      </w:r>
      <w:proofErr w:type="gramStart"/>
      <w:r w:rsidRPr="002D38F1">
        <w:rPr>
          <w:sz w:val="22"/>
          <w:szCs w:val="22"/>
        </w:rPr>
        <w:t>float(</w:t>
      </w:r>
      <w:proofErr w:type="gramEnd"/>
      <w:r w:rsidRPr="002D38F1">
        <w:rPr>
          <w:sz w:val="22"/>
          <w:szCs w:val="22"/>
        </w:rPr>
        <w:t>-4))</w:t>
      </w:r>
    </w:p>
    <w:p w14:paraId="3438366F" w14:textId="783B50E9" w:rsidR="002D38F1" w:rsidRPr="00714E76" w:rsidRDefault="002D38F1" w:rsidP="002D38F1">
      <w:pPr>
        <w:spacing w:after="0" w:line="240" w:lineRule="auto"/>
        <w:rPr>
          <w:sz w:val="22"/>
          <w:szCs w:val="22"/>
        </w:rPr>
      </w:pPr>
      <w:r w:rsidRPr="002D38F1">
        <w:rPr>
          <w:sz w:val="22"/>
          <w:szCs w:val="22"/>
        </w:rPr>
        <w:t xml:space="preserve">    return PET_SR</w:t>
      </w:r>
    </w:p>
    <w:p w14:paraId="4498331E" w14:textId="77777777" w:rsidR="00714E76" w:rsidRDefault="00714E76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page"/>
      </w:r>
    </w:p>
    <w:p w14:paraId="122207FA" w14:textId="57D940CF" w:rsidR="00714E76" w:rsidRPr="00714E76" w:rsidRDefault="00714E76" w:rsidP="00C77A2A">
      <w:pPr>
        <w:pStyle w:val="Heading1"/>
      </w:pPr>
      <w:r w:rsidRPr="00714E76">
        <w:lastRenderedPageBreak/>
        <w:t>Empatica (physiology &amp; activity)</w:t>
      </w:r>
    </w:p>
    <w:p w14:paraId="3E98B6A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3A3B3F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pulse_rate_bpm</w:t>
      </w:r>
      <w:proofErr w:type="spellEnd"/>
      <w:r w:rsidRPr="00714E76">
        <w:rPr>
          <w:sz w:val="22"/>
          <w:szCs w:val="22"/>
        </w:rPr>
        <w:t xml:space="preserve"> — Heart rate; cardiovascular response to effort/heat/stress.</w:t>
      </w:r>
    </w:p>
    <w:p w14:paraId="3A3B739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beats per minute (bpm).</w:t>
      </w:r>
    </w:p>
    <w:p w14:paraId="12C10A64" w14:textId="14AB6536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30–240.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70–160; G 65–150 (by activity).</w:t>
      </w:r>
    </w:p>
    <w:p w14:paraId="12B850A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43FBFF7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proofErr w:type="gramEnd"/>
      <w:r w:rsidRPr="00714E76">
        <w:rPr>
          <w:sz w:val="22"/>
          <w:szCs w:val="22"/>
        </w:rPr>
        <w:t>respiratory_rate_brpm</w:t>
      </w:r>
      <w:proofErr w:type="spellEnd"/>
      <w:r w:rsidRPr="00714E76">
        <w:rPr>
          <w:sz w:val="22"/>
          <w:szCs w:val="22"/>
        </w:rPr>
        <w:t xml:space="preserve"> — Breathing rate; rises with exertion/heat.</w:t>
      </w:r>
    </w:p>
    <w:p w14:paraId="3583A94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breaths per minute (</w:t>
      </w:r>
      <w:proofErr w:type="spellStart"/>
      <w:r w:rsidRPr="00714E76">
        <w:rPr>
          <w:sz w:val="22"/>
          <w:szCs w:val="22"/>
        </w:rPr>
        <w:t>brpm</w:t>
      </w:r>
      <w:proofErr w:type="spellEnd"/>
      <w:r w:rsidRPr="00714E76">
        <w:rPr>
          <w:sz w:val="22"/>
          <w:szCs w:val="22"/>
        </w:rPr>
        <w:t>).</w:t>
      </w:r>
    </w:p>
    <w:p w14:paraId="1F0C5B58" w14:textId="29C9150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0–60.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10–30.</w:t>
      </w:r>
    </w:p>
    <w:p w14:paraId="38190D1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3419230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eda_scl_usiemens</w:t>
      </w:r>
      <w:proofErr w:type="spellEnd"/>
      <w:r w:rsidRPr="00714E76">
        <w:rPr>
          <w:sz w:val="22"/>
          <w:szCs w:val="22"/>
        </w:rPr>
        <w:t xml:space="preserve"> — Skin conductance level; sympathetic arousal/thermal sweating.</w:t>
      </w:r>
    </w:p>
    <w:p w14:paraId="4362537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</w:t>
      </w:r>
      <w:proofErr w:type="spellStart"/>
      <w:r w:rsidRPr="00714E76">
        <w:rPr>
          <w:sz w:val="22"/>
          <w:szCs w:val="22"/>
        </w:rPr>
        <w:t>microsiemens</w:t>
      </w:r>
      <w:proofErr w:type="spellEnd"/>
      <w:r w:rsidRPr="00714E76">
        <w:rPr>
          <w:sz w:val="22"/>
          <w:szCs w:val="22"/>
        </w:rPr>
        <w:t xml:space="preserve"> (µS).</w:t>
      </w:r>
    </w:p>
    <w:p w14:paraId="65299B21" w14:textId="69813C61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0.5–8 (spikes to ~15–20); G 0.3–6.</w:t>
      </w:r>
    </w:p>
    <w:p w14:paraId="08312B3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1548C5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temperature_celsius</w:t>
      </w:r>
      <w:proofErr w:type="spellEnd"/>
      <w:r w:rsidRPr="00714E76">
        <w:rPr>
          <w:sz w:val="22"/>
          <w:szCs w:val="22"/>
        </w:rPr>
        <w:t xml:space="preserve"> — Wrist/skin temperature; slower-moving than air T.</w:t>
      </w:r>
    </w:p>
    <w:p w14:paraId="0399B76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°C.</w:t>
      </w:r>
    </w:p>
    <w:p w14:paraId="624EBF96" w14:textId="0DEDE51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10–60.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28–36.</w:t>
      </w:r>
    </w:p>
    <w:p w14:paraId="0218B7C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94F48C7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accelerometers_std_g</w:t>
      </w:r>
      <w:proofErr w:type="spellEnd"/>
      <w:r w:rsidRPr="00714E76">
        <w:rPr>
          <w:sz w:val="22"/>
          <w:szCs w:val="22"/>
        </w:rPr>
        <w:t xml:space="preserve"> — Acceleration variability; movement intensity proxy.</w:t>
      </w:r>
    </w:p>
    <w:p w14:paraId="41A7BAF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g (1 g ≈ 9.81 m/s²).</w:t>
      </w:r>
    </w:p>
    <w:p w14:paraId="009C5698" w14:textId="41200989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0–8.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Tram low; Walk moderate; Bike high (0–2+).</w:t>
      </w:r>
    </w:p>
    <w:p w14:paraId="08B2C76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4D97BCF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__counts_[</w:t>
      </w:r>
      <w:proofErr w:type="spellStart"/>
      <w:r w:rsidRPr="00714E76">
        <w:rPr>
          <w:sz w:val="22"/>
          <w:szCs w:val="22"/>
        </w:rPr>
        <w:t>x|y|</w:t>
      </w:r>
      <w:proofErr w:type="gramStart"/>
      <w:r w:rsidRPr="00714E76">
        <w:rPr>
          <w:sz w:val="22"/>
          <w:szCs w:val="22"/>
        </w:rPr>
        <w:t>z</w:t>
      </w:r>
      <w:proofErr w:type="spellEnd"/>
      <w:r w:rsidRPr="00714E76">
        <w:rPr>
          <w:sz w:val="22"/>
          <w:szCs w:val="22"/>
        </w:rPr>
        <w:t>]_</w:t>
      </w:r>
      <w:proofErr w:type="gramEnd"/>
      <w:r w:rsidRPr="00714E76">
        <w:rPr>
          <w:sz w:val="22"/>
          <w:szCs w:val="22"/>
        </w:rPr>
        <w:t>axis / _</w:t>
      </w:r>
      <w:proofErr w:type="spellStart"/>
      <w:r w:rsidRPr="00714E76">
        <w:rPr>
          <w:sz w:val="22"/>
          <w:szCs w:val="22"/>
        </w:rPr>
        <w:t>acticounts</w:t>
      </w:r>
      <w:proofErr w:type="spellEnd"/>
      <w:r w:rsidRPr="00714E76">
        <w:rPr>
          <w:sz w:val="22"/>
          <w:szCs w:val="22"/>
        </w:rPr>
        <w:t>[</w:t>
      </w:r>
      <w:proofErr w:type="spellStart"/>
      <w:r w:rsidRPr="00714E76">
        <w:rPr>
          <w:sz w:val="22"/>
          <w:szCs w:val="22"/>
        </w:rPr>
        <w:t>x|y|</w:t>
      </w:r>
      <w:proofErr w:type="gramStart"/>
      <w:r w:rsidRPr="00714E76">
        <w:rPr>
          <w:sz w:val="22"/>
          <w:szCs w:val="22"/>
        </w:rPr>
        <w:t>z</w:t>
      </w:r>
      <w:proofErr w:type="spellEnd"/>
      <w:r w:rsidRPr="00714E76">
        <w:rPr>
          <w:sz w:val="22"/>
          <w:szCs w:val="22"/>
        </w:rPr>
        <w:t>]_</w:t>
      </w:r>
      <w:proofErr w:type="gramEnd"/>
      <w:r w:rsidRPr="00714E76">
        <w:rPr>
          <w:sz w:val="22"/>
          <w:szCs w:val="22"/>
        </w:rPr>
        <w:t>axis / __</w:t>
      </w:r>
      <w:proofErr w:type="spellStart"/>
      <w:r w:rsidRPr="00714E76">
        <w:rPr>
          <w:sz w:val="22"/>
          <w:szCs w:val="22"/>
        </w:rPr>
        <w:t>activity_counts</w:t>
      </w:r>
      <w:proofErr w:type="spellEnd"/>
      <w:r w:rsidRPr="00714E76">
        <w:rPr>
          <w:sz w:val="22"/>
          <w:szCs w:val="22"/>
        </w:rPr>
        <w:t xml:space="preserve"> / __</w:t>
      </w:r>
      <w:proofErr w:type="spellStart"/>
      <w:r w:rsidRPr="00714E76">
        <w:rPr>
          <w:sz w:val="22"/>
          <w:szCs w:val="22"/>
        </w:rPr>
        <w:t>vector_magnitude</w:t>
      </w:r>
      <w:proofErr w:type="spellEnd"/>
      <w:r w:rsidRPr="00714E76">
        <w:rPr>
          <w:sz w:val="22"/>
          <w:szCs w:val="22"/>
        </w:rPr>
        <w:t xml:space="preserve"> — Activity metrics from raw accelerometry.</w:t>
      </w:r>
    </w:p>
    <w:p w14:paraId="513A18B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unitless (device scales).</w:t>
      </w:r>
    </w:p>
    <w:p w14:paraId="742B887E" w14:textId="6A98FECA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≥0 (no hard upper bound).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Low tram, medium walk, high biking; interpret via percentiles.</w:t>
      </w:r>
    </w:p>
    <w:p w14:paraId="45202F87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ECC1B4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 xml:space="preserve">__met — Metabolic </w:t>
      </w:r>
      <w:proofErr w:type="gramStart"/>
      <w:r w:rsidRPr="00714E76">
        <w:rPr>
          <w:sz w:val="22"/>
          <w:szCs w:val="22"/>
        </w:rPr>
        <w:t>equivalent;</w:t>
      </w:r>
      <w:proofErr w:type="gramEnd"/>
      <w:r w:rsidRPr="00714E76">
        <w:rPr>
          <w:sz w:val="22"/>
          <w:szCs w:val="22"/>
        </w:rPr>
        <w:t xml:space="preserve"> energy cost estimate.</w:t>
      </w:r>
    </w:p>
    <w:p w14:paraId="773FF07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MET (1 MET ≈ 3.5 ml O₂/kg/min).</w:t>
      </w:r>
    </w:p>
    <w:p w14:paraId="1C89B0C5" w14:textId="0C041F15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0–20.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Tram 1–2; Walk 2–4; Bike 4–10.</w:t>
      </w:r>
    </w:p>
    <w:p w14:paraId="694F29F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D08DB1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prv_rmssd_ms</w:t>
      </w:r>
      <w:proofErr w:type="spellEnd"/>
      <w:r w:rsidRPr="00714E76">
        <w:rPr>
          <w:sz w:val="22"/>
          <w:szCs w:val="22"/>
        </w:rPr>
        <w:t xml:space="preserve"> — HRV (RMSSD); higher at rest, lower under stress/exertion.</w:t>
      </w:r>
    </w:p>
    <w:p w14:paraId="77CADC3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millisecond (</w:t>
      </w:r>
      <w:proofErr w:type="spellStart"/>
      <w:r w:rsidRPr="00714E76">
        <w:rPr>
          <w:sz w:val="22"/>
          <w:szCs w:val="22"/>
        </w:rPr>
        <w:t>ms</w:t>
      </w:r>
      <w:proofErr w:type="spellEnd"/>
      <w:r w:rsidRPr="00714E76">
        <w:rPr>
          <w:sz w:val="22"/>
          <w:szCs w:val="22"/>
        </w:rPr>
        <w:t>).</w:t>
      </w:r>
    </w:p>
    <w:p w14:paraId="71E2561A" w14:textId="6835E64D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15–100 (drops with effort/heat).</w:t>
      </w:r>
    </w:p>
    <w:p w14:paraId="130E2B1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196FC5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step_counts</w:t>
      </w:r>
      <w:proofErr w:type="spellEnd"/>
      <w:r w:rsidRPr="00714E76">
        <w:rPr>
          <w:sz w:val="22"/>
          <w:szCs w:val="22"/>
        </w:rPr>
        <w:t xml:space="preserve"> — Steps detected in the minute.</w:t>
      </w:r>
    </w:p>
    <w:p w14:paraId="385ACB2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count.</w:t>
      </w:r>
    </w:p>
    <w:p w14:paraId="4DC31D28" w14:textId="4D461748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0–500.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Walk 80–130; Bike/Tram ~0 (occasional false steps).</w:t>
      </w:r>
    </w:p>
    <w:p w14:paraId="51426C2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C3C388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sleep_detection_stage</w:t>
      </w:r>
      <w:proofErr w:type="spellEnd"/>
      <w:r w:rsidRPr="00714E76">
        <w:rPr>
          <w:sz w:val="22"/>
          <w:szCs w:val="22"/>
        </w:rPr>
        <w:t xml:space="preserve"> — Sleep stage classifier (daytime noise possible).</w:t>
      </w:r>
    </w:p>
    <w:p w14:paraId="2D52B3B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categorical 0–4.</w:t>
      </w:r>
    </w:p>
    <w:p w14:paraId="2A8F0B44" w14:textId="070FE48E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0–4.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0 (awake) during your sessions.</w:t>
      </w:r>
    </w:p>
    <w:p w14:paraId="4CAFEA5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3BF20F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empatica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wearing_detection_percentage</w:t>
      </w:r>
      <w:proofErr w:type="spellEnd"/>
      <w:r w:rsidRPr="00714E76">
        <w:rPr>
          <w:sz w:val="22"/>
          <w:szCs w:val="22"/>
        </w:rPr>
        <w:t xml:space="preserve"> — Confidence the device is worn.</w:t>
      </w:r>
    </w:p>
    <w:p w14:paraId="2660977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percent (%).</w:t>
      </w:r>
    </w:p>
    <w:p w14:paraId="49650CAD" w14:textId="67238BB4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80–100 when on; 0 when off.</w:t>
      </w:r>
    </w:p>
    <w:p w14:paraId="44A4259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4C5C286C" w14:textId="77777777" w:rsidR="00714E76" w:rsidRDefault="00714E76" w:rsidP="00714E76">
      <w:pPr>
        <w:spacing w:after="0" w:line="240" w:lineRule="auto"/>
        <w:rPr>
          <w:b/>
          <w:bCs/>
          <w:sz w:val="22"/>
          <w:szCs w:val="22"/>
          <w:u w:val="single"/>
        </w:rPr>
      </w:pPr>
    </w:p>
    <w:p w14:paraId="1BA422C1" w14:textId="77777777" w:rsidR="00714E76" w:rsidRDefault="00714E76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page"/>
      </w:r>
    </w:p>
    <w:p w14:paraId="6843A690" w14:textId="06879D24" w:rsidR="00714E76" w:rsidRPr="00714E76" w:rsidRDefault="00714E76" w:rsidP="00C77A2A">
      <w:pPr>
        <w:pStyle w:val="Heading1"/>
      </w:pPr>
      <w:r w:rsidRPr="00714E76">
        <w:lastRenderedPageBreak/>
        <w:t xml:space="preserve">LYS button (personal light &amp; </w:t>
      </w:r>
      <w:proofErr w:type="gramStart"/>
      <w:r w:rsidRPr="00714E76">
        <w:t>color) —</w:t>
      </w:r>
      <w:proofErr w:type="gramEnd"/>
      <w:r w:rsidRPr="00714E76">
        <w:t xml:space="preserve"> applies to lys1__* and lys2__*</w:t>
      </w:r>
    </w:p>
    <w:p w14:paraId="0659DAC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402BA0F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lys</w:t>
      </w:r>
      <w:proofErr w:type="spellEnd"/>
      <w:r w:rsidRPr="00714E76">
        <w:rPr>
          <w:sz w:val="22"/>
          <w:szCs w:val="22"/>
        </w:rPr>
        <w:t>*__lux — Illuminance; total visible light at chest level.</w:t>
      </w:r>
    </w:p>
    <w:p w14:paraId="64CA3FC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lux (lumens per square </w:t>
      </w:r>
      <w:proofErr w:type="spellStart"/>
      <w:r w:rsidRPr="00714E76">
        <w:rPr>
          <w:sz w:val="22"/>
          <w:szCs w:val="22"/>
        </w:rPr>
        <w:t>metre</w:t>
      </w:r>
      <w:proofErr w:type="spellEnd"/>
      <w:r w:rsidRPr="00714E76">
        <w:rPr>
          <w:sz w:val="22"/>
          <w:szCs w:val="22"/>
        </w:rPr>
        <w:t>).</w:t>
      </w:r>
    </w:p>
    <w:p w14:paraId="41A2B175" w14:textId="51D3572C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0–120,000.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sun 30k–90k; U shade 200–10k; G canopy 50–5k; sun patches 20k–80k.</w:t>
      </w:r>
    </w:p>
    <w:p w14:paraId="197EADD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BE0173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lys</w:t>
      </w:r>
      <w:proofErr w:type="spellEnd"/>
      <w:r w:rsidRPr="00714E76">
        <w:rPr>
          <w:sz w:val="22"/>
          <w:szCs w:val="22"/>
        </w:rPr>
        <w:t>*__kelvin — Correlated color temperature; “coolness/warmth” of light spectrum.</w:t>
      </w:r>
    </w:p>
    <w:p w14:paraId="4EE7EB27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kelvin (K).</w:t>
      </w:r>
    </w:p>
    <w:p w14:paraId="3BBD0A2A" w14:textId="01F09A8E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1,000–25,000.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Outdoor daylight ~4,500–9,000 (higher in shade/overcast).</w:t>
      </w:r>
    </w:p>
    <w:p w14:paraId="5E3BAF5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32C2A4C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lys</w:t>
      </w:r>
      <w:proofErr w:type="spellEnd"/>
      <w:r w:rsidRPr="00714E76">
        <w:rPr>
          <w:sz w:val="22"/>
          <w:szCs w:val="22"/>
        </w:rPr>
        <w:t>*__</w:t>
      </w:r>
      <w:proofErr w:type="spellStart"/>
      <w:r w:rsidRPr="00714E76">
        <w:rPr>
          <w:sz w:val="22"/>
          <w:szCs w:val="22"/>
        </w:rPr>
        <w:t>rgbr</w:t>
      </w:r>
      <w:proofErr w:type="spellEnd"/>
      <w:r w:rsidRPr="00714E76">
        <w:rPr>
          <w:sz w:val="22"/>
          <w:szCs w:val="22"/>
        </w:rPr>
        <w:t xml:space="preserve"> / __</w:t>
      </w:r>
      <w:proofErr w:type="spellStart"/>
      <w:r w:rsidRPr="00714E76">
        <w:rPr>
          <w:sz w:val="22"/>
          <w:szCs w:val="22"/>
        </w:rPr>
        <w:t>rgbg</w:t>
      </w:r>
      <w:proofErr w:type="spellEnd"/>
      <w:r w:rsidRPr="00714E76">
        <w:rPr>
          <w:sz w:val="22"/>
          <w:szCs w:val="22"/>
        </w:rPr>
        <w:t xml:space="preserve"> / __</w:t>
      </w:r>
      <w:proofErr w:type="spellStart"/>
      <w:r w:rsidRPr="00714E76">
        <w:rPr>
          <w:sz w:val="22"/>
          <w:szCs w:val="22"/>
        </w:rPr>
        <w:t>rgbb</w:t>
      </w:r>
      <w:proofErr w:type="spellEnd"/>
      <w:r w:rsidRPr="00714E76">
        <w:rPr>
          <w:sz w:val="22"/>
          <w:szCs w:val="22"/>
        </w:rPr>
        <w:t xml:space="preserve"> / __</w:t>
      </w:r>
      <w:proofErr w:type="spellStart"/>
      <w:r w:rsidRPr="00714E76">
        <w:rPr>
          <w:sz w:val="22"/>
          <w:szCs w:val="22"/>
        </w:rPr>
        <w:t>rgbir</w:t>
      </w:r>
      <w:proofErr w:type="spellEnd"/>
      <w:r w:rsidRPr="00714E76">
        <w:rPr>
          <w:sz w:val="22"/>
          <w:szCs w:val="22"/>
        </w:rPr>
        <w:t xml:space="preserve"> — Raw channel intensities incl. IR; spectral composition proxy.</w:t>
      </w:r>
    </w:p>
    <w:p w14:paraId="7037352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unitless counts.</w:t>
      </w:r>
    </w:p>
    <w:p w14:paraId="2EB23936" w14:textId="0E24DD6C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≥0 (no strict upper cap; device-scale).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Rise with brightness; compare within-device percentiles.</w:t>
      </w:r>
    </w:p>
    <w:p w14:paraId="0649A9A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2FF429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lys</w:t>
      </w:r>
      <w:proofErr w:type="spellEnd"/>
      <w:r w:rsidRPr="00714E76">
        <w:rPr>
          <w:sz w:val="22"/>
          <w:szCs w:val="22"/>
        </w:rPr>
        <w:t>*__r' / __g' / __b' — Normalized chromatic components (0–1); color proportions.</w:t>
      </w:r>
    </w:p>
    <w:p w14:paraId="25AB690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fraction (0–1).</w:t>
      </w:r>
    </w:p>
    <w:p w14:paraId="02927417" w14:textId="753224F5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Daylight: g′ often dominant; b′ higher in shade/canopy.</w:t>
      </w:r>
    </w:p>
    <w:p w14:paraId="477C384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388A05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lys</w:t>
      </w:r>
      <w:proofErr w:type="spellEnd"/>
      <w:r w:rsidRPr="00714E76">
        <w:rPr>
          <w:sz w:val="22"/>
          <w:szCs w:val="22"/>
        </w:rPr>
        <w:t>*__</w:t>
      </w:r>
      <w:proofErr w:type="spellStart"/>
      <w:r w:rsidRPr="00714E76">
        <w:rPr>
          <w:sz w:val="22"/>
          <w:szCs w:val="22"/>
        </w:rPr>
        <w:t>medi</w:t>
      </w:r>
      <w:proofErr w:type="spellEnd"/>
      <w:r w:rsidRPr="00714E76">
        <w:rPr>
          <w:sz w:val="22"/>
          <w:szCs w:val="22"/>
        </w:rPr>
        <w:t xml:space="preserve"> — </w:t>
      </w:r>
      <w:proofErr w:type="spellStart"/>
      <w:r w:rsidRPr="00714E76">
        <w:rPr>
          <w:sz w:val="22"/>
          <w:szCs w:val="22"/>
        </w:rPr>
        <w:t>Melanopic</w:t>
      </w:r>
      <w:proofErr w:type="spellEnd"/>
      <w:r w:rsidRPr="00714E76">
        <w:rPr>
          <w:sz w:val="22"/>
          <w:szCs w:val="22"/>
        </w:rPr>
        <w:t xml:space="preserve"> equivalent daylight illuminance; light effective for circadian/alerting.</w:t>
      </w:r>
    </w:p>
    <w:p w14:paraId="2B7B12B4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</w:t>
      </w:r>
      <w:proofErr w:type="spellStart"/>
      <w:r w:rsidRPr="00714E76">
        <w:rPr>
          <w:sz w:val="22"/>
          <w:szCs w:val="22"/>
        </w:rPr>
        <w:t>melanopic</w:t>
      </w:r>
      <w:proofErr w:type="spellEnd"/>
      <w:r w:rsidRPr="00714E76">
        <w:rPr>
          <w:sz w:val="22"/>
          <w:szCs w:val="22"/>
        </w:rPr>
        <w:t xml:space="preserve"> lux.</w:t>
      </w:r>
    </w:p>
    <w:p w14:paraId="4B0D68AE" w14:textId="3EA00BB3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0–100,000 (practical).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sun 5k–40k; U shade 100–2k; G canopy 30–1.5k.</w:t>
      </w:r>
    </w:p>
    <w:p w14:paraId="5C75C15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C86F03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lys</w:t>
      </w:r>
      <w:proofErr w:type="spellEnd"/>
      <w:r w:rsidRPr="00714E76">
        <w:rPr>
          <w:sz w:val="22"/>
          <w:szCs w:val="22"/>
        </w:rPr>
        <w:t>*__movement — Device motion index; helps identify activity artifacts.</w:t>
      </w:r>
    </w:p>
    <w:p w14:paraId="4FB9232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</w:t>
      </w:r>
      <w:proofErr w:type="gramStart"/>
      <w:r w:rsidRPr="00714E76">
        <w:rPr>
          <w:sz w:val="22"/>
          <w:szCs w:val="22"/>
        </w:rPr>
        <w:t>unitless</w:t>
      </w:r>
      <w:proofErr w:type="gramEnd"/>
      <w:r w:rsidRPr="00714E76">
        <w:rPr>
          <w:sz w:val="22"/>
          <w:szCs w:val="22"/>
        </w:rPr>
        <w:t>.</w:t>
      </w:r>
    </w:p>
    <w:p w14:paraId="176F51D4" w14:textId="63186A24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≥0 (no strict upper cap).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Tram low; Walk medium; Bike higher (relative scale).</w:t>
      </w:r>
    </w:p>
    <w:p w14:paraId="24A2FAB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9D1599D" w14:textId="77777777" w:rsidR="00714E76" w:rsidRDefault="00714E76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page"/>
      </w:r>
    </w:p>
    <w:p w14:paraId="1B785FD9" w14:textId="02D61431" w:rsidR="00714E76" w:rsidRPr="00714E76" w:rsidRDefault="00714E76" w:rsidP="00C77A2A">
      <w:pPr>
        <w:pStyle w:val="Heading1"/>
      </w:pPr>
      <w:proofErr w:type="spellStart"/>
      <w:r w:rsidRPr="00714E76">
        <w:lastRenderedPageBreak/>
        <w:t>Atmotube</w:t>
      </w:r>
      <w:proofErr w:type="spellEnd"/>
      <w:r w:rsidRPr="00714E76">
        <w:t xml:space="preserve"> Pro (portable </w:t>
      </w:r>
      <w:proofErr w:type="gramStart"/>
      <w:r w:rsidRPr="00714E76">
        <w:t>AQ) —</w:t>
      </w:r>
      <w:proofErr w:type="gramEnd"/>
      <w:r w:rsidRPr="00714E76">
        <w:t xml:space="preserve"> applies to </w:t>
      </w:r>
      <w:proofErr w:type="spellStart"/>
      <w:r w:rsidRPr="00714E76">
        <w:t>atmotube_left</w:t>
      </w:r>
      <w:proofErr w:type="spellEnd"/>
      <w:r w:rsidRPr="00714E76">
        <w:t xml:space="preserve">__* and </w:t>
      </w:r>
      <w:proofErr w:type="spellStart"/>
      <w:r w:rsidRPr="00714E76">
        <w:t>atmotube_right</w:t>
      </w:r>
      <w:proofErr w:type="spellEnd"/>
      <w:r w:rsidRPr="00714E76">
        <w:t>__*</w:t>
      </w:r>
    </w:p>
    <w:p w14:paraId="7401D1D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4DCD07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714E76">
        <w:rPr>
          <w:sz w:val="22"/>
          <w:szCs w:val="22"/>
        </w:rPr>
        <w:t>atmotube</w:t>
      </w:r>
      <w:proofErr w:type="spellEnd"/>
      <w:r w:rsidRPr="00714E76">
        <w:rPr>
          <w:sz w:val="22"/>
          <w:szCs w:val="22"/>
        </w:rPr>
        <w:t>_*_</w:t>
      </w:r>
      <w:proofErr w:type="gramEnd"/>
      <w:r w:rsidRPr="00714E76">
        <w:rPr>
          <w:sz w:val="22"/>
          <w:szCs w:val="22"/>
        </w:rPr>
        <w:t>_</w:t>
      </w:r>
      <w:proofErr w:type="spellStart"/>
      <w:r w:rsidRPr="00714E76">
        <w:rPr>
          <w:sz w:val="22"/>
          <w:szCs w:val="22"/>
        </w:rPr>
        <w:t>voc</w:t>
      </w:r>
      <w:proofErr w:type="spellEnd"/>
      <w:r w:rsidRPr="00714E76">
        <w:rPr>
          <w:sz w:val="22"/>
          <w:szCs w:val="22"/>
        </w:rPr>
        <w:t xml:space="preserve"> — Volatile organic compounds; mix of gaseous organics near sources.</w:t>
      </w:r>
    </w:p>
    <w:p w14:paraId="2635721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ppm (H₂-equivalent, device index).</w:t>
      </w:r>
    </w:p>
    <w:p w14:paraId="3ADEA727" w14:textId="1212964B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4B0B98C0">
        <w:rPr>
          <w:sz w:val="22"/>
          <w:szCs w:val="22"/>
        </w:rPr>
        <w:t>Bounds: 0–10.  Typical: U 0.1–0.8; G 0.05–0.5 (transient spikes near traffic/solvents).</w:t>
      </w:r>
    </w:p>
    <w:p w14:paraId="0265B5C9" w14:textId="101A9812" w:rsidR="45C82103" w:rsidRDefault="45C82103" w:rsidP="4B0B98C0">
      <w:pPr>
        <w:spacing w:after="0" w:line="240" w:lineRule="auto"/>
        <w:rPr>
          <w:rFonts w:eastAsia="Times New Roman" w:cs="Times New Roman"/>
          <w:sz w:val="22"/>
          <w:szCs w:val="22"/>
        </w:rPr>
      </w:pPr>
      <w:r w:rsidRPr="4B0B98C0">
        <w:rPr>
          <w:sz w:val="22"/>
          <w:szCs w:val="22"/>
        </w:rPr>
        <w:t xml:space="preserve">Atmotube </w:t>
      </w:r>
      <w:proofErr w:type="gramStart"/>
      <w:r w:rsidRPr="4B0B98C0">
        <w:rPr>
          <w:sz w:val="22"/>
          <w:szCs w:val="22"/>
        </w:rPr>
        <w:t>actually measures</w:t>
      </w:r>
      <w:proofErr w:type="gramEnd"/>
      <w:r w:rsidRPr="4B0B98C0">
        <w:rPr>
          <w:sz w:val="22"/>
          <w:szCs w:val="22"/>
        </w:rPr>
        <w:t xml:space="preserve"> TVOC </w:t>
      </w:r>
      <w:r w:rsidRPr="4B0B98C0">
        <w:rPr>
          <w:rFonts w:eastAsia="Times New Roman" w:cs="Times New Roman"/>
          <w:sz w:val="22"/>
          <w:szCs w:val="22"/>
        </w:rPr>
        <w:t>(a broad, MOX-based “equivalent VOC” in ppb).</w:t>
      </w:r>
    </w:p>
    <w:p w14:paraId="2E7D3294" w14:textId="3EED89AA" w:rsidR="22559683" w:rsidRDefault="22559683" w:rsidP="4B0B98C0">
      <w:pPr>
        <w:spacing w:before="240" w:after="240"/>
        <w:rPr>
          <w:rFonts w:eastAsia="Times New Roman" w:cs="Times New Roman"/>
          <w:sz w:val="22"/>
          <w:szCs w:val="22"/>
        </w:rPr>
      </w:pPr>
      <w:r w:rsidRPr="4B0B98C0">
        <w:rPr>
          <w:rFonts w:eastAsia="Times New Roman" w:cs="Times New Roman"/>
          <w:sz w:val="22"/>
          <w:szCs w:val="22"/>
        </w:rPr>
        <w:t>“VOC” = all volatile organic compounds. There are two big sources:</w:t>
      </w:r>
    </w:p>
    <w:p w14:paraId="037EA5AF" w14:textId="34BE2F30" w:rsidR="22559683" w:rsidRDefault="22559683" w:rsidP="4B0B98C0">
      <w:pPr>
        <w:pStyle w:val="ListParagraph"/>
        <w:numPr>
          <w:ilvl w:val="0"/>
          <w:numId w:val="1"/>
        </w:numPr>
        <w:spacing w:before="240" w:after="240"/>
        <w:rPr>
          <w:rFonts w:eastAsia="Times New Roman" w:cs="Times New Roman"/>
          <w:sz w:val="22"/>
          <w:szCs w:val="22"/>
        </w:rPr>
      </w:pPr>
      <w:r w:rsidRPr="4B0B98C0">
        <w:rPr>
          <w:rFonts w:eastAsia="Times New Roman" w:cs="Times New Roman"/>
          <w:sz w:val="22"/>
          <w:szCs w:val="22"/>
        </w:rPr>
        <w:t>Biogenic VOCs (BVOCs) from vegetation (isoprene, monoterpenes). These can be higher in green areas, especially on warm, sunny summer afternoons and near high-emitting species (e.g., oaks, some conifers).</w:t>
      </w:r>
    </w:p>
    <w:p w14:paraId="74892DEE" w14:textId="68FF2146" w:rsidR="22559683" w:rsidRDefault="22559683" w:rsidP="4B0B98C0">
      <w:pPr>
        <w:pStyle w:val="ListParagraph"/>
        <w:numPr>
          <w:ilvl w:val="0"/>
          <w:numId w:val="1"/>
        </w:numPr>
        <w:spacing w:before="240" w:after="240"/>
        <w:rPr>
          <w:rFonts w:eastAsia="Times New Roman" w:cs="Times New Roman"/>
          <w:sz w:val="22"/>
          <w:szCs w:val="22"/>
        </w:rPr>
      </w:pPr>
      <w:r w:rsidRPr="4B0B98C0">
        <w:rPr>
          <w:rFonts w:eastAsia="Times New Roman" w:cs="Times New Roman"/>
          <w:sz w:val="22"/>
          <w:szCs w:val="22"/>
        </w:rPr>
        <w:t>Anthropogenic VOCs from traffic, fuels, solvents, cooking, etc. These are typically higher in urban corridors and around roads, workshops</w:t>
      </w:r>
      <w:r w:rsidR="7640670B" w:rsidRPr="4B0B98C0">
        <w:rPr>
          <w:rFonts w:eastAsia="Times New Roman" w:cs="Times New Roman"/>
          <w:sz w:val="22"/>
          <w:szCs w:val="22"/>
        </w:rPr>
        <w:t>, and restaurants</w:t>
      </w:r>
      <w:r w:rsidRPr="4B0B98C0">
        <w:rPr>
          <w:rFonts w:eastAsia="Times New Roman" w:cs="Times New Roman"/>
          <w:sz w:val="22"/>
          <w:szCs w:val="22"/>
        </w:rPr>
        <w:t>.</w:t>
      </w:r>
      <w:r w:rsidR="6B6D2A70" w:rsidRPr="4B0B98C0">
        <w:rPr>
          <w:rFonts w:eastAsia="Times New Roman" w:cs="Times New Roman"/>
          <w:sz w:val="22"/>
          <w:szCs w:val="22"/>
        </w:rPr>
        <w:t xml:space="preserve"> (</w:t>
      </w:r>
      <w:r w:rsidR="6B6D2A70" w:rsidRPr="4B0B98C0">
        <w:rPr>
          <w:rFonts w:eastAsia="Times New Roman" w:cs="Times New Roman"/>
          <w:sz w:val="22"/>
          <w:szCs w:val="22"/>
          <w:u w:val="single"/>
        </w:rPr>
        <w:t>Source in Appendix</w:t>
      </w:r>
      <w:r w:rsidR="6B6D2A70" w:rsidRPr="4B0B98C0">
        <w:rPr>
          <w:rFonts w:eastAsia="Times New Roman" w:cs="Times New Roman"/>
          <w:sz w:val="22"/>
          <w:szCs w:val="22"/>
        </w:rPr>
        <w:t>)</w:t>
      </w:r>
    </w:p>
    <w:p w14:paraId="0ABF5C4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A4328B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atmotube</w:t>
      </w:r>
      <w:proofErr w:type="spellEnd"/>
      <w:r w:rsidRPr="00714E76">
        <w:rPr>
          <w:sz w:val="22"/>
          <w:szCs w:val="22"/>
        </w:rPr>
        <w:t>_*__</w:t>
      </w:r>
      <w:proofErr w:type="spellStart"/>
      <w:r w:rsidRPr="00714E76">
        <w:rPr>
          <w:sz w:val="22"/>
          <w:szCs w:val="22"/>
        </w:rPr>
        <w:t>aqs</w:t>
      </w:r>
      <w:proofErr w:type="spellEnd"/>
      <w:r w:rsidRPr="00714E76">
        <w:rPr>
          <w:sz w:val="22"/>
          <w:szCs w:val="22"/>
        </w:rPr>
        <w:t xml:space="preserve"> — Air Quality Score; higher is cleaner per device algorithm.</w:t>
      </w:r>
    </w:p>
    <w:p w14:paraId="2D7CEA8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unitless (0–100).</w:t>
      </w:r>
    </w:p>
    <w:p w14:paraId="73F2A1A3" w14:textId="562F059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40–90; G 60–100.</w:t>
      </w:r>
    </w:p>
    <w:p w14:paraId="3E2FEAC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4F4F3BE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714E76">
        <w:rPr>
          <w:sz w:val="22"/>
          <w:szCs w:val="22"/>
        </w:rPr>
        <w:t>atmotube</w:t>
      </w:r>
      <w:proofErr w:type="spellEnd"/>
      <w:r w:rsidRPr="00714E76">
        <w:rPr>
          <w:sz w:val="22"/>
          <w:szCs w:val="22"/>
        </w:rPr>
        <w:t>_*</w:t>
      </w:r>
      <w:proofErr w:type="gramEnd"/>
      <w:r w:rsidRPr="00714E76">
        <w:rPr>
          <w:sz w:val="22"/>
          <w:szCs w:val="22"/>
        </w:rPr>
        <w:t>__temperature — Ambient temperature near the wearer.</w:t>
      </w:r>
    </w:p>
    <w:p w14:paraId="2DB9AB57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°C.</w:t>
      </w:r>
    </w:p>
    <w:p w14:paraId="58C7F1E6" w14:textId="599FE7DE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10–60.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24–34; G 23–32.</w:t>
      </w:r>
    </w:p>
    <w:p w14:paraId="0997DC9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21F69D7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atmotube</w:t>
      </w:r>
      <w:proofErr w:type="spellEnd"/>
      <w:r w:rsidRPr="00714E76">
        <w:rPr>
          <w:sz w:val="22"/>
          <w:szCs w:val="22"/>
        </w:rPr>
        <w:t>_*__humidity — Relative humidity near the wearer.</w:t>
      </w:r>
    </w:p>
    <w:p w14:paraId="0D03CDC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%.</w:t>
      </w:r>
    </w:p>
    <w:p w14:paraId="67D7514C" w14:textId="1951C7BD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35–65; G 40–70.</w:t>
      </w:r>
    </w:p>
    <w:p w14:paraId="4A56BEC1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CE0CC6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714E76">
        <w:rPr>
          <w:sz w:val="22"/>
          <w:szCs w:val="22"/>
        </w:rPr>
        <w:t>atmotube</w:t>
      </w:r>
      <w:proofErr w:type="spellEnd"/>
      <w:r w:rsidRPr="00714E76">
        <w:rPr>
          <w:sz w:val="22"/>
          <w:szCs w:val="22"/>
        </w:rPr>
        <w:t>_*</w:t>
      </w:r>
      <w:proofErr w:type="gramEnd"/>
      <w:r w:rsidRPr="00714E76">
        <w:rPr>
          <w:sz w:val="22"/>
          <w:szCs w:val="22"/>
        </w:rPr>
        <w:t>__pressure — Barometric pressure; weather/altitude cue.</w:t>
      </w:r>
    </w:p>
    <w:p w14:paraId="570E608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millibar (mbar ≈ </w:t>
      </w:r>
      <w:proofErr w:type="spellStart"/>
      <w:r w:rsidRPr="00714E76">
        <w:rPr>
          <w:sz w:val="22"/>
          <w:szCs w:val="22"/>
        </w:rPr>
        <w:t>hPa</w:t>
      </w:r>
      <w:proofErr w:type="spellEnd"/>
      <w:r w:rsidRPr="00714E76">
        <w:rPr>
          <w:sz w:val="22"/>
          <w:szCs w:val="22"/>
        </w:rPr>
        <w:t>).</w:t>
      </w:r>
    </w:p>
    <w:p w14:paraId="03CDB896" w14:textId="4C422343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850–1100.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U/G 990–1030.</w:t>
      </w:r>
    </w:p>
    <w:p w14:paraId="062F091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57D875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atmotube</w:t>
      </w:r>
      <w:proofErr w:type="spellEnd"/>
      <w:r w:rsidRPr="00714E76">
        <w:rPr>
          <w:sz w:val="22"/>
          <w:szCs w:val="22"/>
        </w:rPr>
        <w:t>_*__pm1 / __pm2.5 / __pm10 — Particulate matter mass; traffic and dust exposure.</w:t>
      </w:r>
    </w:p>
    <w:p w14:paraId="4BBDB400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µg/m³.</w:t>
      </w:r>
    </w:p>
    <w:p w14:paraId="29824BAB" w14:textId="2AAA723F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0–1000.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PM2.5 U 8–40 / G 4–25; PM10 U 10–80 / G 8–50; PM1 lower.</w:t>
      </w:r>
    </w:p>
    <w:p w14:paraId="069D95A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DA16288" w14:textId="77777777" w:rsidR="00714E76" w:rsidRDefault="00714E76" w:rsidP="00714E76">
      <w:pPr>
        <w:spacing w:after="0" w:line="240" w:lineRule="auto"/>
        <w:rPr>
          <w:sz w:val="22"/>
          <w:szCs w:val="22"/>
        </w:rPr>
      </w:pPr>
    </w:p>
    <w:p w14:paraId="0C021926" w14:textId="69E7DA2C" w:rsidR="00C77A2A" w:rsidRPr="00C77A2A" w:rsidRDefault="00C77A2A" w:rsidP="00C77A2A">
      <w:pPr>
        <w:rPr>
          <w:sz w:val="22"/>
          <w:szCs w:val="22"/>
        </w:rPr>
      </w:pPr>
      <w:hyperlink r:id="rId5">
        <w:proofErr w:type="spellStart"/>
        <w:r w:rsidRPr="4B0B98C0">
          <w:rPr>
            <w:rStyle w:val="Hyperlink"/>
            <w:rFonts w:eastAsia="Times New Roman" w:cs="Times New Roman"/>
          </w:rPr>
          <w:t>Atmotube</w:t>
        </w:r>
        <w:proofErr w:type="spellEnd"/>
        <w:r w:rsidRPr="4B0B98C0">
          <w:rPr>
            <w:rStyle w:val="Hyperlink"/>
            <w:rFonts w:eastAsia="Times New Roman" w:cs="Times New Roman"/>
          </w:rPr>
          <w:t xml:space="preserve"> PRO 2 Technical Specifications | ATMO Support Center</w:t>
        </w:r>
      </w:hyperlink>
    </w:p>
    <w:p w14:paraId="478B74BC" w14:textId="77777777" w:rsidR="00C77A2A" w:rsidRDefault="00C77A2A" w:rsidP="00C77A2A">
      <w:r>
        <w:rPr>
          <w:noProof/>
        </w:rPr>
        <w:lastRenderedPageBreak/>
        <w:drawing>
          <wp:inline distT="0" distB="0" distL="0" distR="0" wp14:anchorId="4C0A3766" wp14:editId="3EFC1B7F">
            <wp:extent cx="5943600" cy="3390900"/>
            <wp:effectExtent l="0" t="0" r="0" b="0"/>
            <wp:docPr id="1818794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4135" name="Picture 1818794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EDD9" w14:textId="33E12963" w:rsidR="00C77A2A" w:rsidRDefault="00C77A2A">
      <w:r>
        <w:br w:type="page"/>
      </w:r>
    </w:p>
    <w:p w14:paraId="6683A3F3" w14:textId="7EA9B295" w:rsidR="00714E76" w:rsidRPr="00714E76" w:rsidRDefault="00714E76" w:rsidP="00C77A2A">
      <w:pPr>
        <w:pStyle w:val="Heading1"/>
      </w:pPr>
      <w:proofErr w:type="spellStart"/>
      <w:r w:rsidRPr="00714E76">
        <w:lastRenderedPageBreak/>
        <w:t>Eyetracker</w:t>
      </w:r>
      <w:proofErr w:type="spellEnd"/>
      <w:r w:rsidRPr="00714E76">
        <w:t xml:space="preserve"> (Pupil Labs Neon)</w:t>
      </w:r>
    </w:p>
    <w:p w14:paraId="6335918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91C78E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pupil_diameter_left</w:t>
      </w:r>
      <w:proofErr w:type="spellEnd"/>
      <w:r w:rsidRPr="00714E76">
        <w:rPr>
          <w:sz w:val="22"/>
          <w:szCs w:val="22"/>
        </w:rPr>
        <w:t xml:space="preserve"> / __right / __avg — Pupil size; contracts in bright light, dilates in low light/cognitive load.</w:t>
      </w:r>
    </w:p>
    <w:p w14:paraId="74570AB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 xml:space="preserve">Unit: </w:t>
      </w:r>
      <w:proofErr w:type="spellStart"/>
      <w:r w:rsidRPr="00714E76">
        <w:rPr>
          <w:sz w:val="22"/>
          <w:szCs w:val="22"/>
        </w:rPr>
        <w:t>millimetre</w:t>
      </w:r>
      <w:proofErr w:type="spellEnd"/>
      <w:r w:rsidRPr="00714E76">
        <w:rPr>
          <w:sz w:val="22"/>
          <w:szCs w:val="22"/>
        </w:rPr>
        <w:t xml:space="preserve"> (mm).</w:t>
      </w:r>
    </w:p>
    <w:p w14:paraId="24226F99" w14:textId="1FFF9183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1–9.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sun 2–3; U shade 3–4.5; G 3–5.</w:t>
      </w:r>
    </w:p>
    <w:p w14:paraId="581FFCA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E2D463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eyelid_aperture_left</w:t>
      </w:r>
      <w:proofErr w:type="spellEnd"/>
      <w:r w:rsidRPr="00714E76">
        <w:rPr>
          <w:sz w:val="22"/>
          <w:szCs w:val="22"/>
        </w:rPr>
        <w:t xml:space="preserve"> / __right / __avg — Eyelid opening; drops during blinks/squinting (glare, wind).</w:t>
      </w:r>
    </w:p>
    <w:p w14:paraId="09ECD115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unitless index or mm (pipeline-specific).</w:t>
      </w:r>
    </w:p>
    <w:p w14:paraId="593D5761" w14:textId="3F6714BF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≥0 (pipeline scale).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Participant-relative; lower during glare/fatigue.</w:t>
      </w:r>
    </w:p>
    <w:p w14:paraId="214DF92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475B5F79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fixation_count</w:t>
      </w:r>
      <w:proofErr w:type="spellEnd"/>
      <w:r w:rsidRPr="00714E76">
        <w:rPr>
          <w:sz w:val="22"/>
          <w:szCs w:val="22"/>
        </w:rPr>
        <w:t xml:space="preserve"> / __</w:t>
      </w:r>
      <w:proofErr w:type="spellStart"/>
      <w:r w:rsidRPr="00714E76">
        <w:rPr>
          <w:sz w:val="22"/>
          <w:szCs w:val="22"/>
        </w:rPr>
        <w:t>fixation_rate</w:t>
      </w:r>
      <w:proofErr w:type="spellEnd"/>
      <w:r w:rsidRPr="00714E76">
        <w:rPr>
          <w:sz w:val="22"/>
          <w:szCs w:val="22"/>
        </w:rPr>
        <w:t xml:space="preserve"> — Number/rate of fixations; visual sampling of the scene.</w:t>
      </w:r>
    </w:p>
    <w:p w14:paraId="176A81CC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count per minute (and count).</w:t>
      </w:r>
    </w:p>
    <w:p w14:paraId="294342AD" w14:textId="6B6B12CC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≥0.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60–250/min; often shorter and fewer during high motion.</w:t>
      </w:r>
    </w:p>
    <w:p w14:paraId="14619DC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7FEE6DD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fixation_duration_scaled</w:t>
      </w:r>
      <w:proofErr w:type="spellEnd"/>
      <w:r w:rsidRPr="00714E76">
        <w:rPr>
          <w:sz w:val="22"/>
          <w:szCs w:val="22"/>
        </w:rPr>
        <w:t xml:space="preserve"> — Normalized fixation duration; higher means longer looks.</w:t>
      </w:r>
    </w:p>
    <w:p w14:paraId="78FA060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fraction (0–1).</w:t>
      </w:r>
    </w:p>
    <w:p w14:paraId="75E44460" w14:textId="3FACA093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0.2–0.7 (task/scene dependent).</w:t>
      </w:r>
    </w:p>
    <w:p w14:paraId="5120174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572ACBB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gaze_dispersion</w:t>
      </w:r>
      <w:proofErr w:type="spellEnd"/>
      <w:r w:rsidRPr="00714E76">
        <w:rPr>
          <w:sz w:val="22"/>
          <w:szCs w:val="22"/>
        </w:rPr>
        <w:t xml:space="preserve"> (if </w:t>
      </w:r>
      <w:proofErr w:type="gramStart"/>
      <w:r w:rsidRPr="00714E76">
        <w:rPr>
          <w:sz w:val="22"/>
          <w:szCs w:val="22"/>
        </w:rPr>
        <w:t>present) —</w:t>
      </w:r>
      <w:proofErr w:type="gramEnd"/>
      <w:r w:rsidRPr="00714E76">
        <w:rPr>
          <w:sz w:val="22"/>
          <w:szCs w:val="22"/>
        </w:rPr>
        <w:t xml:space="preserve"> Spread of gaze points; scene scanning vs focused viewing.</w:t>
      </w:r>
    </w:p>
    <w:p w14:paraId="1FD56CF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visual angle (°) or pixel.</w:t>
      </w:r>
    </w:p>
    <w:p w14:paraId="2BCB588A" w14:textId="722837D8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≥0.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1–10°; wider during navigation.</w:t>
      </w:r>
    </w:p>
    <w:p w14:paraId="331079FB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A244F7A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gaze_velocity</w:t>
      </w:r>
      <w:proofErr w:type="spellEnd"/>
      <w:r w:rsidRPr="00714E76">
        <w:rPr>
          <w:sz w:val="22"/>
          <w:szCs w:val="22"/>
        </w:rPr>
        <w:t xml:space="preserve"> (if </w:t>
      </w:r>
      <w:proofErr w:type="gramStart"/>
      <w:r w:rsidRPr="00714E76">
        <w:rPr>
          <w:sz w:val="22"/>
          <w:szCs w:val="22"/>
        </w:rPr>
        <w:t>present) —</w:t>
      </w:r>
      <w:proofErr w:type="gramEnd"/>
      <w:r w:rsidRPr="00714E76">
        <w:rPr>
          <w:sz w:val="22"/>
          <w:szCs w:val="22"/>
        </w:rPr>
        <w:t xml:space="preserve"> Speed of gaze motion; captures saccades/smooth pursuit.</w:t>
      </w:r>
    </w:p>
    <w:p w14:paraId="7E09C51F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degree per second (°/s).</w:t>
      </w:r>
    </w:p>
    <w:p w14:paraId="35A6AA77" w14:textId="0E9671C2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≥0.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0–400°/s with saccadic peaks.</w:t>
      </w:r>
    </w:p>
    <w:p w14:paraId="55E6620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024ACB3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stress_composite</w:t>
      </w:r>
      <w:proofErr w:type="spellEnd"/>
      <w:r w:rsidRPr="00714E76">
        <w:rPr>
          <w:sz w:val="22"/>
          <w:szCs w:val="22"/>
        </w:rPr>
        <w:t xml:space="preserve"> — Ocular stress proxy from multiple eye features.</w:t>
      </w:r>
    </w:p>
    <w:p w14:paraId="0A6279FD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fraction (0–1).</w:t>
      </w:r>
    </w:p>
    <w:p w14:paraId="1FEBDA39" w14:textId="0363B295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0.2–0.6; G 0.1–0.5.</w:t>
      </w:r>
    </w:p>
    <w:p w14:paraId="361F6ED6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6EEBCF12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audio_speech_probability</w:t>
      </w:r>
      <w:proofErr w:type="spellEnd"/>
      <w:r w:rsidRPr="00714E76">
        <w:rPr>
          <w:sz w:val="22"/>
          <w:szCs w:val="22"/>
        </w:rPr>
        <w:t xml:space="preserve"> — Likelihood of speech in the audio channel.</w:t>
      </w:r>
    </w:p>
    <w:p w14:paraId="6773E2BE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fraction (0–1).</w:t>
      </w:r>
    </w:p>
    <w:p w14:paraId="0435894D" w14:textId="395C52B8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Bounds: 0–1.</w:t>
      </w:r>
      <w:r>
        <w:rPr>
          <w:sz w:val="22"/>
          <w:szCs w:val="22"/>
        </w:rPr>
        <w:t xml:space="preserve">  Typical</w:t>
      </w:r>
      <w:r w:rsidRPr="00714E76">
        <w:rPr>
          <w:sz w:val="22"/>
          <w:szCs w:val="22"/>
        </w:rPr>
        <w:t>: U 0–0.8; G 0–0.4.</w:t>
      </w:r>
    </w:p>
    <w:p w14:paraId="14E10A18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</w:p>
    <w:p w14:paraId="184CFA4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proofErr w:type="spellStart"/>
      <w:r w:rsidRPr="00714E76">
        <w:rPr>
          <w:sz w:val="22"/>
          <w:szCs w:val="22"/>
        </w:rPr>
        <w:t>eyetracker</w:t>
      </w:r>
      <w:proofErr w:type="spellEnd"/>
      <w:r w:rsidRPr="00714E76">
        <w:rPr>
          <w:sz w:val="22"/>
          <w:szCs w:val="22"/>
        </w:rPr>
        <w:t>__</w:t>
      </w:r>
      <w:proofErr w:type="spellStart"/>
      <w:r w:rsidRPr="00714E76">
        <w:rPr>
          <w:sz w:val="22"/>
          <w:szCs w:val="22"/>
        </w:rPr>
        <w:t>audio_stress_level</w:t>
      </w:r>
      <w:proofErr w:type="spellEnd"/>
      <w:r w:rsidRPr="00714E76">
        <w:rPr>
          <w:sz w:val="22"/>
          <w:szCs w:val="22"/>
        </w:rPr>
        <w:t xml:space="preserve"> — Audio-derived stress/noise proxy.</w:t>
      </w:r>
    </w:p>
    <w:p w14:paraId="5C299103" w14:textId="77777777" w:rsidR="00714E76" w:rsidRPr="00714E76" w:rsidRDefault="00714E76" w:rsidP="00714E76">
      <w:pPr>
        <w:spacing w:after="0" w:line="240" w:lineRule="auto"/>
        <w:rPr>
          <w:sz w:val="22"/>
          <w:szCs w:val="22"/>
        </w:rPr>
      </w:pPr>
      <w:r w:rsidRPr="00714E76">
        <w:rPr>
          <w:sz w:val="22"/>
          <w:szCs w:val="22"/>
        </w:rPr>
        <w:t>Unit: fraction (0–1).</w:t>
      </w:r>
    </w:p>
    <w:p w14:paraId="1454E26A" w14:textId="553E7347" w:rsidR="00AA15A5" w:rsidRDefault="00714E76" w:rsidP="00714E76">
      <w:pPr>
        <w:spacing w:after="0" w:line="240" w:lineRule="auto"/>
        <w:rPr>
          <w:sz w:val="22"/>
          <w:szCs w:val="22"/>
        </w:rPr>
      </w:pPr>
      <w:r w:rsidRPr="4B0B98C0">
        <w:rPr>
          <w:sz w:val="22"/>
          <w:szCs w:val="22"/>
        </w:rPr>
        <w:t>Bounds: 0–1.  Typical: U 0.1–0.7; G 0–0.5.</w:t>
      </w:r>
    </w:p>
    <w:p w14:paraId="7FA363A0" w14:textId="77777777" w:rsidR="00945547" w:rsidRDefault="00945547" w:rsidP="00714E76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3D533E35" w14:textId="780511FF" w:rsidR="00F559D0" w:rsidRDefault="00F559D0" w:rsidP="00F559D0">
      <w:r>
        <w:t>Basic Eye Tracking Measures</w:t>
      </w:r>
    </w:p>
    <w:p w14:paraId="3D865E48" w14:textId="606B07A3" w:rsidR="00F559D0" w:rsidRDefault="00F559D0" w:rsidP="00F559D0">
      <w:pPr>
        <w:pStyle w:val="ListParagraph"/>
        <w:numPr>
          <w:ilvl w:val="0"/>
          <w:numId w:val="3"/>
        </w:numPr>
      </w:pPr>
      <w:r>
        <w:t>gaze x [</w:t>
      </w:r>
      <w:proofErr w:type="spellStart"/>
      <w:r>
        <w:t>px</w:t>
      </w:r>
      <w:proofErr w:type="spellEnd"/>
      <w:r>
        <w:t>], gaze y [</w:t>
      </w:r>
      <w:proofErr w:type="spellStart"/>
      <w:r>
        <w:t>px</w:t>
      </w:r>
      <w:proofErr w:type="spellEnd"/>
      <w:r>
        <w:t>]: Screen coordinates where the person is looking</w:t>
      </w:r>
    </w:p>
    <w:p w14:paraId="66DBC0A1" w14:textId="313C9674" w:rsidR="00F559D0" w:rsidRDefault="00F559D0" w:rsidP="00F559D0">
      <w:pPr>
        <w:pStyle w:val="ListParagraph"/>
        <w:numPr>
          <w:ilvl w:val="0"/>
          <w:numId w:val="3"/>
        </w:numPr>
      </w:pPr>
      <w:r>
        <w:t>worn: Whether eye tracking device was being worn</w:t>
      </w:r>
    </w:p>
    <w:p w14:paraId="1779BD7A" w14:textId="41F756DC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gaze_velocity</w:t>
      </w:r>
      <w:proofErr w:type="spellEnd"/>
      <w:r>
        <w:t>: How quickly the eyes are moving (pixels per second)</w:t>
      </w:r>
    </w:p>
    <w:p w14:paraId="3466B4C2" w14:textId="77777777" w:rsidR="00F559D0" w:rsidRDefault="00F559D0" w:rsidP="00F559D0">
      <w:r>
        <w:t>Eye Events</w:t>
      </w:r>
    </w:p>
    <w:p w14:paraId="63313C3C" w14:textId="741D6A2A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in_fixation</w:t>
      </w:r>
      <w:proofErr w:type="spellEnd"/>
      <w:r>
        <w:t>: Whether eyes are fixed on one point</w:t>
      </w:r>
    </w:p>
    <w:p w14:paraId="72E0A7C1" w14:textId="46D4F0B7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lastRenderedPageBreak/>
        <w:t>fixation_duration_s</w:t>
      </w:r>
      <w:proofErr w:type="spellEnd"/>
      <w:r>
        <w:t>: How long each fixation lasts (seconds)</w:t>
      </w:r>
    </w:p>
    <w:p w14:paraId="2F908EC6" w14:textId="5EB60CA0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in_saccade</w:t>
      </w:r>
      <w:proofErr w:type="spellEnd"/>
      <w:r>
        <w:t>: Whether eyes are making quick movements between fixations</w:t>
      </w:r>
    </w:p>
    <w:p w14:paraId="57C21EEA" w14:textId="49768B2B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saccade_amplitude</w:t>
      </w:r>
      <w:proofErr w:type="spellEnd"/>
      <w:r>
        <w:t>: How large the eye movement is (degrees)</w:t>
      </w:r>
    </w:p>
    <w:p w14:paraId="4D28E0CE" w14:textId="4EB61CF1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saccade_peak_velocity</w:t>
      </w:r>
      <w:proofErr w:type="spellEnd"/>
      <w:r>
        <w:t>: Maximum speed during eye movement</w:t>
      </w:r>
    </w:p>
    <w:p w14:paraId="34452AF5" w14:textId="799496A3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in_blink</w:t>
      </w:r>
      <w:proofErr w:type="spellEnd"/>
      <w:r>
        <w:t>: Whether eyes are blinking</w:t>
      </w:r>
    </w:p>
    <w:p w14:paraId="5C8DD6F6" w14:textId="2F2B7260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blink_duration_s</w:t>
      </w:r>
      <w:proofErr w:type="spellEnd"/>
      <w:r>
        <w:t>: How long each blink lasts (seconds)</w:t>
      </w:r>
    </w:p>
    <w:p w14:paraId="487C9307" w14:textId="77777777" w:rsidR="00F559D0" w:rsidRDefault="00F559D0" w:rsidP="00F559D0">
      <w:r>
        <w:t>Pupil and Eyelid Measures</w:t>
      </w:r>
    </w:p>
    <w:p w14:paraId="6E215074" w14:textId="4FFF0599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pupil_diameter_left</w:t>
      </w:r>
      <w:proofErr w:type="spellEnd"/>
      <w:r>
        <w:t>/right/avg: Pupil size (mm)</w:t>
      </w:r>
    </w:p>
    <w:p w14:paraId="0F1854F9" w14:textId="015E3F6A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pupil_change_rate</w:t>
      </w:r>
      <w:proofErr w:type="spellEnd"/>
      <w:r>
        <w:t>: How quickly pupil size is changing</w:t>
      </w:r>
    </w:p>
    <w:p w14:paraId="33809E6A" w14:textId="762061AF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eyelid_aperture_left</w:t>
      </w:r>
      <w:proofErr w:type="spellEnd"/>
      <w:r>
        <w:t>/right/avg: How open the eyes are (mm)</w:t>
      </w:r>
    </w:p>
    <w:p w14:paraId="684A06B2" w14:textId="77777777" w:rsidR="00F559D0" w:rsidRDefault="00F559D0" w:rsidP="00F559D0">
      <w:r>
        <w:t>Gaze Location Metrics</w:t>
      </w:r>
    </w:p>
    <w:p w14:paraId="7AEFD1B9" w14:textId="09DE6313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distance_from_center</w:t>
      </w:r>
      <w:proofErr w:type="spellEnd"/>
      <w:r>
        <w:t>: How far gaze is from screen center (pixels)</w:t>
      </w:r>
    </w:p>
    <w:p w14:paraId="5D4D9819" w14:textId="3585653B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gaze_centrality</w:t>
      </w:r>
      <w:proofErr w:type="spellEnd"/>
      <w:r>
        <w:t>: How close to center (0=edge, 1=center)</w:t>
      </w:r>
    </w:p>
    <w:p w14:paraId="04D0D486" w14:textId="77E02A09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gaze_quadrant</w:t>
      </w:r>
      <w:proofErr w:type="spellEnd"/>
      <w:r>
        <w:t>: Which screen quadrant (top-right, top-left, etc.)</w:t>
      </w:r>
    </w:p>
    <w:p w14:paraId="5A75B933" w14:textId="3E610C64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gaze_dispersion</w:t>
      </w:r>
      <w:proofErr w:type="spellEnd"/>
      <w:r>
        <w:t>: How scattered recent gaze points are</w:t>
      </w:r>
    </w:p>
    <w:p w14:paraId="714EACEB" w14:textId="77777777" w:rsidR="00F559D0" w:rsidRDefault="00F559D0" w:rsidP="00F559D0">
      <w:r>
        <w:t>Head Movement (IMU data)</w:t>
      </w:r>
    </w:p>
    <w:p w14:paraId="724CB9F1" w14:textId="33E622B5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gyro_x</w:t>
      </w:r>
      <w:proofErr w:type="spellEnd"/>
      <w:r>
        <w:t xml:space="preserve">, </w:t>
      </w:r>
      <w:proofErr w:type="spellStart"/>
      <w:r>
        <w:t>gyro_y</w:t>
      </w:r>
      <w:proofErr w:type="spellEnd"/>
      <w:r>
        <w:t xml:space="preserve">, </w:t>
      </w:r>
      <w:proofErr w:type="spellStart"/>
      <w:r>
        <w:t>gyro_z</w:t>
      </w:r>
      <w:proofErr w:type="spellEnd"/>
      <w:r>
        <w:t>: Head rotation (degrees/second)</w:t>
      </w:r>
    </w:p>
    <w:p w14:paraId="04863516" w14:textId="2557077B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accel_x</w:t>
      </w:r>
      <w:proofErr w:type="spellEnd"/>
      <w:r>
        <w:t xml:space="preserve">, </w:t>
      </w:r>
      <w:proofErr w:type="spellStart"/>
      <w:r>
        <w:t>accel_y</w:t>
      </w:r>
      <w:proofErr w:type="spellEnd"/>
      <w:r>
        <w:t xml:space="preserve">, </w:t>
      </w:r>
      <w:proofErr w:type="spellStart"/>
      <w:r>
        <w:t>accel_z</w:t>
      </w:r>
      <w:proofErr w:type="spellEnd"/>
      <w:r>
        <w:t>: Head acceleration (g)</w:t>
      </w:r>
    </w:p>
    <w:p w14:paraId="2BAF3B13" w14:textId="77777777" w:rsidR="00F559D0" w:rsidRDefault="00F559D0" w:rsidP="00F559D0">
      <w:r>
        <w:t>Event Counts</w:t>
      </w:r>
    </w:p>
    <w:p w14:paraId="7C7A1693" w14:textId="545D9BD4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fixation_count</w:t>
      </w:r>
      <w:proofErr w:type="spellEnd"/>
      <w:r>
        <w:t>: Number of fixations in 10-second window</w:t>
      </w:r>
    </w:p>
    <w:p w14:paraId="72C0FAF6" w14:textId="5A6DD578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fixation_rate</w:t>
      </w:r>
      <w:proofErr w:type="spellEnd"/>
      <w:r>
        <w:t>: Fixations per second</w:t>
      </w:r>
    </w:p>
    <w:p w14:paraId="7068AF6B" w14:textId="77777777" w:rsidR="00F559D0" w:rsidRDefault="00F559D0" w:rsidP="00F559D0">
      <w:r>
        <w:t>Stress Metrics</w:t>
      </w:r>
    </w:p>
    <w:p w14:paraId="7B1E860B" w14:textId="1B023D8E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fixation_count_scaled</w:t>
      </w:r>
      <w:proofErr w:type="spellEnd"/>
      <w:r>
        <w:t>: Normalized fixation count (higher=more stress)</w:t>
      </w:r>
    </w:p>
    <w:p w14:paraId="5D093CAB" w14:textId="423A30C9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fixation_duration_scaled</w:t>
      </w:r>
      <w:proofErr w:type="spellEnd"/>
      <w:r>
        <w:t>: Normalized fixation duration (higher=more stress)</w:t>
      </w:r>
    </w:p>
    <w:p w14:paraId="466962E2" w14:textId="1A97371E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stress_composite</w:t>
      </w:r>
      <w:proofErr w:type="spellEnd"/>
      <w:r>
        <w:t>: Overall stress score (0-1 scale)</w:t>
      </w:r>
    </w:p>
    <w:p w14:paraId="54034E1E" w14:textId="60EE66CA" w:rsidR="00F559D0" w:rsidRDefault="00F559D0" w:rsidP="00F559D0">
      <w:pPr>
        <w:pStyle w:val="ListParagraph"/>
        <w:numPr>
          <w:ilvl w:val="0"/>
          <w:numId w:val="3"/>
        </w:numPr>
      </w:pPr>
      <w:proofErr w:type="spellStart"/>
      <w:r>
        <w:t>stress_level</w:t>
      </w:r>
      <w:proofErr w:type="spellEnd"/>
      <w:r>
        <w:t>: Categorical stress level (Low, Moderate, High, Very High)</w:t>
      </w:r>
    </w:p>
    <w:p w14:paraId="603B7BEE" w14:textId="77777777" w:rsidR="001D691A" w:rsidRDefault="001D691A" w:rsidP="00714E76">
      <w:pPr>
        <w:pBdr>
          <w:bottom w:val="single" w:sz="6" w:space="1" w:color="auto"/>
        </w:pBdr>
        <w:spacing w:after="0" w:line="240" w:lineRule="auto"/>
        <w:rPr>
          <w:sz w:val="22"/>
          <w:szCs w:val="22"/>
        </w:rPr>
      </w:pPr>
    </w:p>
    <w:p w14:paraId="5476F991" w14:textId="2737E09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What These Variables Mean </w:t>
      </w:r>
    </w:p>
    <w:p w14:paraId="73511F3E" w14:textId="0A30E4F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1. </w:t>
      </w:r>
      <w:proofErr w:type="spellStart"/>
      <w:r w:rsidRPr="001D691A">
        <w:rPr>
          <w:sz w:val="22"/>
          <w:szCs w:val="22"/>
        </w:rPr>
        <w:t>pupil_diameter_avg</w:t>
      </w:r>
      <w:proofErr w:type="spellEnd"/>
      <w:r w:rsidRPr="001D691A">
        <w:rPr>
          <w:sz w:val="22"/>
          <w:szCs w:val="22"/>
        </w:rPr>
        <w:t xml:space="preserve">  </w:t>
      </w:r>
    </w:p>
    <w:p w14:paraId="0A287920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is the average size of your pupil. When people are stressed, focused, or in bright/dark environments, their pupil size changes.</w:t>
      </w:r>
    </w:p>
    <w:p w14:paraId="4DBB6DCE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2A7065FB" w14:textId="10F70E16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2. </w:t>
      </w:r>
      <w:proofErr w:type="spellStart"/>
      <w:r w:rsidRPr="001D691A">
        <w:rPr>
          <w:sz w:val="22"/>
          <w:szCs w:val="22"/>
        </w:rPr>
        <w:t>pupil_change_rate</w:t>
      </w:r>
      <w:proofErr w:type="spellEnd"/>
      <w:r w:rsidRPr="001D691A">
        <w:rPr>
          <w:sz w:val="22"/>
          <w:szCs w:val="22"/>
        </w:rPr>
        <w:t xml:space="preserve">  </w:t>
      </w:r>
    </w:p>
    <w:p w14:paraId="35052879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tells us how fast the pupil size is changing. Quick changes can mean sudden reactions or changes in light or emotions.</w:t>
      </w:r>
    </w:p>
    <w:p w14:paraId="21EE7F14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558DE2EE" w14:textId="7996E892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3. </w:t>
      </w:r>
      <w:proofErr w:type="spellStart"/>
      <w:r w:rsidRPr="001D691A">
        <w:rPr>
          <w:sz w:val="22"/>
          <w:szCs w:val="22"/>
        </w:rPr>
        <w:t>eyelid_aperture_avg</w:t>
      </w:r>
      <w:proofErr w:type="spellEnd"/>
      <w:r w:rsidRPr="001D691A">
        <w:rPr>
          <w:sz w:val="22"/>
          <w:szCs w:val="22"/>
        </w:rPr>
        <w:t xml:space="preserve">  </w:t>
      </w:r>
    </w:p>
    <w:p w14:paraId="3F4794EF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lastRenderedPageBreak/>
        <w:t xml:space="preserve">   This is how open your eyes are on average. Smaller openings can mean you're tired, bored, or stressed. Wider eyes can mean you're alert or surprised.</w:t>
      </w:r>
    </w:p>
    <w:p w14:paraId="382971D0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28FFFC00" w14:textId="1E72EFAF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4. </w:t>
      </w:r>
      <w:proofErr w:type="spellStart"/>
      <w:r w:rsidRPr="001D691A">
        <w:rPr>
          <w:sz w:val="22"/>
          <w:szCs w:val="22"/>
        </w:rPr>
        <w:t>fixation_duration_s</w:t>
      </w:r>
      <w:proofErr w:type="spellEnd"/>
      <w:r w:rsidRPr="001D691A">
        <w:rPr>
          <w:sz w:val="22"/>
          <w:szCs w:val="22"/>
        </w:rPr>
        <w:t xml:space="preserve">  </w:t>
      </w:r>
    </w:p>
    <w:p w14:paraId="7F7351C1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shows how long your eyes stay focused on one spot. Longer fixations often mean you're thinking hard or really interested in something.</w:t>
      </w:r>
    </w:p>
    <w:p w14:paraId="06145D71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56516322" w14:textId="564A7F4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5. </w:t>
      </w:r>
      <w:proofErr w:type="spellStart"/>
      <w:r w:rsidRPr="001D691A">
        <w:rPr>
          <w:sz w:val="22"/>
          <w:szCs w:val="22"/>
        </w:rPr>
        <w:t>fixation_count</w:t>
      </w:r>
      <w:proofErr w:type="spellEnd"/>
      <w:r w:rsidRPr="001D691A">
        <w:rPr>
          <w:sz w:val="22"/>
          <w:szCs w:val="22"/>
        </w:rPr>
        <w:t xml:space="preserve">  </w:t>
      </w:r>
    </w:p>
    <w:p w14:paraId="0B54FA34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counts how many times your eyes stop </w:t>
      </w:r>
      <w:proofErr w:type="gramStart"/>
      <w:r w:rsidRPr="001D691A">
        <w:rPr>
          <w:sz w:val="22"/>
          <w:szCs w:val="22"/>
        </w:rPr>
        <w:t>to look</w:t>
      </w:r>
      <w:proofErr w:type="gramEnd"/>
      <w:r w:rsidRPr="001D691A">
        <w:rPr>
          <w:sz w:val="22"/>
          <w:szCs w:val="22"/>
        </w:rPr>
        <w:t xml:space="preserve"> at things. More fixations can mean you're exploring or trying to understand something.</w:t>
      </w:r>
    </w:p>
    <w:p w14:paraId="560F511D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24A7B687" w14:textId="71650E0C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6. </w:t>
      </w:r>
      <w:proofErr w:type="spellStart"/>
      <w:r w:rsidRPr="001D691A">
        <w:rPr>
          <w:sz w:val="22"/>
          <w:szCs w:val="22"/>
        </w:rPr>
        <w:t>saccade_amplitude</w:t>
      </w:r>
      <w:proofErr w:type="spellEnd"/>
      <w:r w:rsidRPr="001D691A">
        <w:rPr>
          <w:sz w:val="22"/>
          <w:szCs w:val="22"/>
        </w:rPr>
        <w:t xml:space="preserve">  </w:t>
      </w:r>
    </w:p>
    <w:p w14:paraId="51122F96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shows how far your eyes jump between fixations. Bigger jumps often happen when you're scanning a lot or looking for something specific.</w:t>
      </w:r>
    </w:p>
    <w:p w14:paraId="41B85F77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59332721" w14:textId="335F6644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7. </w:t>
      </w:r>
      <w:proofErr w:type="spellStart"/>
      <w:r w:rsidRPr="001D691A">
        <w:rPr>
          <w:sz w:val="22"/>
          <w:szCs w:val="22"/>
        </w:rPr>
        <w:t>audio_rms</w:t>
      </w:r>
      <w:proofErr w:type="spellEnd"/>
      <w:r w:rsidRPr="001D691A">
        <w:rPr>
          <w:sz w:val="22"/>
          <w:szCs w:val="22"/>
        </w:rPr>
        <w:t xml:space="preserve">  </w:t>
      </w:r>
    </w:p>
    <w:p w14:paraId="1A710118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measures how loud the environment is. Louder sounds can add to stress or distraction.</w:t>
      </w:r>
    </w:p>
    <w:p w14:paraId="7C43C2F7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4E9B8859" w14:textId="3D0334BA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8. </w:t>
      </w:r>
      <w:proofErr w:type="spellStart"/>
      <w:r w:rsidRPr="001D691A">
        <w:rPr>
          <w:sz w:val="22"/>
          <w:szCs w:val="22"/>
        </w:rPr>
        <w:t>stress_composite</w:t>
      </w:r>
      <w:proofErr w:type="spellEnd"/>
      <w:r w:rsidRPr="001D691A">
        <w:rPr>
          <w:sz w:val="22"/>
          <w:szCs w:val="22"/>
        </w:rPr>
        <w:t xml:space="preserve">  </w:t>
      </w:r>
    </w:p>
    <w:p w14:paraId="3FCA99AC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is a score that combines many body signals and sounds to estimate how stressed you might be overall.</w:t>
      </w:r>
    </w:p>
    <w:p w14:paraId="5A761F12" w14:textId="77777777" w:rsidR="001D691A" w:rsidRPr="001D691A" w:rsidRDefault="001D691A" w:rsidP="001D691A">
      <w:pPr>
        <w:spacing w:after="0" w:line="240" w:lineRule="auto"/>
        <w:rPr>
          <w:sz w:val="22"/>
          <w:szCs w:val="22"/>
        </w:rPr>
      </w:pPr>
    </w:p>
    <w:p w14:paraId="0092C93D" w14:textId="16200CFE" w:rsidR="001D691A" w:rsidRPr="001D691A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9. </w:t>
      </w:r>
      <w:proofErr w:type="spellStart"/>
      <w:r w:rsidRPr="001D691A">
        <w:rPr>
          <w:sz w:val="22"/>
          <w:szCs w:val="22"/>
        </w:rPr>
        <w:t>audio_stress_indicator</w:t>
      </w:r>
      <w:proofErr w:type="spellEnd"/>
      <w:r w:rsidRPr="001D691A">
        <w:rPr>
          <w:sz w:val="22"/>
          <w:szCs w:val="22"/>
        </w:rPr>
        <w:t xml:space="preserve">  </w:t>
      </w:r>
    </w:p>
    <w:p w14:paraId="3FBB35FB" w14:textId="1A3ED884" w:rsidR="4B0B98C0" w:rsidRDefault="001D691A" w:rsidP="001D691A">
      <w:pPr>
        <w:spacing w:after="0" w:line="240" w:lineRule="auto"/>
        <w:rPr>
          <w:sz w:val="22"/>
          <w:szCs w:val="22"/>
        </w:rPr>
      </w:pPr>
      <w:r w:rsidRPr="001D691A">
        <w:rPr>
          <w:sz w:val="22"/>
          <w:szCs w:val="22"/>
        </w:rPr>
        <w:t xml:space="preserve">   This looks at sounds and speech around you to guess if the environment might be stressful or tense.</w:t>
      </w:r>
    </w:p>
    <w:p w14:paraId="4077AB16" w14:textId="11AE8509" w:rsidR="4B0B98C0" w:rsidRDefault="4B0B98C0" w:rsidP="4B0B98C0">
      <w:pPr>
        <w:spacing w:after="0" w:line="240" w:lineRule="auto"/>
        <w:rPr>
          <w:sz w:val="22"/>
          <w:szCs w:val="22"/>
        </w:rPr>
      </w:pPr>
    </w:p>
    <w:p w14:paraId="4E734254" w14:textId="7E6BFBEF" w:rsidR="4B0B98C0" w:rsidRDefault="4B0B98C0" w:rsidP="4B0B98C0">
      <w:pPr>
        <w:rPr>
          <w:rStyle w:val="Heading1Char"/>
        </w:rPr>
      </w:pPr>
    </w:p>
    <w:p w14:paraId="1BAC6C58" w14:textId="7F2AC2D3" w:rsidR="4B0B98C0" w:rsidRDefault="4B0B98C0">
      <w:r>
        <w:br w:type="page"/>
      </w:r>
    </w:p>
    <w:sectPr w:rsidR="4B0B9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7563"/>
    <w:multiLevelType w:val="hybridMultilevel"/>
    <w:tmpl w:val="39F849D8"/>
    <w:lvl w:ilvl="0" w:tplc="9E90A38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5C5BA"/>
    <w:multiLevelType w:val="hybridMultilevel"/>
    <w:tmpl w:val="E9D666EC"/>
    <w:lvl w:ilvl="0" w:tplc="01B24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36B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4E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E4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1C7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4CE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FE0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80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6D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8444F"/>
    <w:multiLevelType w:val="hybridMultilevel"/>
    <w:tmpl w:val="ADCC0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04177"/>
    <w:multiLevelType w:val="hybridMultilevel"/>
    <w:tmpl w:val="4D2621F6"/>
    <w:lvl w:ilvl="0" w:tplc="9E90A38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010678">
    <w:abstractNumId w:val="1"/>
  </w:num>
  <w:num w:numId="2" w16cid:durableId="1173641570">
    <w:abstractNumId w:val="2"/>
  </w:num>
  <w:num w:numId="3" w16cid:durableId="1948929764">
    <w:abstractNumId w:val="3"/>
  </w:num>
  <w:num w:numId="4" w16cid:durableId="122722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76"/>
    <w:rsid w:val="001D691A"/>
    <w:rsid w:val="002D38F1"/>
    <w:rsid w:val="00355BEE"/>
    <w:rsid w:val="00714E76"/>
    <w:rsid w:val="0071742E"/>
    <w:rsid w:val="007B468E"/>
    <w:rsid w:val="00852369"/>
    <w:rsid w:val="0093621A"/>
    <w:rsid w:val="00945547"/>
    <w:rsid w:val="00A44B6A"/>
    <w:rsid w:val="00AA15A5"/>
    <w:rsid w:val="00C77A2A"/>
    <w:rsid w:val="00CD0B77"/>
    <w:rsid w:val="00D00356"/>
    <w:rsid w:val="00DA519B"/>
    <w:rsid w:val="00F559D0"/>
    <w:rsid w:val="17BC6DC8"/>
    <w:rsid w:val="22559683"/>
    <w:rsid w:val="233F0C16"/>
    <w:rsid w:val="2FB6AFE5"/>
    <w:rsid w:val="4228A11C"/>
    <w:rsid w:val="45C82103"/>
    <w:rsid w:val="4B0B98C0"/>
    <w:rsid w:val="5694D822"/>
    <w:rsid w:val="6B6D2A70"/>
    <w:rsid w:val="71090082"/>
    <w:rsid w:val="7640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1CC3"/>
  <w15:chartTrackingRefBased/>
  <w15:docId w15:val="{4118E253-C2AE-4AE3-BD7A-A11AE935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5A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15A5"/>
    <w:pPr>
      <w:keepNext/>
      <w:keepLines/>
      <w:spacing w:before="360" w:after="80"/>
      <w:outlineLvl w:val="0"/>
    </w:pPr>
    <w:rPr>
      <w:rFonts w:eastAsiaTheme="majorEastAsia" w:cstheme="majorBidi"/>
      <w:color w:val="00206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A5"/>
    <w:rPr>
      <w:rFonts w:ascii="Times New Roman" w:eastAsiaTheme="majorEastAsia" w:hAnsi="Times New Roman" w:cstheme="majorBidi"/>
      <w:color w:val="002060"/>
      <w:sz w:val="28"/>
      <w:szCs w:val="40"/>
    </w:rPr>
  </w:style>
  <w:style w:type="table" w:styleId="PlainTable5">
    <w:name w:val="Plain Table 5"/>
    <w:basedOn w:val="TableNormal"/>
    <w:uiPriority w:val="45"/>
    <w:rsid w:val="00852369"/>
    <w:pPr>
      <w:spacing w:after="0" w:line="240" w:lineRule="auto"/>
    </w:pPr>
    <w:rPr>
      <w:rFonts w:ascii="Times New Roman" w:eastAsia="Calibri" w:hAnsi="Times New Roman" w:cs="Calibri"/>
      <w:kern w:val="0"/>
      <w:lang w:val="en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  <w:i w:val="0"/>
        <w:iCs/>
        <w:sz w:val="24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 w:val="0"/>
        <w:iCs/>
        <w:sz w:val="24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inorHAnsi" w:eastAsiaTheme="majorEastAsia" w:hAnsiTheme="minorHAnsi" w:cstheme="majorBidi"/>
        <w:b w:val="0"/>
        <w:i w:val="0"/>
        <w:iCs/>
        <w:sz w:val="24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 w:val="0"/>
        <w:iCs/>
        <w:sz w:val="24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7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7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B0B98C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pport.atmotube.com/en/articles/12629420-atmotube-pro-2-technical-specifications?_gl=1*1khvdda*_gcl_au*MjE5MTE3NDA3LjE3NTcwNTcwMDg.*_ga*MTE5NTk4MzQ1NS4xNzQ1ODYzOTcy*_ga_H5YPDKD2WN*czE3NjM1ODc1OTQkbzIwJGcwJHQxNzYzNTg3NTk0JGo2MCRsMCRoMA.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2688</Words>
  <Characters>15327</Characters>
  <Application>Microsoft Office Word</Application>
  <DocSecurity>0</DocSecurity>
  <Lines>127</Lines>
  <Paragraphs>35</Paragraphs>
  <ScaleCrop>false</ScaleCrop>
  <Company/>
  <LinksUpToDate>false</LinksUpToDate>
  <CharactersWithSpaces>17980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Pandya</dc:creator>
  <cp:keywords/>
  <dc:description/>
  <cp:lastModifiedBy>Pranav Pandya</cp:lastModifiedBy>
  <cp:revision>8</cp:revision>
  <cp:lastPrinted>2025-09-15T09:18:00Z</cp:lastPrinted>
  <dcterms:created xsi:type="dcterms:W3CDTF">2025-09-15T08:57:00Z</dcterms:created>
  <dcterms:modified xsi:type="dcterms:W3CDTF">2026-05-06T18:24:00Z</dcterms:modified>
</cp:coreProperties>
</file>