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07E11" w14:textId="6D0B3936" w:rsidR="006371C4" w:rsidRPr="006371C4" w:rsidRDefault="006371C4" w:rsidP="006371C4">
      <w:pPr>
        <w:spacing w:after="0"/>
        <w:rPr>
          <w:sz w:val="20"/>
          <w:szCs w:val="20"/>
        </w:rPr>
      </w:pPr>
      <w:r w:rsidRPr="006371C4">
        <w:rPr>
          <w:sz w:val="20"/>
          <w:szCs w:val="20"/>
        </w:rPr>
        <w:t>1.</w:t>
      </w:r>
      <w:r>
        <w:rPr>
          <w:sz w:val="20"/>
          <w:szCs w:val="20"/>
        </w:rPr>
        <w:t xml:space="preserve"> </w:t>
      </w:r>
      <w:r w:rsidRPr="006371C4">
        <w:rPr>
          <w:sz w:val="20"/>
          <w:szCs w:val="20"/>
        </w:rPr>
        <w:t xml:space="preserve">May you remind me how to determine which participant to keep? I am thinking if we publish urban part and greenery part as two subsets to keep as many measurements as possible. If so, we don't need to give up the </w:t>
      </w:r>
      <w:proofErr w:type="gramStart"/>
      <w:r w:rsidRPr="006371C4">
        <w:rPr>
          <w:sz w:val="20"/>
          <w:szCs w:val="20"/>
        </w:rPr>
        <w:t>greenery part</w:t>
      </w:r>
      <w:proofErr w:type="gramEnd"/>
      <w:r w:rsidRPr="006371C4">
        <w:rPr>
          <w:sz w:val="20"/>
          <w:szCs w:val="20"/>
        </w:rPr>
        <w:t xml:space="preserve"> due to the route change in the urban part, vice versa.</w:t>
      </w:r>
    </w:p>
    <w:p w14:paraId="59B10893" w14:textId="77777777" w:rsidR="006371C4" w:rsidRPr="006371C4" w:rsidRDefault="006371C4" w:rsidP="006371C4">
      <w:pPr>
        <w:spacing w:after="0"/>
        <w:rPr>
          <w:sz w:val="20"/>
          <w:szCs w:val="20"/>
        </w:rPr>
      </w:pPr>
      <w:r w:rsidRPr="006371C4">
        <w:rPr>
          <w:sz w:val="20"/>
          <w:szCs w:val="20"/>
        </w:rPr>
        <w:t xml:space="preserve">&gt;&gt;&gt; I have currently included the 11 participants who completed the same routes. I had previously discussed this with Prof. Maider, and she advised focusing on within-participant comparisons rather than increasing the sample size. Her suggestion was to </w:t>
      </w:r>
      <w:proofErr w:type="spellStart"/>
      <w:r w:rsidRPr="006371C4">
        <w:rPr>
          <w:sz w:val="20"/>
          <w:szCs w:val="20"/>
        </w:rPr>
        <w:t>analyse</w:t>
      </w:r>
      <w:proofErr w:type="spellEnd"/>
      <w:r w:rsidRPr="006371C4">
        <w:rPr>
          <w:sz w:val="20"/>
          <w:szCs w:val="20"/>
        </w:rPr>
        <w:t xml:space="preserve"> the contrasts for Mode (Bike vs Walk) and Environment (Urban vs Green), that way each participant is compared with itself improving statistical power. Prof. Martin also </w:t>
      </w:r>
      <w:proofErr w:type="gramStart"/>
      <w:r w:rsidRPr="006371C4">
        <w:rPr>
          <w:sz w:val="20"/>
          <w:szCs w:val="20"/>
        </w:rPr>
        <w:t>emphasized on</w:t>
      </w:r>
      <w:proofErr w:type="gramEnd"/>
      <w:r w:rsidRPr="006371C4">
        <w:rPr>
          <w:sz w:val="20"/>
          <w:szCs w:val="20"/>
        </w:rPr>
        <w:t xml:space="preserve"> this, he wanted to be more conservative on data even if less participants, because each participant can act as a control of itself and would give more systematic comparability.</w:t>
      </w:r>
    </w:p>
    <w:p w14:paraId="77A2C44B" w14:textId="77777777" w:rsidR="006371C4" w:rsidRPr="006371C4" w:rsidRDefault="006371C4" w:rsidP="006371C4">
      <w:pPr>
        <w:spacing w:after="0"/>
        <w:rPr>
          <w:sz w:val="20"/>
          <w:szCs w:val="20"/>
        </w:rPr>
      </w:pPr>
    </w:p>
    <w:p w14:paraId="3A5169BB" w14:textId="7CB7D8FD" w:rsidR="006371C4" w:rsidRPr="006371C4" w:rsidRDefault="006371C4" w:rsidP="006371C4">
      <w:pPr>
        <w:spacing w:after="0"/>
        <w:rPr>
          <w:sz w:val="20"/>
          <w:szCs w:val="20"/>
        </w:rPr>
      </w:pPr>
      <w:r w:rsidRPr="006371C4">
        <w:rPr>
          <w:sz w:val="20"/>
          <w:szCs w:val="20"/>
        </w:rPr>
        <w:t>2.</w:t>
      </w:r>
      <w:r>
        <w:rPr>
          <w:sz w:val="20"/>
          <w:szCs w:val="20"/>
        </w:rPr>
        <w:t xml:space="preserve"> </w:t>
      </w:r>
      <w:r w:rsidRPr="006371C4">
        <w:rPr>
          <w:sz w:val="20"/>
          <w:szCs w:val="20"/>
        </w:rPr>
        <w:t xml:space="preserve">In the file 11_empatica_quality_report.html I notice there are some </w:t>
      </w:r>
      <w:proofErr w:type="gramStart"/>
      <w:r w:rsidRPr="006371C4">
        <w:rPr>
          <w:sz w:val="20"/>
          <w:szCs w:val="20"/>
        </w:rPr>
        <w:t>phases</w:t>
      </w:r>
      <w:proofErr w:type="gramEnd"/>
      <w:r w:rsidRPr="006371C4">
        <w:rPr>
          <w:sz w:val="20"/>
          <w:szCs w:val="20"/>
        </w:rPr>
        <w:t xml:space="preserve"> </w:t>
      </w:r>
      <w:proofErr w:type="gramStart"/>
      <w:r w:rsidRPr="006371C4">
        <w:rPr>
          <w:sz w:val="20"/>
          <w:szCs w:val="20"/>
        </w:rPr>
        <w:t>look</w:t>
      </w:r>
      <w:proofErr w:type="gramEnd"/>
      <w:r w:rsidRPr="006371C4">
        <w:rPr>
          <w:sz w:val="20"/>
          <w:szCs w:val="20"/>
        </w:rPr>
        <w:t xml:space="preserve"> "smoother" than others. I notice it is because you forward-fill the values in _align_index.py (line 44): </w:t>
      </w:r>
      <w:proofErr w:type="spellStart"/>
      <w:proofErr w:type="gramStart"/>
      <w:r w:rsidRPr="006371C4">
        <w:rPr>
          <w:sz w:val="20"/>
          <w:szCs w:val="20"/>
        </w:rPr>
        <w:t>g.ffill</w:t>
      </w:r>
      <w:proofErr w:type="spellEnd"/>
      <w:proofErr w:type="gramEnd"/>
      <w:r w:rsidRPr="006371C4">
        <w:rPr>
          <w:sz w:val="20"/>
          <w:szCs w:val="20"/>
        </w:rPr>
        <w:t>(limit=18</w:t>
      </w:r>
      <w:proofErr w:type="gramStart"/>
      <w:r w:rsidRPr="006371C4">
        <w:rPr>
          <w:sz w:val="20"/>
          <w:szCs w:val="20"/>
        </w:rPr>
        <w:t>).</w:t>
      </w:r>
      <w:proofErr w:type="spellStart"/>
      <w:r w:rsidRPr="006371C4">
        <w:rPr>
          <w:sz w:val="20"/>
          <w:szCs w:val="20"/>
        </w:rPr>
        <w:t>bfill</w:t>
      </w:r>
      <w:proofErr w:type="spellEnd"/>
      <w:proofErr w:type="gramEnd"/>
      <w:r w:rsidRPr="006371C4">
        <w:rPr>
          <w:sz w:val="20"/>
          <w:szCs w:val="20"/>
        </w:rPr>
        <w:t>(limit=1)</w:t>
      </w:r>
    </w:p>
    <w:p w14:paraId="605207C5" w14:textId="77777777" w:rsidR="006371C4" w:rsidRPr="006371C4" w:rsidRDefault="006371C4" w:rsidP="006371C4">
      <w:pPr>
        <w:spacing w:after="0"/>
        <w:rPr>
          <w:sz w:val="20"/>
          <w:szCs w:val="20"/>
        </w:rPr>
      </w:pPr>
      <w:r w:rsidRPr="006371C4">
        <w:rPr>
          <w:sz w:val="20"/>
          <w:szCs w:val="20"/>
        </w:rPr>
        <w:t xml:space="preserve">Also, in 01_empatica_build.py itself, there's already an </w:t>
      </w:r>
      <w:proofErr w:type="gramStart"/>
      <w:r w:rsidRPr="006371C4">
        <w:rPr>
          <w:sz w:val="20"/>
          <w:szCs w:val="20"/>
        </w:rPr>
        <w:t>interpolate(</w:t>
      </w:r>
      <w:proofErr w:type="gramEnd"/>
      <w:r w:rsidRPr="006371C4">
        <w:rPr>
          <w:sz w:val="20"/>
          <w:szCs w:val="20"/>
        </w:rPr>
        <w:t>method='linear', limit=6) applied specifically to HR, which means it is double filled. Given that skin temperature is less temporal-sensitive/dynamic, this method should be fine. But for EDA, heart rate, and HRV, I don't think it makes sense. Please check previous studies on how they preprocess data.</w:t>
      </w:r>
    </w:p>
    <w:p w14:paraId="4600EC6E" w14:textId="77777777" w:rsidR="006371C4" w:rsidRPr="006371C4" w:rsidRDefault="006371C4" w:rsidP="006371C4">
      <w:pPr>
        <w:spacing w:after="0"/>
        <w:rPr>
          <w:sz w:val="20"/>
          <w:szCs w:val="20"/>
        </w:rPr>
      </w:pPr>
      <w:r w:rsidRPr="006371C4">
        <w:rPr>
          <w:sz w:val="20"/>
          <w:szCs w:val="20"/>
        </w:rPr>
        <w:t xml:space="preserve">&gt;&gt;&gt; I agree. I removed the data fill and now I report the gaps and missing data in [00_QC_Gap_check.py], I </w:t>
      </w:r>
      <w:proofErr w:type="gramStart"/>
      <w:r w:rsidRPr="006371C4">
        <w:rPr>
          <w:sz w:val="20"/>
          <w:szCs w:val="20"/>
        </w:rPr>
        <w:t>compute</w:t>
      </w:r>
      <w:proofErr w:type="gramEnd"/>
      <w:r w:rsidRPr="006371C4">
        <w:rPr>
          <w:sz w:val="20"/>
          <w:szCs w:val="20"/>
        </w:rPr>
        <w:t xml:space="preserve"> HRV LF HF LF/HF and other </w:t>
      </w:r>
      <w:proofErr w:type="spellStart"/>
      <w:r w:rsidRPr="006371C4">
        <w:rPr>
          <w:sz w:val="20"/>
          <w:szCs w:val="20"/>
        </w:rPr>
        <w:t>variablse</w:t>
      </w:r>
      <w:proofErr w:type="spellEnd"/>
      <w:r w:rsidRPr="006371C4">
        <w:rPr>
          <w:sz w:val="20"/>
          <w:szCs w:val="20"/>
        </w:rPr>
        <w:t xml:space="preserve"> as per your </w:t>
      </w:r>
      <w:proofErr w:type="gramStart"/>
      <w:r w:rsidRPr="006371C4">
        <w:rPr>
          <w:sz w:val="20"/>
          <w:szCs w:val="20"/>
        </w:rPr>
        <w:t>suggestion .</w:t>
      </w:r>
      <w:proofErr w:type="gramEnd"/>
      <w:r w:rsidRPr="006371C4">
        <w:rPr>
          <w:sz w:val="20"/>
          <w:szCs w:val="20"/>
        </w:rPr>
        <w:t xml:space="preserve"> I will also check the previous studies on how they preprocess data and report the gaps and missing data in [00_QC_Gap_check.py].</w:t>
      </w:r>
    </w:p>
    <w:p w14:paraId="2C7B05F6" w14:textId="77777777" w:rsidR="006371C4" w:rsidRPr="006371C4" w:rsidRDefault="006371C4" w:rsidP="006371C4">
      <w:pPr>
        <w:spacing w:after="0"/>
        <w:rPr>
          <w:sz w:val="20"/>
          <w:szCs w:val="20"/>
        </w:rPr>
      </w:pPr>
    </w:p>
    <w:p w14:paraId="06A08B95" w14:textId="573445B4" w:rsidR="006371C4" w:rsidRPr="006371C4" w:rsidRDefault="006371C4" w:rsidP="006371C4">
      <w:pPr>
        <w:spacing w:after="0"/>
        <w:rPr>
          <w:sz w:val="20"/>
          <w:szCs w:val="20"/>
        </w:rPr>
      </w:pPr>
      <w:r w:rsidRPr="006371C4">
        <w:rPr>
          <w:sz w:val="20"/>
          <w:szCs w:val="20"/>
        </w:rPr>
        <w:t>3.</w:t>
      </w:r>
      <w:r>
        <w:rPr>
          <w:sz w:val="20"/>
          <w:szCs w:val="20"/>
        </w:rPr>
        <w:t xml:space="preserve"> </w:t>
      </w:r>
      <w:proofErr w:type="gramStart"/>
      <w:r w:rsidRPr="006371C4">
        <w:rPr>
          <w:sz w:val="20"/>
          <w:szCs w:val="20"/>
        </w:rPr>
        <w:t>Also</w:t>
      </w:r>
      <w:proofErr w:type="gramEnd"/>
      <w:r w:rsidRPr="006371C4">
        <w:rPr>
          <w:sz w:val="20"/>
          <w:szCs w:val="20"/>
        </w:rPr>
        <w:t xml:space="preserve"> for 01_empatica_build.py, so far there are no frequency-domain results for HRV. However, previous work from Dr. Anna Laura Pisello emphasized the importance of these variables on thermal sensation. Noted that these variables are very sensitive to sampling frequency and duration (Low Frequency: 0.04–0.15 Hz, High Frequency: 0.15–0.4 Hz, and both requires a minimum of 2–5 minutes of continuous, artefact-free sequences), which means they cannot be computed after resampled to 0.1 </w:t>
      </w:r>
      <w:proofErr w:type="spellStart"/>
      <w:r w:rsidRPr="006371C4">
        <w:rPr>
          <w:sz w:val="20"/>
          <w:szCs w:val="20"/>
        </w:rPr>
        <w:t>hz</w:t>
      </w:r>
      <w:proofErr w:type="spellEnd"/>
      <w:r w:rsidRPr="006371C4">
        <w:rPr>
          <w:sz w:val="20"/>
          <w:szCs w:val="20"/>
        </w:rPr>
        <w:t xml:space="preserve"> (10 sec interval). Please check which variables are emphasized in previous studies and output them accordingly (if I remember correctly, I offered you codes that can do this task).</w:t>
      </w:r>
    </w:p>
    <w:p w14:paraId="5817851B" w14:textId="77777777" w:rsidR="006371C4" w:rsidRPr="006371C4" w:rsidRDefault="006371C4" w:rsidP="006371C4">
      <w:pPr>
        <w:spacing w:after="0"/>
        <w:rPr>
          <w:sz w:val="20"/>
          <w:szCs w:val="20"/>
        </w:rPr>
      </w:pPr>
      <w:r w:rsidRPr="006371C4">
        <w:rPr>
          <w:sz w:val="20"/>
          <w:szCs w:val="20"/>
        </w:rPr>
        <w:t xml:space="preserve">&gt;&gt;&gt; You are right, I updated code to use your snippet which generates this. I read data from </w:t>
      </w:r>
      <w:proofErr w:type="spellStart"/>
      <w:r w:rsidRPr="006371C4">
        <w:rPr>
          <w:sz w:val="20"/>
          <w:szCs w:val="20"/>
        </w:rPr>
        <w:t>avro</w:t>
      </w:r>
      <w:proofErr w:type="spellEnd"/>
      <w:r w:rsidRPr="006371C4">
        <w:rPr>
          <w:sz w:val="20"/>
          <w:szCs w:val="20"/>
        </w:rPr>
        <w:t xml:space="preserve"> files directly for 4Hz input, I updated the </w:t>
      </w:r>
      <w:proofErr w:type="gramStart"/>
      <w:r w:rsidRPr="006371C4">
        <w:rPr>
          <w:sz w:val="20"/>
          <w:szCs w:val="20"/>
        </w:rPr>
        <w:t>workflow</w:t>
      </w:r>
      <w:proofErr w:type="gramEnd"/>
      <w:r w:rsidRPr="006371C4">
        <w:rPr>
          <w:sz w:val="20"/>
          <w:szCs w:val="20"/>
        </w:rPr>
        <w:t xml:space="preserve"> so frequency-domain variables are computed before 10-second </w:t>
      </w:r>
      <w:proofErr w:type="spellStart"/>
      <w:r w:rsidRPr="006371C4">
        <w:rPr>
          <w:sz w:val="20"/>
          <w:szCs w:val="20"/>
        </w:rPr>
        <w:t>downsampling</w:t>
      </w:r>
      <w:proofErr w:type="spellEnd"/>
      <w:r w:rsidRPr="006371C4">
        <w:rPr>
          <w:sz w:val="20"/>
          <w:szCs w:val="20"/>
        </w:rPr>
        <w:t xml:space="preserve">. Empatica AVRO extraction followed </w:t>
      </w:r>
      <w:proofErr w:type="spellStart"/>
      <w:r w:rsidRPr="006371C4">
        <w:rPr>
          <w:sz w:val="20"/>
          <w:szCs w:val="20"/>
        </w:rPr>
        <w:t>Empatica’s</w:t>
      </w:r>
      <w:proofErr w:type="spellEnd"/>
      <w:r w:rsidRPr="006371C4">
        <w:rPr>
          <w:sz w:val="20"/>
          <w:szCs w:val="20"/>
        </w:rPr>
        <w:t xml:space="preserve"> official Python AVRO access guide, as noted in the build notebook. EDA components were extracted from the native 4 Hz </w:t>
      </w:r>
      <w:proofErr w:type="spellStart"/>
      <w:r w:rsidRPr="006371C4">
        <w:rPr>
          <w:sz w:val="20"/>
          <w:szCs w:val="20"/>
        </w:rPr>
        <w:t>empatica</w:t>
      </w:r>
      <w:proofErr w:type="spellEnd"/>
      <w:r w:rsidRPr="006371C4">
        <w:rPr>
          <w:sz w:val="20"/>
          <w:szCs w:val="20"/>
        </w:rPr>
        <w:t>__</w:t>
      </w:r>
      <w:proofErr w:type="spellStart"/>
      <w:r w:rsidRPr="006371C4">
        <w:rPr>
          <w:sz w:val="20"/>
          <w:szCs w:val="20"/>
        </w:rPr>
        <w:t>eda_scl_usiemens</w:t>
      </w:r>
      <w:proofErr w:type="spellEnd"/>
      <w:r w:rsidRPr="006371C4">
        <w:rPr>
          <w:sz w:val="20"/>
          <w:szCs w:val="20"/>
        </w:rPr>
        <w:t xml:space="preserve"> stream using NeuroKit2 </w:t>
      </w:r>
      <w:proofErr w:type="spellStart"/>
      <w:r w:rsidRPr="006371C4">
        <w:rPr>
          <w:sz w:val="20"/>
          <w:szCs w:val="20"/>
        </w:rPr>
        <w:t>eda_process</w:t>
      </w:r>
      <w:proofErr w:type="spellEnd"/>
      <w:r w:rsidRPr="006371C4">
        <w:rPr>
          <w:sz w:val="20"/>
          <w:szCs w:val="20"/>
        </w:rPr>
        <w:t xml:space="preserve">, producing </w:t>
      </w:r>
      <w:proofErr w:type="spellStart"/>
      <w:r w:rsidRPr="006371C4">
        <w:rPr>
          <w:sz w:val="20"/>
          <w:szCs w:val="20"/>
        </w:rPr>
        <w:t>eda_tonic</w:t>
      </w:r>
      <w:proofErr w:type="spellEnd"/>
      <w:r w:rsidRPr="006371C4">
        <w:rPr>
          <w:sz w:val="20"/>
          <w:szCs w:val="20"/>
        </w:rPr>
        <w:t xml:space="preserve"> and </w:t>
      </w:r>
      <w:proofErr w:type="spellStart"/>
      <w:r w:rsidRPr="006371C4">
        <w:rPr>
          <w:sz w:val="20"/>
          <w:szCs w:val="20"/>
        </w:rPr>
        <w:t>eda_phasic</w:t>
      </w:r>
      <w:proofErr w:type="spellEnd"/>
      <w:r w:rsidRPr="006371C4">
        <w:rPr>
          <w:sz w:val="20"/>
          <w:szCs w:val="20"/>
        </w:rPr>
        <w:t xml:space="preserve">, which were then aggregated to 10-second values. HRV processing followed standard and ultra-short HRV literature: 5-minute frequency-domain HRV and LF/HF reporting followed Task Force guidance [1], while ultra-short time-domain HRV, especially </w:t>
      </w:r>
      <w:proofErr w:type="spellStart"/>
      <w:r w:rsidRPr="006371C4">
        <w:rPr>
          <w:sz w:val="20"/>
          <w:szCs w:val="20"/>
        </w:rPr>
        <w:t>hrv_td_rmssd</w:t>
      </w:r>
      <w:proofErr w:type="spellEnd"/>
      <w:r w:rsidRPr="006371C4">
        <w:rPr>
          <w:sz w:val="20"/>
          <w:szCs w:val="20"/>
        </w:rPr>
        <w:t xml:space="preserve">, was supported by HRV metric reviews and ultra-short HRV validation studies [2-4]. Therefore, </w:t>
      </w:r>
      <w:proofErr w:type="spellStart"/>
      <w:r w:rsidRPr="006371C4">
        <w:rPr>
          <w:sz w:val="20"/>
          <w:szCs w:val="20"/>
        </w:rPr>
        <w:t>heart_rate</w:t>
      </w:r>
      <w:proofErr w:type="spellEnd"/>
      <w:r w:rsidRPr="006371C4">
        <w:rPr>
          <w:sz w:val="20"/>
          <w:szCs w:val="20"/>
        </w:rPr>
        <w:t xml:space="preserve"> was computed from 60-second windows, </w:t>
      </w:r>
      <w:proofErr w:type="spellStart"/>
      <w:r w:rsidRPr="006371C4">
        <w:rPr>
          <w:sz w:val="20"/>
          <w:szCs w:val="20"/>
        </w:rPr>
        <w:t>hrv_td_rmssd</w:t>
      </w:r>
      <w:proofErr w:type="spellEnd"/>
      <w:r w:rsidRPr="006371C4">
        <w:rPr>
          <w:sz w:val="20"/>
          <w:szCs w:val="20"/>
        </w:rPr>
        <w:t xml:space="preserve"> from 30-second windows, </w:t>
      </w:r>
      <w:proofErr w:type="spellStart"/>
      <w:r w:rsidRPr="006371C4">
        <w:rPr>
          <w:sz w:val="20"/>
          <w:szCs w:val="20"/>
        </w:rPr>
        <w:t>hrv_td_sdnn</w:t>
      </w:r>
      <w:proofErr w:type="spellEnd"/>
      <w:r w:rsidRPr="006371C4">
        <w:rPr>
          <w:sz w:val="20"/>
          <w:szCs w:val="20"/>
        </w:rPr>
        <w:t xml:space="preserve"> from 120-second windows, and frequency-domain variables (</w:t>
      </w:r>
      <w:proofErr w:type="spellStart"/>
      <w:r w:rsidRPr="006371C4">
        <w:rPr>
          <w:sz w:val="20"/>
          <w:szCs w:val="20"/>
        </w:rPr>
        <w:t>hrv_fd_lf</w:t>
      </w:r>
      <w:proofErr w:type="spellEnd"/>
      <w:r w:rsidRPr="006371C4">
        <w:rPr>
          <w:sz w:val="20"/>
          <w:szCs w:val="20"/>
        </w:rPr>
        <w:t xml:space="preserve">, </w:t>
      </w:r>
      <w:proofErr w:type="spellStart"/>
      <w:r w:rsidRPr="006371C4">
        <w:rPr>
          <w:sz w:val="20"/>
          <w:szCs w:val="20"/>
        </w:rPr>
        <w:t>hrv_fd_hf</w:t>
      </w:r>
      <w:proofErr w:type="spellEnd"/>
      <w:r w:rsidRPr="006371C4">
        <w:rPr>
          <w:sz w:val="20"/>
          <w:szCs w:val="20"/>
        </w:rPr>
        <w:t xml:space="preserve">, </w:t>
      </w:r>
      <w:proofErr w:type="spellStart"/>
      <w:r w:rsidRPr="006371C4">
        <w:rPr>
          <w:sz w:val="20"/>
          <w:szCs w:val="20"/>
        </w:rPr>
        <w:t>hrv_fd_lf_hf_ratio</w:t>
      </w:r>
      <w:proofErr w:type="spellEnd"/>
      <w:r w:rsidRPr="006371C4">
        <w:rPr>
          <w:sz w:val="20"/>
          <w:szCs w:val="20"/>
        </w:rPr>
        <w:t xml:space="preserve">, </w:t>
      </w:r>
      <w:proofErr w:type="spellStart"/>
      <w:r w:rsidRPr="006371C4">
        <w:rPr>
          <w:sz w:val="20"/>
          <w:szCs w:val="20"/>
        </w:rPr>
        <w:t>hrv_fd_lfnu</w:t>
      </w:r>
      <w:proofErr w:type="spellEnd"/>
      <w:r w:rsidRPr="006371C4">
        <w:rPr>
          <w:sz w:val="20"/>
          <w:szCs w:val="20"/>
        </w:rPr>
        <w:t xml:space="preserve">, </w:t>
      </w:r>
      <w:proofErr w:type="spellStart"/>
      <w:r w:rsidRPr="006371C4">
        <w:rPr>
          <w:sz w:val="20"/>
          <w:szCs w:val="20"/>
        </w:rPr>
        <w:t>hrv_fd_hfnu</w:t>
      </w:r>
      <w:proofErr w:type="spellEnd"/>
      <w:r w:rsidRPr="006371C4">
        <w:rPr>
          <w:sz w:val="20"/>
          <w:szCs w:val="20"/>
        </w:rPr>
        <w:t xml:space="preserve">, </w:t>
      </w:r>
      <w:proofErr w:type="spellStart"/>
      <w:r w:rsidRPr="006371C4">
        <w:rPr>
          <w:sz w:val="20"/>
          <w:szCs w:val="20"/>
        </w:rPr>
        <w:t>hrv_fd_vlf</w:t>
      </w:r>
      <w:proofErr w:type="spellEnd"/>
      <w:r w:rsidRPr="006371C4">
        <w:rPr>
          <w:sz w:val="20"/>
          <w:szCs w:val="20"/>
        </w:rPr>
        <w:t xml:space="preserve">, </w:t>
      </w:r>
      <w:proofErr w:type="spellStart"/>
      <w:r w:rsidRPr="006371C4">
        <w:rPr>
          <w:sz w:val="20"/>
          <w:szCs w:val="20"/>
        </w:rPr>
        <w:t>hrv_fd_total_power</w:t>
      </w:r>
      <w:proofErr w:type="spellEnd"/>
      <w:r w:rsidRPr="006371C4">
        <w:rPr>
          <w:sz w:val="20"/>
          <w:szCs w:val="20"/>
        </w:rPr>
        <w:t xml:space="preserve">) from 300-second windows [1,5]. For RRI quality control, only physiologically plausible RRI intervals between 250 and 2500 </w:t>
      </w:r>
      <w:proofErr w:type="spellStart"/>
      <w:r w:rsidRPr="006371C4">
        <w:rPr>
          <w:sz w:val="20"/>
          <w:szCs w:val="20"/>
        </w:rPr>
        <w:t>ms</w:t>
      </w:r>
      <w:proofErr w:type="spellEnd"/>
      <w:r w:rsidRPr="006371C4">
        <w:rPr>
          <w:sz w:val="20"/>
          <w:szCs w:val="20"/>
        </w:rPr>
        <w:t xml:space="preserve"> were retained before HRV calculation. RRI artefacts were then screened using a </w:t>
      </w:r>
      <w:proofErr w:type="spellStart"/>
      <w:r w:rsidRPr="006371C4">
        <w:rPr>
          <w:sz w:val="20"/>
          <w:szCs w:val="20"/>
        </w:rPr>
        <w:t>Kubios</w:t>
      </w:r>
      <w:proofErr w:type="spellEnd"/>
      <w:r w:rsidRPr="006371C4">
        <w:rPr>
          <w:sz w:val="20"/>
          <w:szCs w:val="20"/>
        </w:rPr>
        <w:t xml:space="preserve">-style “very low” threshold correction criterion, where RRI values deviating by more than 0.45 s from a local reference were treated as artefactual [6]. After filtering, a window was accepted only if enough valid RRI intervals remained: at least 8 intervals for </w:t>
      </w:r>
      <w:proofErr w:type="spellStart"/>
      <w:r w:rsidRPr="006371C4">
        <w:rPr>
          <w:sz w:val="20"/>
          <w:szCs w:val="20"/>
        </w:rPr>
        <w:t>heart_rate</w:t>
      </w:r>
      <w:proofErr w:type="spellEnd"/>
      <w:r w:rsidRPr="006371C4">
        <w:rPr>
          <w:sz w:val="20"/>
          <w:szCs w:val="20"/>
        </w:rPr>
        <w:t xml:space="preserve">, at least 8 for </w:t>
      </w:r>
      <w:proofErr w:type="spellStart"/>
      <w:r w:rsidRPr="006371C4">
        <w:rPr>
          <w:sz w:val="20"/>
          <w:szCs w:val="20"/>
        </w:rPr>
        <w:t>hrv_td_rmssd</w:t>
      </w:r>
      <w:proofErr w:type="spellEnd"/>
      <w:r w:rsidRPr="006371C4">
        <w:rPr>
          <w:sz w:val="20"/>
          <w:szCs w:val="20"/>
        </w:rPr>
        <w:t xml:space="preserve">, and at least 40 for </w:t>
      </w:r>
      <w:proofErr w:type="spellStart"/>
      <w:r w:rsidRPr="006371C4">
        <w:rPr>
          <w:sz w:val="20"/>
          <w:szCs w:val="20"/>
        </w:rPr>
        <w:t>hrv_td_sdnn</w:t>
      </w:r>
      <w:proofErr w:type="spellEnd"/>
      <w:r w:rsidRPr="006371C4">
        <w:rPr>
          <w:sz w:val="20"/>
          <w:szCs w:val="20"/>
        </w:rPr>
        <w:t xml:space="preserve"> and frequency-domain HRV. In addition, </w:t>
      </w:r>
      <w:r w:rsidRPr="006371C4">
        <w:rPr>
          <w:sz w:val="20"/>
          <w:szCs w:val="20"/>
        </w:rPr>
        <w:lastRenderedPageBreak/>
        <w:t>windows were rejected if more than 25% of their RRI intervals were removed by the artefact filter. These RRI thresholds were used as conservative QC rules so that unstable windows were left missing rather than filled or forced.</w:t>
      </w:r>
    </w:p>
    <w:p w14:paraId="195A3C92" w14:textId="77777777" w:rsidR="006371C4" w:rsidRPr="006371C4" w:rsidRDefault="006371C4" w:rsidP="006371C4">
      <w:pPr>
        <w:spacing w:after="0"/>
        <w:rPr>
          <w:sz w:val="20"/>
          <w:szCs w:val="20"/>
        </w:rPr>
      </w:pPr>
      <w:r w:rsidRPr="006371C4">
        <w:rPr>
          <w:sz w:val="20"/>
          <w:szCs w:val="20"/>
        </w:rPr>
        <w:t>References:</w:t>
      </w:r>
    </w:p>
    <w:p w14:paraId="35D265C3" w14:textId="77777777" w:rsidR="006371C4" w:rsidRPr="006371C4" w:rsidRDefault="006371C4" w:rsidP="006371C4">
      <w:pPr>
        <w:spacing w:after="0"/>
        <w:rPr>
          <w:sz w:val="20"/>
          <w:szCs w:val="20"/>
        </w:rPr>
      </w:pPr>
      <w:r w:rsidRPr="006371C4">
        <w:rPr>
          <w:sz w:val="20"/>
          <w:szCs w:val="20"/>
        </w:rPr>
        <w:t>[1] Empatica - HRV_task_force_team_europe_1996-1.pdf</w:t>
      </w:r>
    </w:p>
    <w:p w14:paraId="6396B092" w14:textId="77777777" w:rsidR="006371C4" w:rsidRPr="006371C4" w:rsidRDefault="006371C4" w:rsidP="006371C4">
      <w:pPr>
        <w:spacing w:after="0"/>
        <w:rPr>
          <w:sz w:val="20"/>
          <w:szCs w:val="20"/>
        </w:rPr>
      </w:pPr>
      <w:r w:rsidRPr="006371C4">
        <w:rPr>
          <w:sz w:val="20"/>
          <w:szCs w:val="20"/>
        </w:rPr>
        <w:t>[2] Empatica - Duration - An Overview of Heart Rate Variability Metrics and Norms.pdf</w:t>
      </w:r>
    </w:p>
    <w:p w14:paraId="2700BCDD" w14:textId="77777777" w:rsidR="006371C4" w:rsidRPr="006371C4" w:rsidRDefault="006371C4" w:rsidP="006371C4">
      <w:pPr>
        <w:spacing w:after="0"/>
        <w:rPr>
          <w:sz w:val="20"/>
          <w:szCs w:val="20"/>
        </w:rPr>
      </w:pPr>
      <w:r w:rsidRPr="006371C4">
        <w:rPr>
          <w:sz w:val="20"/>
          <w:szCs w:val="20"/>
        </w:rPr>
        <w:t>[3] Empatica - Duration - A Critical Review of Ultra-Short-Term Heart Rate Variability Norms Research.pdf</w:t>
      </w:r>
    </w:p>
    <w:p w14:paraId="625A2C5F" w14:textId="77777777" w:rsidR="006371C4" w:rsidRPr="006371C4" w:rsidRDefault="006371C4" w:rsidP="006371C4">
      <w:pPr>
        <w:spacing w:after="0"/>
        <w:rPr>
          <w:sz w:val="20"/>
          <w:szCs w:val="20"/>
        </w:rPr>
      </w:pPr>
      <w:r w:rsidRPr="006371C4">
        <w:rPr>
          <w:sz w:val="20"/>
          <w:szCs w:val="20"/>
        </w:rPr>
        <w:t>[4] Empatica - Reliability of Ultra-Short-Term Analysis as a Surrogate of Standard 5-Min Analysis of Heart Rate Variability.pdf</w:t>
      </w:r>
    </w:p>
    <w:p w14:paraId="38651A4B" w14:textId="77777777" w:rsidR="006371C4" w:rsidRPr="006371C4" w:rsidRDefault="006371C4" w:rsidP="006371C4">
      <w:pPr>
        <w:spacing w:after="0"/>
        <w:rPr>
          <w:sz w:val="20"/>
          <w:szCs w:val="20"/>
        </w:rPr>
      </w:pPr>
      <w:r w:rsidRPr="006371C4">
        <w:rPr>
          <w:sz w:val="20"/>
          <w:szCs w:val="20"/>
        </w:rPr>
        <w:t>[5] Empatica - Duration - Minimal Window Duration for Accurate HRV Recording in Athletes.pdf</w:t>
      </w:r>
    </w:p>
    <w:p w14:paraId="19AE8AA9" w14:textId="77777777" w:rsidR="006371C4" w:rsidRPr="006371C4" w:rsidRDefault="006371C4" w:rsidP="006371C4">
      <w:pPr>
        <w:spacing w:after="0"/>
        <w:rPr>
          <w:sz w:val="20"/>
          <w:szCs w:val="20"/>
        </w:rPr>
      </w:pPr>
      <w:r w:rsidRPr="006371C4">
        <w:rPr>
          <w:sz w:val="20"/>
          <w:szCs w:val="20"/>
        </w:rPr>
        <w:t>[6] Impact of Using Different Levels of Threshold-Based Artefact Correction on the Quantification of Heart Rate Variability in Three Independent Human Cohorts.pdf</w:t>
      </w:r>
    </w:p>
    <w:p w14:paraId="580A3FF2" w14:textId="77777777" w:rsidR="006371C4" w:rsidRPr="006371C4" w:rsidRDefault="006371C4" w:rsidP="006371C4">
      <w:pPr>
        <w:spacing w:after="0"/>
        <w:rPr>
          <w:sz w:val="20"/>
          <w:szCs w:val="20"/>
        </w:rPr>
      </w:pPr>
    </w:p>
    <w:p w14:paraId="1C441CDB" w14:textId="6AC3A9A6" w:rsidR="006371C4" w:rsidRPr="006371C4" w:rsidRDefault="006371C4" w:rsidP="006371C4">
      <w:pPr>
        <w:spacing w:after="0"/>
        <w:rPr>
          <w:sz w:val="20"/>
          <w:szCs w:val="20"/>
        </w:rPr>
      </w:pPr>
      <w:r w:rsidRPr="006371C4">
        <w:rPr>
          <w:sz w:val="20"/>
          <w:szCs w:val="20"/>
        </w:rPr>
        <w:t>4</w:t>
      </w:r>
      <w:proofErr w:type="gramStart"/>
      <w:r w:rsidRPr="006371C4">
        <w:rPr>
          <w:sz w:val="20"/>
          <w:szCs w:val="20"/>
        </w:rPr>
        <w:t>.</w:t>
      </w:r>
      <w:r>
        <w:rPr>
          <w:sz w:val="20"/>
          <w:szCs w:val="20"/>
        </w:rPr>
        <w:t xml:space="preserve"> </w:t>
      </w:r>
      <w:r w:rsidRPr="006371C4">
        <w:rPr>
          <w:sz w:val="20"/>
          <w:szCs w:val="20"/>
        </w:rPr>
        <w:t xml:space="preserve"> In</w:t>
      </w:r>
      <w:proofErr w:type="gramEnd"/>
      <w:r w:rsidRPr="006371C4">
        <w:rPr>
          <w:sz w:val="20"/>
          <w:szCs w:val="20"/>
        </w:rPr>
        <w:t xml:space="preserve"> 02_ucm_build.py, the function </w:t>
      </w:r>
      <w:proofErr w:type="spellStart"/>
      <w:r w:rsidRPr="006371C4">
        <w:rPr>
          <w:sz w:val="20"/>
          <w:szCs w:val="20"/>
        </w:rPr>
        <w:t>flag_bad_gps_</w:t>
      </w:r>
      <w:proofErr w:type="gramStart"/>
      <w:r w:rsidRPr="006371C4">
        <w:rPr>
          <w:sz w:val="20"/>
          <w:szCs w:val="20"/>
        </w:rPr>
        <w:t>points</w:t>
      </w:r>
      <w:proofErr w:type="spellEnd"/>
      <w:r w:rsidRPr="006371C4">
        <w:rPr>
          <w:sz w:val="20"/>
          <w:szCs w:val="20"/>
        </w:rPr>
        <w:t>(</w:t>
      </w:r>
      <w:proofErr w:type="gramEnd"/>
      <w:r w:rsidRPr="006371C4">
        <w:rPr>
          <w:sz w:val="20"/>
          <w:szCs w:val="20"/>
        </w:rPr>
        <w:t xml:space="preserve">) checks if HDOP &gt; 5 and </w:t>
      </w:r>
      <w:proofErr w:type="spellStart"/>
      <w:r w:rsidRPr="006371C4">
        <w:rPr>
          <w:sz w:val="20"/>
          <w:szCs w:val="20"/>
        </w:rPr>
        <w:t>IO_flag</w:t>
      </w:r>
      <w:proofErr w:type="spellEnd"/>
      <w:r w:rsidRPr="006371C4">
        <w:rPr>
          <w:sz w:val="20"/>
          <w:szCs w:val="20"/>
        </w:rPr>
        <w:t xml:space="preserve"> == 9. If not, the </w:t>
      </w:r>
      <w:proofErr w:type="spellStart"/>
      <w:r w:rsidRPr="006371C4">
        <w:rPr>
          <w:sz w:val="20"/>
          <w:szCs w:val="20"/>
        </w:rPr>
        <w:t>gps</w:t>
      </w:r>
      <w:proofErr w:type="spellEnd"/>
      <w:r w:rsidRPr="006371C4">
        <w:rPr>
          <w:sz w:val="20"/>
          <w:szCs w:val="20"/>
        </w:rPr>
        <w:t xml:space="preserve"> are fine and the values are saved. You computed </w:t>
      </w:r>
      <w:proofErr w:type="spellStart"/>
      <w:r w:rsidRPr="006371C4">
        <w:rPr>
          <w:sz w:val="20"/>
          <w:szCs w:val="20"/>
        </w:rPr>
        <w:t>lat</w:t>
      </w:r>
      <w:proofErr w:type="spellEnd"/>
      <w:r w:rsidRPr="006371C4">
        <w:rPr>
          <w:sz w:val="20"/>
          <w:szCs w:val="20"/>
        </w:rPr>
        <w:t xml:space="preserve">, </w:t>
      </w:r>
      <w:proofErr w:type="spellStart"/>
      <w:r w:rsidRPr="006371C4">
        <w:rPr>
          <w:sz w:val="20"/>
          <w:szCs w:val="20"/>
        </w:rPr>
        <w:t>lon</w:t>
      </w:r>
      <w:proofErr w:type="spellEnd"/>
      <w:r w:rsidRPr="006371C4">
        <w:rPr>
          <w:sz w:val="20"/>
          <w:szCs w:val="20"/>
        </w:rPr>
        <w:t xml:space="preserve">, </w:t>
      </w:r>
      <w:proofErr w:type="spellStart"/>
      <w:r w:rsidRPr="006371C4">
        <w:rPr>
          <w:sz w:val="20"/>
          <w:szCs w:val="20"/>
        </w:rPr>
        <w:t>time_v</w:t>
      </w:r>
      <w:proofErr w:type="spellEnd"/>
      <w:r w:rsidRPr="006371C4">
        <w:rPr>
          <w:sz w:val="20"/>
          <w:szCs w:val="20"/>
        </w:rPr>
        <w:t xml:space="preserve">, and </w:t>
      </w:r>
      <w:proofErr w:type="spellStart"/>
      <w:r w:rsidRPr="006371C4">
        <w:rPr>
          <w:sz w:val="20"/>
          <w:szCs w:val="20"/>
        </w:rPr>
        <w:t>valid_coord</w:t>
      </w:r>
      <w:proofErr w:type="spellEnd"/>
      <w:r w:rsidRPr="006371C4">
        <w:rPr>
          <w:sz w:val="20"/>
          <w:szCs w:val="20"/>
        </w:rPr>
        <w:t xml:space="preserve"> but never used in </w:t>
      </w:r>
      <w:proofErr w:type="spellStart"/>
      <w:r w:rsidRPr="006371C4">
        <w:rPr>
          <w:sz w:val="20"/>
          <w:szCs w:val="20"/>
        </w:rPr>
        <w:t>gps</w:t>
      </w:r>
      <w:proofErr w:type="spellEnd"/>
      <w:r w:rsidRPr="006371C4">
        <w:rPr>
          <w:sz w:val="20"/>
          <w:szCs w:val="20"/>
        </w:rPr>
        <w:t xml:space="preserve"> drifting check. However, the trajectories look ok </w:t>
      </w:r>
      <w:proofErr w:type="gramStart"/>
      <w:r w:rsidRPr="006371C4">
        <w:rPr>
          <w:sz w:val="20"/>
          <w:szCs w:val="20"/>
        </w:rPr>
        <w:t>compared</w:t>
      </w:r>
      <w:proofErr w:type="gramEnd"/>
      <w:r w:rsidRPr="006371C4">
        <w:rPr>
          <w:sz w:val="20"/>
          <w:szCs w:val="20"/>
        </w:rPr>
        <w:t xml:space="preserve"> </w:t>
      </w:r>
      <w:proofErr w:type="gramStart"/>
      <w:r w:rsidRPr="006371C4">
        <w:rPr>
          <w:sz w:val="20"/>
          <w:szCs w:val="20"/>
        </w:rPr>
        <w:t>it</w:t>
      </w:r>
      <w:proofErr w:type="gramEnd"/>
      <w:r w:rsidRPr="006371C4">
        <w:rPr>
          <w:sz w:val="20"/>
          <w:szCs w:val="20"/>
        </w:rPr>
        <w:t xml:space="preserve"> used to be in 1-min interval. May you confirm if the </w:t>
      </w:r>
      <w:proofErr w:type="spellStart"/>
      <w:r w:rsidRPr="006371C4">
        <w:rPr>
          <w:sz w:val="20"/>
          <w:szCs w:val="20"/>
        </w:rPr>
        <w:t>gps</w:t>
      </w:r>
      <w:proofErr w:type="spellEnd"/>
      <w:r w:rsidRPr="006371C4">
        <w:rPr>
          <w:sz w:val="20"/>
          <w:szCs w:val="20"/>
        </w:rPr>
        <w:t xml:space="preserve"> drifting we used to </w:t>
      </w:r>
      <w:proofErr w:type="gramStart"/>
      <w:r w:rsidRPr="006371C4">
        <w:rPr>
          <w:sz w:val="20"/>
          <w:szCs w:val="20"/>
        </w:rPr>
        <w:t>believe does exist</w:t>
      </w:r>
      <w:proofErr w:type="gramEnd"/>
      <w:r w:rsidRPr="006371C4">
        <w:rPr>
          <w:sz w:val="20"/>
          <w:szCs w:val="20"/>
        </w:rPr>
        <w:t xml:space="preserve">, or it was simply due to the curve of the route causing the centroid of 60 points fell out of it? </w:t>
      </w:r>
    </w:p>
    <w:p w14:paraId="7C13AD49" w14:textId="77777777" w:rsidR="006371C4" w:rsidRPr="006371C4" w:rsidRDefault="006371C4" w:rsidP="006371C4">
      <w:pPr>
        <w:spacing w:after="0"/>
        <w:rPr>
          <w:sz w:val="20"/>
          <w:szCs w:val="20"/>
        </w:rPr>
      </w:pPr>
      <w:r w:rsidRPr="006371C4">
        <w:rPr>
          <w:sz w:val="20"/>
          <w:szCs w:val="20"/>
        </w:rPr>
        <w:t xml:space="preserve">&gt;&gt;&gt; The </w:t>
      </w:r>
      <w:proofErr w:type="spellStart"/>
      <w:r w:rsidRPr="006371C4">
        <w:rPr>
          <w:sz w:val="20"/>
          <w:szCs w:val="20"/>
        </w:rPr>
        <w:t>gps</w:t>
      </w:r>
      <w:proofErr w:type="spellEnd"/>
      <w:r w:rsidRPr="006371C4">
        <w:rPr>
          <w:sz w:val="20"/>
          <w:szCs w:val="20"/>
        </w:rPr>
        <w:t xml:space="preserve"> problems are present in the raw data, but in the current build I added this HDOP and </w:t>
      </w:r>
      <w:proofErr w:type="spellStart"/>
      <w:r w:rsidRPr="006371C4">
        <w:rPr>
          <w:sz w:val="20"/>
          <w:szCs w:val="20"/>
        </w:rPr>
        <w:t>IO_flag</w:t>
      </w:r>
      <w:proofErr w:type="spellEnd"/>
      <w:r w:rsidRPr="006371C4">
        <w:rPr>
          <w:sz w:val="20"/>
          <w:szCs w:val="20"/>
        </w:rPr>
        <w:t xml:space="preserve"> filters, this gives the stable trajectories seen in </w:t>
      </w:r>
      <w:proofErr w:type="spellStart"/>
      <w:r w:rsidRPr="006371C4">
        <w:rPr>
          <w:sz w:val="20"/>
          <w:szCs w:val="20"/>
        </w:rPr>
        <w:t>ucm</w:t>
      </w:r>
      <w:proofErr w:type="spellEnd"/>
      <w:r w:rsidRPr="006371C4">
        <w:rPr>
          <w:sz w:val="20"/>
          <w:szCs w:val="20"/>
        </w:rPr>
        <w:t xml:space="preserve"> validate html, as seen in [12_ucm_gps_quality_</w:t>
      </w:r>
      <w:proofErr w:type="gramStart"/>
      <w:r w:rsidRPr="006371C4">
        <w:rPr>
          <w:sz w:val="20"/>
          <w:szCs w:val="20"/>
        </w:rPr>
        <w:t>comparison.ipynb</w:t>
      </w:r>
      <w:proofErr w:type="gramEnd"/>
      <w:r w:rsidRPr="006371C4">
        <w:rPr>
          <w:sz w:val="20"/>
          <w:szCs w:val="20"/>
        </w:rPr>
        <w:t xml:space="preserve">]. I have updated the method to compute median for each 10-sec window. Please find attached </w:t>
      </w:r>
      <w:proofErr w:type="spellStart"/>
      <w:r w:rsidRPr="006371C4">
        <w:rPr>
          <w:sz w:val="20"/>
          <w:szCs w:val="20"/>
        </w:rPr>
        <w:t>ucm</w:t>
      </w:r>
      <w:proofErr w:type="spellEnd"/>
    </w:p>
    <w:p w14:paraId="19EBBE69" w14:textId="77777777" w:rsidR="006371C4" w:rsidRPr="006371C4" w:rsidRDefault="006371C4" w:rsidP="006371C4">
      <w:pPr>
        <w:spacing w:after="0"/>
        <w:rPr>
          <w:sz w:val="20"/>
          <w:szCs w:val="20"/>
        </w:rPr>
      </w:pPr>
    </w:p>
    <w:p w14:paraId="03F48369" w14:textId="72206515" w:rsidR="006371C4" w:rsidRPr="006371C4" w:rsidRDefault="006371C4" w:rsidP="006371C4">
      <w:pPr>
        <w:spacing w:after="0"/>
        <w:rPr>
          <w:sz w:val="20"/>
          <w:szCs w:val="20"/>
        </w:rPr>
      </w:pPr>
      <w:r w:rsidRPr="006371C4">
        <w:rPr>
          <w:sz w:val="20"/>
          <w:szCs w:val="20"/>
        </w:rPr>
        <w:t>5.</w:t>
      </w:r>
      <w:r>
        <w:rPr>
          <w:sz w:val="20"/>
          <w:szCs w:val="20"/>
        </w:rPr>
        <w:t xml:space="preserve"> </w:t>
      </w:r>
      <w:r w:rsidRPr="006371C4">
        <w:rPr>
          <w:sz w:val="20"/>
          <w:szCs w:val="20"/>
        </w:rPr>
        <w:t xml:space="preserve">Following the previous comment, could it be better to use the medium </w:t>
      </w:r>
      <w:proofErr w:type="spellStart"/>
      <w:r w:rsidRPr="006371C4">
        <w:rPr>
          <w:sz w:val="20"/>
          <w:szCs w:val="20"/>
        </w:rPr>
        <w:t>lat&amp;lon</w:t>
      </w:r>
      <w:proofErr w:type="spellEnd"/>
      <w:r w:rsidRPr="006371C4">
        <w:rPr>
          <w:sz w:val="20"/>
          <w:szCs w:val="20"/>
        </w:rPr>
        <w:t>, or the 5th recording in each 10-sec window?</w:t>
      </w:r>
    </w:p>
    <w:p w14:paraId="56620EA3" w14:textId="77777777" w:rsidR="006371C4" w:rsidRPr="006371C4" w:rsidRDefault="006371C4" w:rsidP="006371C4">
      <w:pPr>
        <w:spacing w:after="0"/>
        <w:rPr>
          <w:sz w:val="20"/>
          <w:szCs w:val="20"/>
        </w:rPr>
      </w:pPr>
      <w:r w:rsidRPr="006371C4">
        <w:rPr>
          <w:sz w:val="20"/>
          <w:szCs w:val="20"/>
        </w:rPr>
        <w:t>&gt;&gt;&gt; The median approach improves it even more [12_ucm_gps_quality_</w:t>
      </w:r>
      <w:proofErr w:type="gramStart"/>
      <w:r w:rsidRPr="006371C4">
        <w:rPr>
          <w:sz w:val="20"/>
          <w:szCs w:val="20"/>
        </w:rPr>
        <w:t>comparison.ipynb</w:t>
      </w:r>
      <w:proofErr w:type="gramEnd"/>
      <w:r w:rsidRPr="006371C4">
        <w:rPr>
          <w:sz w:val="20"/>
          <w:szCs w:val="20"/>
        </w:rPr>
        <w:t xml:space="preserve">], I </w:t>
      </w:r>
      <w:proofErr w:type="gramStart"/>
      <w:r w:rsidRPr="006371C4">
        <w:rPr>
          <w:sz w:val="20"/>
          <w:szCs w:val="20"/>
        </w:rPr>
        <w:t>have  add</w:t>
      </w:r>
      <w:proofErr w:type="gramEnd"/>
      <w:r w:rsidRPr="006371C4">
        <w:rPr>
          <w:sz w:val="20"/>
          <w:szCs w:val="20"/>
        </w:rPr>
        <w:t xml:space="preserve"> this in </w:t>
      </w:r>
      <w:proofErr w:type="spellStart"/>
      <w:r w:rsidRPr="006371C4">
        <w:rPr>
          <w:sz w:val="20"/>
          <w:szCs w:val="20"/>
        </w:rPr>
        <w:t>ucm_build</w:t>
      </w:r>
      <w:proofErr w:type="spellEnd"/>
      <w:r w:rsidRPr="006371C4">
        <w:rPr>
          <w:sz w:val="20"/>
          <w:szCs w:val="20"/>
        </w:rPr>
        <w:t xml:space="preserve">. I am using average for all other parameters, and median for </w:t>
      </w:r>
      <w:proofErr w:type="spellStart"/>
      <w:r w:rsidRPr="006371C4">
        <w:rPr>
          <w:sz w:val="20"/>
          <w:szCs w:val="20"/>
        </w:rPr>
        <w:t>lat</w:t>
      </w:r>
      <w:proofErr w:type="spellEnd"/>
      <w:r w:rsidRPr="006371C4">
        <w:rPr>
          <w:sz w:val="20"/>
          <w:szCs w:val="20"/>
        </w:rPr>
        <w:t>/long.</w:t>
      </w:r>
    </w:p>
    <w:p w14:paraId="0AD86599" w14:textId="77777777" w:rsidR="006371C4" w:rsidRPr="006371C4" w:rsidRDefault="006371C4" w:rsidP="006371C4">
      <w:pPr>
        <w:spacing w:after="0"/>
        <w:rPr>
          <w:sz w:val="20"/>
          <w:szCs w:val="20"/>
        </w:rPr>
      </w:pPr>
    </w:p>
    <w:p w14:paraId="2ABE6504" w14:textId="33E219A6" w:rsidR="006371C4" w:rsidRPr="006371C4" w:rsidRDefault="006371C4" w:rsidP="006371C4">
      <w:pPr>
        <w:spacing w:after="0"/>
        <w:rPr>
          <w:sz w:val="20"/>
          <w:szCs w:val="20"/>
        </w:rPr>
      </w:pPr>
      <w:r w:rsidRPr="006371C4">
        <w:rPr>
          <w:sz w:val="20"/>
          <w:szCs w:val="20"/>
        </w:rPr>
        <w:t>6.</w:t>
      </w:r>
      <w:r>
        <w:rPr>
          <w:sz w:val="20"/>
          <w:szCs w:val="20"/>
        </w:rPr>
        <w:t xml:space="preserve"> </w:t>
      </w:r>
      <w:r w:rsidRPr="006371C4">
        <w:rPr>
          <w:sz w:val="20"/>
          <w:szCs w:val="20"/>
        </w:rPr>
        <w:t>For 03_atom_lys_build.py, the same problem as 01_empatica_build.py, _align_index.py is called to fill in the gaps. I suggest you report the before-after difference so that we can evaluate the gap filling scheme.</w:t>
      </w:r>
    </w:p>
    <w:p w14:paraId="65361A66" w14:textId="77777777" w:rsidR="006371C4" w:rsidRPr="006371C4" w:rsidRDefault="006371C4" w:rsidP="006371C4">
      <w:pPr>
        <w:spacing w:after="0"/>
        <w:rPr>
          <w:sz w:val="20"/>
          <w:szCs w:val="20"/>
        </w:rPr>
      </w:pPr>
      <w:r w:rsidRPr="006371C4">
        <w:rPr>
          <w:sz w:val="20"/>
          <w:szCs w:val="20"/>
        </w:rPr>
        <w:t xml:space="preserve">&gt;&gt;&gt; To address this, I removed the gap-filling step. The Atmo/LYS build no longer fills missing values. The 1-minute sensor readings are aligned to the shared index only where observed; missing slots remain missing. Negative sensor values and out-of-range LYS Kelvin values are set to </w:t>
      </w:r>
      <w:proofErr w:type="spellStart"/>
      <w:r w:rsidRPr="006371C4">
        <w:rPr>
          <w:sz w:val="20"/>
          <w:szCs w:val="20"/>
        </w:rPr>
        <w:t>na.</w:t>
      </w:r>
      <w:proofErr w:type="spellEnd"/>
      <w:r w:rsidRPr="006371C4">
        <w:rPr>
          <w:sz w:val="20"/>
          <w:szCs w:val="20"/>
        </w:rPr>
        <w:t xml:space="preserve"> I now report missing and invalid percentages in [00_QC_Gap_check.py], which writes [QC_gap_missing_percent_by_column.csv] and [QC_invalid_percent_by_column.csv].</w:t>
      </w:r>
    </w:p>
    <w:p w14:paraId="679FB3FD" w14:textId="77777777" w:rsidR="006371C4" w:rsidRPr="006371C4" w:rsidRDefault="006371C4" w:rsidP="006371C4">
      <w:pPr>
        <w:spacing w:after="0"/>
        <w:rPr>
          <w:sz w:val="20"/>
          <w:szCs w:val="20"/>
        </w:rPr>
      </w:pPr>
    </w:p>
    <w:p w14:paraId="74C8D131" w14:textId="5E9D4FCC" w:rsidR="006371C4" w:rsidRPr="006371C4" w:rsidRDefault="006371C4" w:rsidP="006371C4">
      <w:pPr>
        <w:spacing w:after="0"/>
        <w:rPr>
          <w:sz w:val="20"/>
          <w:szCs w:val="20"/>
        </w:rPr>
      </w:pPr>
      <w:r w:rsidRPr="006371C4">
        <w:rPr>
          <w:sz w:val="20"/>
          <w:szCs w:val="20"/>
        </w:rPr>
        <w:t>7.</w:t>
      </w:r>
      <w:r>
        <w:rPr>
          <w:sz w:val="20"/>
          <w:szCs w:val="20"/>
        </w:rPr>
        <w:t xml:space="preserve"> </w:t>
      </w:r>
      <w:r w:rsidRPr="006371C4">
        <w:rPr>
          <w:sz w:val="20"/>
          <w:szCs w:val="20"/>
        </w:rPr>
        <w:t xml:space="preserve">Check previous studies, such as Daylight affects human thermal perception, Influence of indoor temperature and daylight illuminance on visual perception, Effect of Indoor Temperature and Glazing with Saturated Color on Visual Perception of Daylight, to learn which LYS/light variables they used in research. I already sent </w:t>
      </w:r>
      <w:proofErr w:type="gramStart"/>
      <w:r w:rsidRPr="006371C4">
        <w:rPr>
          <w:sz w:val="20"/>
          <w:szCs w:val="20"/>
        </w:rPr>
        <w:t>these paper</w:t>
      </w:r>
      <w:proofErr w:type="gramEnd"/>
      <w:r w:rsidRPr="006371C4">
        <w:rPr>
          <w:sz w:val="20"/>
          <w:szCs w:val="20"/>
        </w:rPr>
        <w:t xml:space="preserve"> in the group last September when Dr. Marilyne Andersen in EPFL presented these works.</w:t>
      </w:r>
    </w:p>
    <w:p w14:paraId="570E2E4C" w14:textId="77777777" w:rsidR="006371C4" w:rsidRPr="006371C4" w:rsidRDefault="006371C4" w:rsidP="006371C4">
      <w:pPr>
        <w:spacing w:after="0"/>
        <w:rPr>
          <w:sz w:val="20"/>
          <w:szCs w:val="20"/>
        </w:rPr>
      </w:pPr>
      <w:r w:rsidRPr="006371C4">
        <w:rPr>
          <w:sz w:val="20"/>
          <w:szCs w:val="20"/>
        </w:rPr>
        <w:t xml:space="preserve">&gt;&gt;&gt; Thank you, I </w:t>
      </w:r>
      <w:proofErr w:type="gramStart"/>
      <w:r w:rsidRPr="006371C4">
        <w:rPr>
          <w:sz w:val="20"/>
          <w:szCs w:val="20"/>
        </w:rPr>
        <w:t>looked into</w:t>
      </w:r>
      <w:proofErr w:type="gramEnd"/>
      <w:r w:rsidRPr="006371C4">
        <w:rPr>
          <w:sz w:val="20"/>
          <w:szCs w:val="20"/>
        </w:rPr>
        <w:t xml:space="preserve"> these papers and added columns for shaded (&lt;1,000 lux), daylight (1,000-10,000 lux), and bright daylight (&gt;10,000 lux), as per the classification used in the Andersen papers. I also added a </w:t>
      </w:r>
      <w:proofErr w:type="spellStart"/>
      <w:r w:rsidRPr="006371C4">
        <w:rPr>
          <w:sz w:val="20"/>
          <w:szCs w:val="20"/>
        </w:rPr>
        <w:t>sun_flag</w:t>
      </w:r>
      <w:proofErr w:type="spellEnd"/>
      <w:r w:rsidRPr="006371C4">
        <w:rPr>
          <w:sz w:val="20"/>
          <w:szCs w:val="20"/>
        </w:rPr>
        <w:t xml:space="preserve"> for &gt;30,000 lux, which is the threshold for direct sunlight exposure given in [7], where I simplified their classification into three categories - shaded, daylight and bright daylight as stated above. </w:t>
      </w:r>
    </w:p>
    <w:p w14:paraId="56131038" w14:textId="77777777" w:rsidR="006371C4" w:rsidRPr="006371C4" w:rsidRDefault="006371C4" w:rsidP="006371C4">
      <w:pPr>
        <w:spacing w:after="0"/>
        <w:rPr>
          <w:sz w:val="20"/>
          <w:szCs w:val="20"/>
        </w:rPr>
      </w:pPr>
      <w:r w:rsidRPr="006371C4">
        <w:rPr>
          <w:sz w:val="20"/>
          <w:szCs w:val="20"/>
        </w:rPr>
        <w:lastRenderedPageBreak/>
        <w:t>References:</w:t>
      </w:r>
    </w:p>
    <w:p w14:paraId="346222CA" w14:textId="77777777" w:rsidR="006371C4" w:rsidRPr="006371C4" w:rsidRDefault="006371C4" w:rsidP="006371C4">
      <w:pPr>
        <w:spacing w:after="0"/>
        <w:rPr>
          <w:sz w:val="20"/>
          <w:szCs w:val="20"/>
        </w:rPr>
      </w:pPr>
      <w:r w:rsidRPr="006371C4">
        <w:rPr>
          <w:sz w:val="20"/>
          <w:szCs w:val="20"/>
        </w:rPr>
        <w:t>[7] FIELD STUDIES OF HUMAN LIGHT EXPOSURE DURING EVERYDAY ACTIVITIES – METHODOLOGICAL ASPECTS AND INITIAL RESULTS.pdf</w:t>
      </w:r>
    </w:p>
    <w:p w14:paraId="33DD6F2F" w14:textId="77777777" w:rsidR="006371C4" w:rsidRPr="006371C4" w:rsidRDefault="006371C4" w:rsidP="006371C4">
      <w:pPr>
        <w:spacing w:after="0"/>
        <w:rPr>
          <w:sz w:val="20"/>
          <w:szCs w:val="20"/>
        </w:rPr>
      </w:pPr>
    </w:p>
    <w:p w14:paraId="50FF22B5" w14:textId="4B726DA5" w:rsidR="006371C4" w:rsidRPr="006371C4" w:rsidRDefault="006371C4" w:rsidP="006371C4">
      <w:pPr>
        <w:spacing w:after="0"/>
        <w:rPr>
          <w:sz w:val="20"/>
          <w:szCs w:val="20"/>
        </w:rPr>
      </w:pPr>
      <w:r w:rsidRPr="006371C4">
        <w:rPr>
          <w:sz w:val="20"/>
          <w:szCs w:val="20"/>
        </w:rPr>
        <w:t>8.</w:t>
      </w:r>
      <w:r>
        <w:rPr>
          <w:sz w:val="20"/>
          <w:szCs w:val="20"/>
        </w:rPr>
        <w:t xml:space="preserve"> </w:t>
      </w:r>
      <w:r w:rsidRPr="006371C4">
        <w:rPr>
          <w:sz w:val="20"/>
          <w:szCs w:val="20"/>
        </w:rPr>
        <w:t xml:space="preserve">Same for 04_eyetracker_build.py, the gap filling scheme is potentially problematic. Also, if I understand the code correctly, there is no 10-sec resample </w:t>
      </w:r>
      <w:proofErr w:type="gramStart"/>
      <w:r w:rsidRPr="006371C4">
        <w:rPr>
          <w:sz w:val="20"/>
          <w:szCs w:val="20"/>
        </w:rPr>
        <w:t>(.resample</w:t>
      </w:r>
      <w:proofErr w:type="gramEnd"/>
      <w:r w:rsidRPr="006371C4">
        <w:rPr>
          <w:sz w:val="20"/>
          <w:szCs w:val="20"/>
        </w:rPr>
        <w:t>('10s'</w:t>
      </w:r>
      <w:proofErr w:type="gramStart"/>
      <w:r w:rsidRPr="006371C4">
        <w:rPr>
          <w:sz w:val="20"/>
          <w:szCs w:val="20"/>
        </w:rPr>
        <w:t>).mean</w:t>
      </w:r>
      <w:proofErr w:type="gramEnd"/>
      <w:r w:rsidRPr="006371C4">
        <w:rPr>
          <w:sz w:val="20"/>
          <w:szCs w:val="20"/>
        </w:rPr>
        <w:t xml:space="preserve">()). May I ask how do you do quality control to each row, and how do you select which row to keep in the 10 second window? So </w:t>
      </w:r>
      <w:proofErr w:type="gramStart"/>
      <w:r w:rsidRPr="006371C4">
        <w:rPr>
          <w:sz w:val="20"/>
          <w:szCs w:val="20"/>
        </w:rPr>
        <w:t>far</w:t>
      </w:r>
      <w:proofErr w:type="gramEnd"/>
      <w:r w:rsidRPr="006371C4">
        <w:rPr>
          <w:sz w:val="20"/>
          <w:szCs w:val="20"/>
        </w:rPr>
        <w:t xml:space="preserve"> the code doesn't have quality control to the recording and selects only 1 row in the 10-sec window. </w:t>
      </w:r>
    </w:p>
    <w:p w14:paraId="66E36247" w14:textId="77777777" w:rsidR="006371C4" w:rsidRPr="006371C4" w:rsidRDefault="006371C4" w:rsidP="006371C4">
      <w:pPr>
        <w:spacing w:after="0"/>
        <w:rPr>
          <w:sz w:val="20"/>
          <w:szCs w:val="20"/>
        </w:rPr>
      </w:pPr>
      <w:r w:rsidRPr="006371C4">
        <w:rPr>
          <w:sz w:val="20"/>
          <w:szCs w:val="20"/>
        </w:rPr>
        <w:t xml:space="preserve">&gt;&gt;&gt; I checked the 10-second </w:t>
      </w:r>
      <w:proofErr w:type="spellStart"/>
      <w:r w:rsidRPr="006371C4">
        <w:rPr>
          <w:sz w:val="20"/>
          <w:szCs w:val="20"/>
        </w:rPr>
        <w:t>eyetracker</w:t>
      </w:r>
      <w:proofErr w:type="spellEnd"/>
      <w:r w:rsidRPr="006371C4">
        <w:rPr>
          <w:sz w:val="20"/>
          <w:szCs w:val="20"/>
        </w:rPr>
        <w:t xml:space="preserve"> aggregation and clarified it in 04_eyetracker_build.py. The </w:t>
      </w:r>
      <w:proofErr w:type="gramStart"/>
      <w:r w:rsidRPr="006371C4">
        <w:rPr>
          <w:sz w:val="20"/>
          <w:szCs w:val="20"/>
        </w:rPr>
        <w:t>build</w:t>
      </w:r>
      <w:proofErr w:type="gramEnd"/>
      <w:r w:rsidRPr="006371C4">
        <w:rPr>
          <w:sz w:val="20"/>
          <w:szCs w:val="20"/>
        </w:rPr>
        <w:t xml:space="preserve"> now reads the exported Neon files directly: gaze_positions.csv, fixations.csv, saccades.csv, blinks.csv, and 3d_eye_states.csv. It does not select one arbitrary row. Instead, gaze samples are assigned to 10-second bins using their timestamps. Continuous variables such as pupil diameter, gaze velocity, gaze dispersion, distance from </w:t>
      </w:r>
      <w:proofErr w:type="spellStart"/>
      <w:r w:rsidRPr="006371C4">
        <w:rPr>
          <w:sz w:val="20"/>
          <w:szCs w:val="20"/>
        </w:rPr>
        <w:t>centre</w:t>
      </w:r>
      <w:proofErr w:type="spellEnd"/>
      <w:r w:rsidRPr="006371C4">
        <w:rPr>
          <w:sz w:val="20"/>
          <w:szCs w:val="20"/>
        </w:rPr>
        <w:t>, gaze centrality, eyelid aperture, blink duration, fixation duration, and saccade metrics are aggregated within each 10-second bin, using their average. Fixation status is accepted only when more than 50% of gaze samples in that 10-second bin are marked as fixation. Saccade and blink presence are marked if any event occurs in the bin. Each retained 10-second row must contain at least 600 gaze samples, corresponding to 50% coverage of the expected 120 Hz recording rate. The script also writes the per-recording output.csv inside each export folder and then combines these into 04_eyetracker_10sec.csv. Missing or low-coverage (&lt;50%) bins are left missing rather than filled.</w:t>
      </w:r>
    </w:p>
    <w:p w14:paraId="3C3E268B" w14:textId="77777777" w:rsidR="006371C4" w:rsidRPr="006371C4" w:rsidRDefault="006371C4" w:rsidP="006371C4">
      <w:pPr>
        <w:spacing w:after="0"/>
        <w:rPr>
          <w:sz w:val="20"/>
          <w:szCs w:val="20"/>
        </w:rPr>
      </w:pPr>
    </w:p>
    <w:p w14:paraId="375979CA" w14:textId="16A8DE2F" w:rsidR="006371C4" w:rsidRPr="006371C4" w:rsidRDefault="006371C4" w:rsidP="006371C4">
      <w:pPr>
        <w:spacing w:after="0"/>
        <w:rPr>
          <w:sz w:val="20"/>
          <w:szCs w:val="20"/>
        </w:rPr>
      </w:pPr>
      <w:r w:rsidRPr="006371C4">
        <w:rPr>
          <w:sz w:val="20"/>
          <w:szCs w:val="20"/>
        </w:rPr>
        <w:t>9.</w:t>
      </w:r>
      <w:r>
        <w:rPr>
          <w:sz w:val="20"/>
          <w:szCs w:val="20"/>
        </w:rPr>
        <w:t xml:space="preserve"> </w:t>
      </w:r>
      <w:r w:rsidRPr="006371C4">
        <w:rPr>
          <w:sz w:val="20"/>
          <w:szCs w:val="20"/>
        </w:rPr>
        <w:t xml:space="preserve">Review the papers and </w:t>
      </w:r>
      <w:proofErr w:type="gramStart"/>
      <w:r w:rsidRPr="006371C4">
        <w:rPr>
          <w:sz w:val="20"/>
          <w:szCs w:val="20"/>
        </w:rPr>
        <w:t>find</w:t>
      </w:r>
      <w:proofErr w:type="gramEnd"/>
      <w:r w:rsidRPr="006371C4">
        <w:rPr>
          <w:sz w:val="20"/>
          <w:szCs w:val="20"/>
        </w:rPr>
        <w:t xml:space="preserve"> which study used measurements for less than 8 minutes. The papers I found so far had at least 15 minutes for each phase. We need to find some way to utilize the 7-min measurements. </w:t>
      </w:r>
    </w:p>
    <w:p w14:paraId="7EA2054F" w14:textId="77777777" w:rsidR="006371C4" w:rsidRPr="006371C4" w:rsidRDefault="006371C4" w:rsidP="006371C4">
      <w:pPr>
        <w:spacing w:after="0"/>
        <w:rPr>
          <w:sz w:val="20"/>
          <w:szCs w:val="20"/>
        </w:rPr>
      </w:pPr>
      <w:r w:rsidRPr="006371C4">
        <w:rPr>
          <w:sz w:val="20"/>
          <w:szCs w:val="20"/>
        </w:rPr>
        <w:t>&gt;&gt;&gt; Regarding duration justification, I found these relevant papers:</w:t>
      </w:r>
    </w:p>
    <w:p w14:paraId="28B29A1E" w14:textId="77777777" w:rsidR="006371C4" w:rsidRPr="006371C4" w:rsidRDefault="006371C4" w:rsidP="006371C4">
      <w:pPr>
        <w:spacing w:after="0"/>
        <w:rPr>
          <w:sz w:val="20"/>
          <w:szCs w:val="20"/>
        </w:rPr>
      </w:pPr>
    </w:p>
    <w:p w14:paraId="66CF3275" w14:textId="77777777" w:rsidR="006371C4" w:rsidRPr="006371C4" w:rsidRDefault="006371C4" w:rsidP="006371C4">
      <w:pPr>
        <w:spacing w:after="0"/>
        <w:rPr>
          <w:sz w:val="20"/>
          <w:szCs w:val="20"/>
        </w:rPr>
      </w:pPr>
      <w:r w:rsidRPr="006371C4">
        <w:rPr>
          <w:sz w:val="20"/>
          <w:szCs w:val="20"/>
        </w:rPr>
        <w:t xml:space="preserve">&gt;&gt;&gt; Regarding duration justification, I found relevant HRV and EDA papers. The main point is that each study condition lasted approximately 7 minutes, which is not too short for the physiological outcomes we use when quality control is applied. The HRV Task Force guideline treats approximately 5 minutes as the standard short-term HRV recording duration, especially for frequency-domain variables such as LF, HF, LF/HF, and total power [1]. Ultra-short HRV literature further supports shorter recordings for heart rate and time-domain HRV, especially RMSSD, while warning that frequency-domain measures are more duration-sensitive [2-5]. The Empatica E4 validation paper is particularly relevant because it reports that pulse rate can be validly estimated from very short intervals, RMSSD and SDNN from short intervals, and LF was acceptable, whereas HF was less reliable under ultra-short conditions [8]. Therefore, the 7-minute phase duration is defensible for heart rate, RMSSD, SDNN, and EDA tonic/phasic responses, while LF/HF is treated cautiously and only interpreted when the required continuous valid segment is available. This is why the </w:t>
      </w:r>
      <w:proofErr w:type="gramStart"/>
      <w:r w:rsidRPr="006371C4">
        <w:rPr>
          <w:sz w:val="20"/>
          <w:szCs w:val="20"/>
        </w:rPr>
        <w:t>build</w:t>
      </w:r>
      <w:proofErr w:type="gramEnd"/>
      <w:r w:rsidRPr="006371C4">
        <w:rPr>
          <w:sz w:val="20"/>
          <w:szCs w:val="20"/>
        </w:rPr>
        <w:t xml:space="preserve"> reports missing/invalid HRV windows rather than filling or forcing them.</w:t>
      </w:r>
    </w:p>
    <w:p w14:paraId="35CFB03C" w14:textId="77777777" w:rsidR="006371C4" w:rsidRPr="006371C4" w:rsidRDefault="006371C4" w:rsidP="006371C4">
      <w:pPr>
        <w:spacing w:after="0"/>
        <w:rPr>
          <w:sz w:val="20"/>
          <w:szCs w:val="20"/>
        </w:rPr>
      </w:pPr>
      <w:r w:rsidRPr="006371C4">
        <w:rPr>
          <w:sz w:val="20"/>
          <w:szCs w:val="20"/>
        </w:rPr>
        <w:t>References:</w:t>
      </w:r>
    </w:p>
    <w:p w14:paraId="7BA8BFB1" w14:textId="77777777" w:rsidR="006371C4" w:rsidRPr="006371C4" w:rsidRDefault="006371C4" w:rsidP="006371C4">
      <w:pPr>
        <w:spacing w:after="0"/>
        <w:rPr>
          <w:sz w:val="20"/>
          <w:szCs w:val="20"/>
        </w:rPr>
      </w:pPr>
      <w:r w:rsidRPr="006371C4">
        <w:rPr>
          <w:sz w:val="20"/>
          <w:szCs w:val="20"/>
        </w:rPr>
        <w:t>[8] Empatica - Validity of the Empatica E4 wristband to estimate resting-state heart rate variability in a lab-based context.pdf</w:t>
      </w:r>
    </w:p>
    <w:p w14:paraId="13CED799" w14:textId="77777777" w:rsidR="006371C4" w:rsidRPr="006371C4" w:rsidRDefault="006371C4" w:rsidP="006371C4">
      <w:pPr>
        <w:spacing w:after="0"/>
        <w:rPr>
          <w:sz w:val="20"/>
          <w:szCs w:val="20"/>
        </w:rPr>
      </w:pPr>
    </w:p>
    <w:p w14:paraId="0131CA73" w14:textId="7945F826" w:rsidR="006371C4" w:rsidRPr="006371C4" w:rsidRDefault="006371C4" w:rsidP="006371C4">
      <w:pPr>
        <w:spacing w:after="0"/>
        <w:rPr>
          <w:sz w:val="20"/>
          <w:szCs w:val="20"/>
        </w:rPr>
      </w:pPr>
      <w:r w:rsidRPr="006371C4">
        <w:rPr>
          <w:sz w:val="20"/>
          <w:szCs w:val="20"/>
        </w:rPr>
        <w:t>10.</w:t>
      </w:r>
      <w:r>
        <w:rPr>
          <w:sz w:val="20"/>
          <w:szCs w:val="20"/>
        </w:rPr>
        <w:t xml:space="preserve"> </w:t>
      </w:r>
      <w:r w:rsidRPr="006371C4">
        <w:rPr>
          <w:sz w:val="20"/>
          <w:szCs w:val="20"/>
        </w:rPr>
        <w:t>In the file 05_questionnaires_merged_scored.csv, there are multiple rows for P4 'Indoor'.</w:t>
      </w:r>
    </w:p>
    <w:p w14:paraId="018E0332" w14:textId="6E30444A" w:rsidR="00CE7C63" w:rsidRPr="006371C4" w:rsidRDefault="006371C4" w:rsidP="006371C4">
      <w:pPr>
        <w:spacing w:after="0"/>
        <w:rPr>
          <w:sz w:val="20"/>
          <w:szCs w:val="20"/>
        </w:rPr>
      </w:pPr>
      <w:r w:rsidRPr="006371C4">
        <w:rPr>
          <w:sz w:val="20"/>
          <w:szCs w:val="20"/>
        </w:rPr>
        <w:t>&gt;&gt;&gt; Thank you for pointing this out. This was an artefact from the repeated P4 questionnaire entry. I removed the older duplicate and kept the correct P4 record.</w:t>
      </w:r>
    </w:p>
    <w:sectPr w:rsidR="00CE7C63" w:rsidRPr="006371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CE7196"/>
    <w:multiLevelType w:val="multilevel"/>
    <w:tmpl w:val="914C7D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7ED0A5F"/>
    <w:multiLevelType w:val="hybridMultilevel"/>
    <w:tmpl w:val="FEACB250"/>
    <w:lvl w:ilvl="0" w:tplc="28EC4640">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541C79"/>
    <w:multiLevelType w:val="multilevel"/>
    <w:tmpl w:val="D41A9A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numFmt w:val="bullet"/>
      <w:lvlText w:val=""/>
      <w:lvlJc w:val="left"/>
      <w:pPr>
        <w:ind w:left="2160" w:hanging="360"/>
      </w:pPr>
      <w:rPr>
        <w:rFonts w:ascii="Wingdings" w:eastAsia="Times New Roman" w:hAnsi="Wingdings" w:cs="Calibri" w:hint="default"/>
      </w:rPr>
    </w:lvl>
    <w:lvl w:ilvl="3">
      <w:start w:val="1"/>
      <w:numFmt w:val="lowerLetter"/>
      <w:lvlText w:val="%4."/>
      <w:lvlJc w:val="lef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49E4820"/>
    <w:multiLevelType w:val="hybridMultilevel"/>
    <w:tmpl w:val="6F2EC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907861">
    <w:abstractNumId w:val="8"/>
  </w:num>
  <w:num w:numId="2" w16cid:durableId="1192843817">
    <w:abstractNumId w:val="6"/>
  </w:num>
  <w:num w:numId="3" w16cid:durableId="1612973955">
    <w:abstractNumId w:val="5"/>
  </w:num>
  <w:num w:numId="4" w16cid:durableId="807363685">
    <w:abstractNumId w:val="4"/>
  </w:num>
  <w:num w:numId="5" w16cid:durableId="1182663102">
    <w:abstractNumId w:val="7"/>
  </w:num>
  <w:num w:numId="6" w16cid:durableId="1570072390">
    <w:abstractNumId w:val="3"/>
  </w:num>
  <w:num w:numId="7" w16cid:durableId="947154328">
    <w:abstractNumId w:val="2"/>
  </w:num>
  <w:num w:numId="8" w16cid:durableId="251087235">
    <w:abstractNumId w:val="1"/>
  </w:num>
  <w:num w:numId="9" w16cid:durableId="630792241">
    <w:abstractNumId w:val="0"/>
  </w:num>
  <w:num w:numId="10" w16cid:durableId="21304659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7749407">
    <w:abstractNumId w:val="1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52414721">
    <w:abstractNumId w:val="10"/>
  </w:num>
  <w:num w:numId="13" w16cid:durableId="4128248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4E1"/>
    <w:rsid w:val="00111D64"/>
    <w:rsid w:val="001461DB"/>
    <w:rsid w:val="0015074B"/>
    <w:rsid w:val="001E20C9"/>
    <w:rsid w:val="0029639D"/>
    <w:rsid w:val="002D1C86"/>
    <w:rsid w:val="00326F90"/>
    <w:rsid w:val="00364058"/>
    <w:rsid w:val="003A3CB0"/>
    <w:rsid w:val="003E68BA"/>
    <w:rsid w:val="004B68B5"/>
    <w:rsid w:val="004C3F67"/>
    <w:rsid w:val="0056319C"/>
    <w:rsid w:val="005C5A81"/>
    <w:rsid w:val="006152FE"/>
    <w:rsid w:val="00631082"/>
    <w:rsid w:val="006371C4"/>
    <w:rsid w:val="006746E0"/>
    <w:rsid w:val="006B4BCC"/>
    <w:rsid w:val="007B2C35"/>
    <w:rsid w:val="007E1A5B"/>
    <w:rsid w:val="00845560"/>
    <w:rsid w:val="008E4102"/>
    <w:rsid w:val="008F2494"/>
    <w:rsid w:val="009148D8"/>
    <w:rsid w:val="00962508"/>
    <w:rsid w:val="009B776D"/>
    <w:rsid w:val="00A33A72"/>
    <w:rsid w:val="00A44B6A"/>
    <w:rsid w:val="00A556A7"/>
    <w:rsid w:val="00AA1D8D"/>
    <w:rsid w:val="00B30351"/>
    <w:rsid w:val="00B37227"/>
    <w:rsid w:val="00B409D4"/>
    <w:rsid w:val="00B47730"/>
    <w:rsid w:val="00BD5085"/>
    <w:rsid w:val="00C21794"/>
    <w:rsid w:val="00C219EA"/>
    <w:rsid w:val="00C46D01"/>
    <w:rsid w:val="00CB0664"/>
    <w:rsid w:val="00CE7C63"/>
    <w:rsid w:val="00D520AD"/>
    <w:rsid w:val="00DB4012"/>
    <w:rsid w:val="00DC0347"/>
    <w:rsid w:val="00E65952"/>
    <w:rsid w:val="00E71B12"/>
    <w:rsid w:val="00E76446"/>
    <w:rsid w:val="00E92403"/>
    <w:rsid w:val="00EA57FA"/>
    <w:rsid w:val="00FC693F"/>
    <w:rsid w:val="00FD37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C7BAA2B-7755-4BF5-8295-17DE23BA1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148D8"/>
    <w:rPr>
      <w:color w:val="0000FF"/>
      <w:u w:val="single"/>
    </w:rPr>
  </w:style>
  <w:style w:type="character" w:styleId="Mention">
    <w:name w:val="Mention"/>
    <w:basedOn w:val="DefaultParagraphFont"/>
    <w:uiPriority w:val="99"/>
    <w:unhideWhenUsed/>
    <w:rsid w:val="00962508"/>
    <w:rPr>
      <w:color w:val="2B579A"/>
      <w:shd w:val="clear" w:color="auto" w:fill="E1DFDD"/>
    </w:rPr>
  </w:style>
  <w:style w:type="character" w:styleId="UnresolvedMention">
    <w:name w:val="Unresolved Mention"/>
    <w:basedOn w:val="DefaultParagraphFont"/>
    <w:uiPriority w:val="99"/>
    <w:semiHidden/>
    <w:unhideWhenUsed/>
    <w:rsid w:val="00962508"/>
    <w:rPr>
      <w:color w:val="605E5C"/>
      <w:shd w:val="clear" w:color="auto" w:fill="E1DFDD"/>
    </w:rPr>
  </w:style>
  <w:style w:type="character" w:styleId="HTMLCode">
    <w:name w:val="HTML Code"/>
    <w:basedOn w:val="DefaultParagraphFont"/>
    <w:uiPriority w:val="99"/>
    <w:semiHidden/>
    <w:unhideWhenUsed/>
    <w:rsid w:val="007E1A5B"/>
    <w:rPr>
      <w:rFonts w:ascii="Courier New" w:eastAsiaTheme="minorHAnsi" w:hAnsi="Courier New" w:cs="Courier New" w:hint="default"/>
      <w:sz w:val="20"/>
      <w:szCs w:val="20"/>
    </w:rPr>
  </w:style>
  <w:style w:type="paragraph" w:customStyle="1" w:styleId="elementtoproof">
    <w:name w:val="elementtoproof"/>
    <w:basedOn w:val="Normal"/>
    <w:rsid w:val="00E92403"/>
    <w:pPr>
      <w:spacing w:after="0" w:line="240" w:lineRule="auto"/>
    </w:pPr>
    <w:rPr>
      <w:rFonts w:ascii="Aptos" w:eastAsiaTheme="minorHAnsi" w:hAnsi="Aptos" w:cs="Apto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3</Pages>
  <Words>1675</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Pandya</cp:lastModifiedBy>
  <cp:revision>12</cp:revision>
  <dcterms:created xsi:type="dcterms:W3CDTF">2026-06-20T17:57:00Z</dcterms:created>
  <dcterms:modified xsi:type="dcterms:W3CDTF">2026-07-03T07:45:00Z</dcterms:modified>
  <cp:category/>
</cp:coreProperties>
</file>