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57FF" w:rsidRPr="000431DF" w:rsidRDefault="000431DF" w:rsidP="000431DF">
      <w:pPr>
        <w:pStyle w:val="Title"/>
        <w:pBdr>
          <w:bottom w:val="none" w:sz="0" w:space="0" w:color="auto"/>
        </w:pBdr>
        <w:jc w:val="center"/>
        <w:rPr>
          <w:rFonts w:ascii="Times New Roman" w:hAnsi="Times New Roman" w:cs="Times New Roman"/>
          <w:b/>
          <w:color w:val="auto"/>
          <w:sz w:val="24"/>
          <w:szCs w:val="24"/>
        </w:rPr>
      </w:pPr>
      <w:r w:rsidRPr="000431DF">
        <w:rPr>
          <w:rFonts w:ascii="Times New Roman" w:hAnsi="Times New Roman" w:cs="Times New Roman"/>
          <w:b/>
          <w:color w:val="auto"/>
          <w:sz w:val="24"/>
          <w:szCs w:val="24"/>
        </w:rPr>
        <w:t xml:space="preserve">Dynamic World Categorical Mode LULC </w:t>
      </w:r>
    </w:p>
    <w:p w:rsidR="006F57FF" w:rsidRPr="000431DF" w:rsidRDefault="000431DF">
      <w:pPr>
        <w:pStyle w:val="Heading1"/>
        <w:rPr>
          <w:rFonts w:ascii="Times New Roman" w:hAnsi="Times New Roman" w:cs="Times New Roman"/>
          <w:color w:val="auto"/>
          <w:sz w:val="24"/>
          <w:szCs w:val="24"/>
        </w:rPr>
      </w:pPr>
      <w:r w:rsidRPr="000431DF">
        <w:rPr>
          <w:rFonts w:ascii="Times New Roman" w:hAnsi="Times New Roman" w:cs="Times New Roman"/>
          <w:color w:val="auto"/>
          <w:sz w:val="24"/>
          <w:szCs w:val="24"/>
        </w:rPr>
        <w:t>Classification Legend &amp; Masking Hierarchy</w:t>
      </w:r>
    </w:p>
    <w:p w:rsidR="006F57FF" w:rsidRPr="000431DF" w:rsidRDefault="000431DF">
      <w:pPr>
        <w:rPr>
          <w:rFonts w:ascii="Times New Roman" w:hAnsi="Times New Roman" w:cs="Times New Roman"/>
          <w:sz w:val="24"/>
          <w:szCs w:val="24"/>
        </w:rPr>
      </w:pPr>
      <w:r w:rsidRPr="000431DF">
        <w:rPr>
          <w:rFonts w:ascii="Times New Roman" w:hAnsi="Times New Roman" w:cs="Times New Roman"/>
          <w:sz w:val="24"/>
          <w:szCs w:val="24"/>
        </w:rPr>
        <w:t>The categorical mode raster utilizes integer class values (0 to 8). In the QGIS and web application environment, these are rendered using paletted unique values to enforce strict spatial boundaries between arable land and infrastructure.</w:t>
      </w:r>
    </w:p>
    <w:tbl>
      <w:tblPr>
        <w:tblStyle w:val="TableGrid"/>
        <w:tblW w:w="5650" w:type="pct"/>
        <w:tblLook w:val="04A0" w:firstRow="1" w:lastRow="0" w:firstColumn="1" w:lastColumn="0" w:noHBand="0" w:noVBand="1"/>
      </w:tblPr>
      <w:tblGrid>
        <w:gridCol w:w="1369"/>
        <w:gridCol w:w="1889"/>
        <w:gridCol w:w="2520"/>
        <w:gridCol w:w="4229"/>
      </w:tblGrid>
      <w:tr w:rsidR="000431DF" w:rsidRPr="000431DF" w:rsidTr="000431DF">
        <w:tc>
          <w:tcPr>
            <w:tcW w:w="684" w:type="pct"/>
            <w:vAlign w:val="center"/>
          </w:tcPr>
          <w:p w:rsidR="006F57FF" w:rsidRPr="000431DF" w:rsidRDefault="000431DF" w:rsidP="000431DF">
            <w:pPr>
              <w:jc w:val="center"/>
              <w:rPr>
                <w:rFonts w:ascii="Times New Roman" w:hAnsi="Times New Roman" w:cs="Times New Roman"/>
                <w:sz w:val="24"/>
                <w:szCs w:val="24"/>
              </w:rPr>
            </w:pPr>
            <w:r w:rsidRPr="000431DF">
              <w:rPr>
                <w:rFonts w:ascii="Times New Roman" w:hAnsi="Times New Roman" w:cs="Times New Roman"/>
                <w:b/>
                <w:sz w:val="24"/>
                <w:szCs w:val="24"/>
              </w:rPr>
              <w:t>Pixel Value</w:t>
            </w:r>
          </w:p>
        </w:tc>
        <w:tc>
          <w:tcPr>
            <w:tcW w:w="944" w:type="pct"/>
            <w:vAlign w:val="center"/>
          </w:tcPr>
          <w:p w:rsidR="006F57FF" w:rsidRPr="000431DF" w:rsidRDefault="000431DF" w:rsidP="000431DF">
            <w:pPr>
              <w:jc w:val="center"/>
              <w:rPr>
                <w:rFonts w:ascii="Times New Roman" w:hAnsi="Times New Roman" w:cs="Times New Roman"/>
                <w:sz w:val="24"/>
                <w:szCs w:val="24"/>
              </w:rPr>
            </w:pPr>
            <w:r w:rsidRPr="000431DF">
              <w:rPr>
                <w:rFonts w:ascii="Times New Roman" w:hAnsi="Times New Roman" w:cs="Times New Roman"/>
                <w:b/>
                <w:sz w:val="24"/>
                <w:szCs w:val="24"/>
              </w:rPr>
              <w:t>LULC Class</w:t>
            </w:r>
          </w:p>
        </w:tc>
        <w:tc>
          <w:tcPr>
            <w:tcW w:w="1259" w:type="pct"/>
            <w:vAlign w:val="center"/>
          </w:tcPr>
          <w:p w:rsidR="006F57FF" w:rsidRPr="000431DF" w:rsidRDefault="000431DF" w:rsidP="000431DF">
            <w:pPr>
              <w:jc w:val="center"/>
              <w:rPr>
                <w:rFonts w:ascii="Times New Roman" w:hAnsi="Times New Roman" w:cs="Times New Roman"/>
                <w:sz w:val="24"/>
                <w:szCs w:val="24"/>
              </w:rPr>
            </w:pPr>
            <w:r w:rsidRPr="000431DF">
              <w:rPr>
                <w:rFonts w:ascii="Times New Roman" w:hAnsi="Times New Roman" w:cs="Times New Roman"/>
                <w:b/>
                <w:sz w:val="24"/>
                <w:szCs w:val="24"/>
              </w:rPr>
              <w:t>QGIS Symbology Color</w:t>
            </w:r>
          </w:p>
        </w:tc>
        <w:tc>
          <w:tcPr>
            <w:tcW w:w="2113" w:type="pct"/>
            <w:vAlign w:val="center"/>
          </w:tcPr>
          <w:p w:rsidR="006F57FF" w:rsidRPr="000431DF" w:rsidRDefault="000431DF" w:rsidP="000431DF">
            <w:pPr>
              <w:jc w:val="center"/>
              <w:rPr>
                <w:rFonts w:ascii="Times New Roman" w:hAnsi="Times New Roman" w:cs="Times New Roman"/>
                <w:sz w:val="24"/>
                <w:szCs w:val="24"/>
              </w:rPr>
            </w:pPr>
            <w:r w:rsidRPr="000431DF">
              <w:rPr>
                <w:rFonts w:ascii="Times New Roman" w:hAnsi="Times New Roman" w:cs="Times New Roman"/>
                <w:b/>
                <w:sz w:val="24"/>
                <w:szCs w:val="24"/>
              </w:rPr>
              <w:t>Application in DSM Workflow</w:t>
            </w:r>
          </w:p>
        </w:tc>
      </w:tr>
      <w:tr w:rsidR="000431DF" w:rsidRPr="000431DF" w:rsidTr="000431DF">
        <w:tc>
          <w:tcPr>
            <w:tcW w:w="684" w:type="pct"/>
            <w:vAlign w:val="center"/>
          </w:tcPr>
          <w:p w:rsidR="006F57FF" w:rsidRPr="000431DF" w:rsidRDefault="000431DF" w:rsidP="000431DF">
            <w:pPr>
              <w:jc w:val="center"/>
              <w:rPr>
                <w:rFonts w:ascii="Times New Roman" w:hAnsi="Times New Roman" w:cs="Times New Roman"/>
                <w:sz w:val="24"/>
                <w:szCs w:val="24"/>
              </w:rPr>
            </w:pPr>
            <w:r w:rsidRPr="000431DF">
              <w:rPr>
                <w:rFonts w:ascii="Times New Roman" w:hAnsi="Times New Roman" w:cs="Times New Roman"/>
                <w:sz w:val="24"/>
                <w:szCs w:val="24"/>
              </w:rPr>
              <w:t>0</w:t>
            </w:r>
          </w:p>
        </w:tc>
        <w:tc>
          <w:tcPr>
            <w:tcW w:w="944" w:type="pct"/>
          </w:tcPr>
          <w:p w:rsidR="006F57FF" w:rsidRPr="000431DF" w:rsidRDefault="000431DF">
            <w:pPr>
              <w:rPr>
                <w:rFonts w:ascii="Times New Roman" w:hAnsi="Times New Roman" w:cs="Times New Roman"/>
                <w:sz w:val="24"/>
                <w:szCs w:val="24"/>
              </w:rPr>
            </w:pPr>
            <w:r w:rsidRPr="000431DF">
              <w:rPr>
                <w:rFonts w:ascii="Times New Roman" w:hAnsi="Times New Roman" w:cs="Times New Roman"/>
                <w:sz w:val="24"/>
                <w:szCs w:val="24"/>
              </w:rPr>
              <w:t>Water</w:t>
            </w:r>
          </w:p>
        </w:tc>
        <w:tc>
          <w:tcPr>
            <w:tcW w:w="1259" w:type="pct"/>
          </w:tcPr>
          <w:p w:rsidR="006F57FF" w:rsidRPr="000431DF" w:rsidRDefault="000431DF">
            <w:pPr>
              <w:rPr>
                <w:rFonts w:ascii="Times New Roman" w:hAnsi="Times New Roman" w:cs="Times New Roman"/>
                <w:sz w:val="24"/>
                <w:szCs w:val="24"/>
              </w:rPr>
            </w:pPr>
            <w:r w:rsidRPr="000431DF">
              <w:rPr>
                <w:rFonts w:ascii="Times New Roman" w:hAnsi="Times New Roman" w:cs="Times New Roman"/>
                <w:sz w:val="24"/>
                <w:szCs w:val="24"/>
              </w:rPr>
              <w:t>Blue</w:t>
            </w:r>
          </w:p>
        </w:tc>
        <w:tc>
          <w:tcPr>
            <w:tcW w:w="2113" w:type="pct"/>
          </w:tcPr>
          <w:p w:rsidR="006F57FF" w:rsidRPr="000431DF" w:rsidRDefault="000431DF">
            <w:pPr>
              <w:rPr>
                <w:rFonts w:ascii="Times New Roman" w:hAnsi="Times New Roman" w:cs="Times New Roman"/>
                <w:sz w:val="24"/>
                <w:szCs w:val="24"/>
              </w:rPr>
            </w:pPr>
            <w:r w:rsidRPr="000431DF">
              <w:rPr>
                <w:rFonts w:ascii="Times New Roman" w:hAnsi="Times New Roman" w:cs="Times New Roman"/>
                <w:sz w:val="24"/>
                <w:szCs w:val="24"/>
              </w:rPr>
              <w:t>Masked out (Non-soil water bodies / canals)</w:t>
            </w:r>
          </w:p>
        </w:tc>
      </w:tr>
      <w:tr w:rsidR="000431DF" w:rsidRPr="000431DF" w:rsidTr="000431DF">
        <w:tc>
          <w:tcPr>
            <w:tcW w:w="684" w:type="pct"/>
            <w:vAlign w:val="center"/>
          </w:tcPr>
          <w:p w:rsidR="006F57FF" w:rsidRPr="000431DF" w:rsidRDefault="000431DF" w:rsidP="000431DF">
            <w:pPr>
              <w:jc w:val="center"/>
              <w:rPr>
                <w:rFonts w:ascii="Times New Roman" w:hAnsi="Times New Roman" w:cs="Times New Roman"/>
                <w:sz w:val="24"/>
                <w:szCs w:val="24"/>
              </w:rPr>
            </w:pPr>
            <w:r w:rsidRPr="000431DF">
              <w:rPr>
                <w:rFonts w:ascii="Times New Roman" w:hAnsi="Times New Roman" w:cs="Times New Roman"/>
                <w:sz w:val="24"/>
                <w:szCs w:val="24"/>
              </w:rPr>
              <w:t>1</w:t>
            </w:r>
          </w:p>
        </w:tc>
        <w:tc>
          <w:tcPr>
            <w:tcW w:w="944" w:type="pct"/>
          </w:tcPr>
          <w:p w:rsidR="006F57FF" w:rsidRPr="000431DF" w:rsidRDefault="000431DF">
            <w:pPr>
              <w:rPr>
                <w:rFonts w:ascii="Times New Roman" w:hAnsi="Times New Roman" w:cs="Times New Roman"/>
                <w:sz w:val="24"/>
                <w:szCs w:val="24"/>
              </w:rPr>
            </w:pPr>
            <w:r w:rsidRPr="000431DF">
              <w:rPr>
                <w:rFonts w:ascii="Times New Roman" w:hAnsi="Times New Roman" w:cs="Times New Roman"/>
                <w:sz w:val="24"/>
                <w:szCs w:val="24"/>
              </w:rPr>
              <w:t>Trees</w:t>
            </w:r>
          </w:p>
        </w:tc>
        <w:tc>
          <w:tcPr>
            <w:tcW w:w="1259" w:type="pct"/>
          </w:tcPr>
          <w:p w:rsidR="006F57FF" w:rsidRPr="000431DF" w:rsidRDefault="000431DF">
            <w:pPr>
              <w:rPr>
                <w:rFonts w:ascii="Times New Roman" w:hAnsi="Times New Roman" w:cs="Times New Roman"/>
                <w:sz w:val="24"/>
                <w:szCs w:val="24"/>
              </w:rPr>
            </w:pPr>
            <w:r w:rsidRPr="000431DF">
              <w:rPr>
                <w:rFonts w:ascii="Times New Roman" w:hAnsi="Times New Roman" w:cs="Times New Roman"/>
                <w:sz w:val="24"/>
                <w:szCs w:val="24"/>
              </w:rPr>
              <w:t>Dark Green</w:t>
            </w:r>
          </w:p>
        </w:tc>
        <w:tc>
          <w:tcPr>
            <w:tcW w:w="2113" w:type="pct"/>
          </w:tcPr>
          <w:p w:rsidR="006F57FF" w:rsidRPr="000431DF" w:rsidRDefault="000431DF">
            <w:pPr>
              <w:rPr>
                <w:rFonts w:ascii="Times New Roman" w:hAnsi="Times New Roman" w:cs="Times New Roman"/>
                <w:sz w:val="24"/>
                <w:szCs w:val="24"/>
              </w:rPr>
            </w:pPr>
            <w:r w:rsidRPr="000431DF">
              <w:rPr>
                <w:rFonts w:ascii="Times New Roman" w:hAnsi="Times New Roman" w:cs="Times New Roman"/>
                <w:sz w:val="24"/>
                <w:szCs w:val="24"/>
              </w:rPr>
              <w:t>Masked out / Excluded from soil sampling matrix</w:t>
            </w:r>
          </w:p>
        </w:tc>
      </w:tr>
      <w:tr w:rsidR="000431DF" w:rsidRPr="000431DF" w:rsidTr="000431DF">
        <w:tc>
          <w:tcPr>
            <w:tcW w:w="684" w:type="pct"/>
            <w:vAlign w:val="center"/>
          </w:tcPr>
          <w:p w:rsidR="006F57FF" w:rsidRPr="000431DF" w:rsidRDefault="000431DF" w:rsidP="000431DF">
            <w:pPr>
              <w:jc w:val="center"/>
              <w:rPr>
                <w:rFonts w:ascii="Times New Roman" w:hAnsi="Times New Roman" w:cs="Times New Roman"/>
                <w:sz w:val="24"/>
                <w:szCs w:val="24"/>
              </w:rPr>
            </w:pPr>
            <w:r w:rsidRPr="000431DF">
              <w:rPr>
                <w:rFonts w:ascii="Times New Roman" w:hAnsi="Times New Roman" w:cs="Times New Roman"/>
                <w:sz w:val="24"/>
                <w:szCs w:val="24"/>
              </w:rPr>
              <w:t>2</w:t>
            </w:r>
          </w:p>
        </w:tc>
        <w:tc>
          <w:tcPr>
            <w:tcW w:w="944" w:type="pct"/>
          </w:tcPr>
          <w:p w:rsidR="006F57FF" w:rsidRPr="000431DF" w:rsidRDefault="000431DF">
            <w:pPr>
              <w:rPr>
                <w:rFonts w:ascii="Times New Roman" w:hAnsi="Times New Roman" w:cs="Times New Roman"/>
                <w:sz w:val="24"/>
                <w:szCs w:val="24"/>
              </w:rPr>
            </w:pPr>
            <w:r w:rsidRPr="000431DF">
              <w:rPr>
                <w:rFonts w:ascii="Times New Roman" w:hAnsi="Times New Roman" w:cs="Times New Roman"/>
                <w:sz w:val="24"/>
                <w:szCs w:val="24"/>
              </w:rPr>
              <w:t>Grass</w:t>
            </w:r>
          </w:p>
        </w:tc>
        <w:tc>
          <w:tcPr>
            <w:tcW w:w="1259" w:type="pct"/>
          </w:tcPr>
          <w:p w:rsidR="006F57FF" w:rsidRPr="000431DF" w:rsidRDefault="000431DF">
            <w:pPr>
              <w:rPr>
                <w:rFonts w:ascii="Times New Roman" w:hAnsi="Times New Roman" w:cs="Times New Roman"/>
                <w:sz w:val="24"/>
                <w:szCs w:val="24"/>
              </w:rPr>
            </w:pPr>
            <w:r w:rsidRPr="000431DF">
              <w:rPr>
                <w:rFonts w:ascii="Times New Roman" w:hAnsi="Times New Roman" w:cs="Times New Roman"/>
                <w:sz w:val="24"/>
                <w:szCs w:val="24"/>
              </w:rPr>
              <w:t>Light Green</w:t>
            </w:r>
          </w:p>
        </w:tc>
        <w:tc>
          <w:tcPr>
            <w:tcW w:w="2113" w:type="pct"/>
          </w:tcPr>
          <w:p w:rsidR="006F57FF" w:rsidRPr="000431DF" w:rsidRDefault="000431DF">
            <w:pPr>
              <w:rPr>
                <w:rFonts w:ascii="Times New Roman" w:hAnsi="Times New Roman" w:cs="Times New Roman"/>
                <w:sz w:val="24"/>
                <w:szCs w:val="24"/>
              </w:rPr>
            </w:pPr>
            <w:r w:rsidRPr="000431DF">
              <w:rPr>
                <w:rFonts w:ascii="Times New Roman" w:hAnsi="Times New Roman" w:cs="Times New Roman"/>
                <w:sz w:val="24"/>
                <w:szCs w:val="24"/>
              </w:rPr>
              <w:t>Retained or segregated as non-crop vegetation</w:t>
            </w:r>
          </w:p>
        </w:tc>
      </w:tr>
      <w:tr w:rsidR="000431DF" w:rsidRPr="000431DF" w:rsidTr="000431DF">
        <w:tc>
          <w:tcPr>
            <w:tcW w:w="684" w:type="pct"/>
            <w:vAlign w:val="center"/>
          </w:tcPr>
          <w:p w:rsidR="006F57FF" w:rsidRPr="000431DF" w:rsidRDefault="000431DF" w:rsidP="000431DF">
            <w:pPr>
              <w:jc w:val="center"/>
              <w:rPr>
                <w:rFonts w:ascii="Times New Roman" w:hAnsi="Times New Roman" w:cs="Times New Roman"/>
                <w:sz w:val="24"/>
                <w:szCs w:val="24"/>
              </w:rPr>
            </w:pPr>
            <w:r w:rsidRPr="000431DF">
              <w:rPr>
                <w:rFonts w:ascii="Times New Roman" w:hAnsi="Times New Roman" w:cs="Times New Roman"/>
                <w:sz w:val="24"/>
                <w:szCs w:val="24"/>
              </w:rPr>
              <w:t>3</w:t>
            </w:r>
          </w:p>
        </w:tc>
        <w:tc>
          <w:tcPr>
            <w:tcW w:w="944" w:type="pct"/>
          </w:tcPr>
          <w:p w:rsidR="006F57FF" w:rsidRPr="000431DF" w:rsidRDefault="000431DF">
            <w:pPr>
              <w:rPr>
                <w:rFonts w:ascii="Times New Roman" w:hAnsi="Times New Roman" w:cs="Times New Roman"/>
                <w:sz w:val="24"/>
                <w:szCs w:val="24"/>
              </w:rPr>
            </w:pPr>
            <w:r w:rsidRPr="000431DF">
              <w:rPr>
                <w:rFonts w:ascii="Times New Roman" w:hAnsi="Times New Roman" w:cs="Times New Roman"/>
                <w:sz w:val="24"/>
                <w:szCs w:val="24"/>
              </w:rPr>
              <w:t>Flooded Vegetation</w:t>
            </w:r>
          </w:p>
        </w:tc>
        <w:tc>
          <w:tcPr>
            <w:tcW w:w="1259" w:type="pct"/>
          </w:tcPr>
          <w:p w:rsidR="006F57FF" w:rsidRPr="000431DF" w:rsidRDefault="000431DF">
            <w:pPr>
              <w:rPr>
                <w:rFonts w:ascii="Times New Roman" w:hAnsi="Times New Roman" w:cs="Times New Roman"/>
                <w:sz w:val="24"/>
                <w:szCs w:val="24"/>
              </w:rPr>
            </w:pPr>
            <w:r w:rsidRPr="000431DF">
              <w:rPr>
                <w:rFonts w:ascii="Times New Roman" w:hAnsi="Times New Roman" w:cs="Times New Roman"/>
                <w:sz w:val="24"/>
                <w:szCs w:val="24"/>
              </w:rPr>
              <w:t>Cyan</w:t>
            </w:r>
          </w:p>
        </w:tc>
        <w:tc>
          <w:tcPr>
            <w:tcW w:w="2113" w:type="pct"/>
          </w:tcPr>
          <w:p w:rsidR="006F57FF" w:rsidRPr="000431DF" w:rsidRDefault="000431DF">
            <w:pPr>
              <w:rPr>
                <w:rFonts w:ascii="Times New Roman" w:hAnsi="Times New Roman" w:cs="Times New Roman"/>
                <w:sz w:val="24"/>
                <w:szCs w:val="24"/>
              </w:rPr>
            </w:pPr>
            <w:r w:rsidRPr="000431DF">
              <w:rPr>
                <w:rFonts w:ascii="Times New Roman" w:hAnsi="Times New Roman" w:cs="Times New Roman"/>
                <w:sz w:val="24"/>
                <w:szCs w:val="24"/>
              </w:rPr>
              <w:t>Masked out (Hydrologically constrained zones)</w:t>
            </w:r>
          </w:p>
        </w:tc>
      </w:tr>
      <w:tr w:rsidR="000431DF" w:rsidRPr="000431DF" w:rsidTr="000431DF">
        <w:tc>
          <w:tcPr>
            <w:tcW w:w="684" w:type="pct"/>
            <w:vAlign w:val="center"/>
          </w:tcPr>
          <w:p w:rsidR="006F57FF" w:rsidRPr="000431DF" w:rsidRDefault="000431DF" w:rsidP="000431DF">
            <w:pPr>
              <w:jc w:val="center"/>
              <w:rPr>
                <w:rFonts w:ascii="Times New Roman" w:hAnsi="Times New Roman" w:cs="Times New Roman"/>
                <w:sz w:val="24"/>
                <w:szCs w:val="24"/>
              </w:rPr>
            </w:pPr>
            <w:r w:rsidRPr="000431DF">
              <w:rPr>
                <w:rFonts w:ascii="Times New Roman" w:hAnsi="Times New Roman" w:cs="Times New Roman"/>
                <w:sz w:val="24"/>
                <w:szCs w:val="24"/>
              </w:rPr>
              <w:t>4</w:t>
            </w:r>
          </w:p>
        </w:tc>
        <w:tc>
          <w:tcPr>
            <w:tcW w:w="944" w:type="pct"/>
          </w:tcPr>
          <w:p w:rsidR="006F57FF" w:rsidRPr="000431DF" w:rsidRDefault="000431DF">
            <w:pPr>
              <w:rPr>
                <w:rFonts w:ascii="Times New Roman" w:hAnsi="Times New Roman" w:cs="Times New Roman"/>
                <w:sz w:val="24"/>
                <w:szCs w:val="24"/>
              </w:rPr>
            </w:pPr>
            <w:r w:rsidRPr="000431DF">
              <w:rPr>
                <w:rFonts w:ascii="Times New Roman" w:hAnsi="Times New Roman" w:cs="Times New Roman"/>
                <w:sz w:val="24"/>
                <w:szCs w:val="24"/>
              </w:rPr>
              <w:t>Crops</w:t>
            </w:r>
          </w:p>
        </w:tc>
        <w:tc>
          <w:tcPr>
            <w:tcW w:w="1259" w:type="pct"/>
          </w:tcPr>
          <w:p w:rsidR="006F57FF" w:rsidRPr="000431DF" w:rsidRDefault="000431DF">
            <w:pPr>
              <w:rPr>
                <w:rFonts w:ascii="Times New Roman" w:hAnsi="Times New Roman" w:cs="Times New Roman"/>
                <w:sz w:val="24"/>
                <w:szCs w:val="24"/>
              </w:rPr>
            </w:pPr>
            <w:r w:rsidRPr="000431DF">
              <w:rPr>
                <w:rFonts w:ascii="Times New Roman" w:hAnsi="Times New Roman" w:cs="Times New Roman"/>
                <w:sz w:val="24"/>
                <w:szCs w:val="24"/>
              </w:rPr>
              <w:t>Magenta / Pink</w:t>
            </w:r>
          </w:p>
        </w:tc>
        <w:tc>
          <w:tcPr>
            <w:tcW w:w="2113" w:type="pct"/>
          </w:tcPr>
          <w:p w:rsidR="006F57FF" w:rsidRPr="000431DF" w:rsidRDefault="000431DF">
            <w:pPr>
              <w:rPr>
                <w:rFonts w:ascii="Times New Roman" w:hAnsi="Times New Roman" w:cs="Times New Roman"/>
                <w:sz w:val="24"/>
                <w:szCs w:val="24"/>
              </w:rPr>
            </w:pPr>
            <w:r w:rsidRPr="000431DF">
              <w:rPr>
                <w:rFonts w:ascii="Times New Roman" w:hAnsi="Times New Roman" w:cs="Times New Roman"/>
                <w:sz w:val="24"/>
                <w:szCs w:val="24"/>
              </w:rPr>
              <w:t>Primary Agricultural Soil Mask (Active Cultivation)</w:t>
            </w:r>
          </w:p>
        </w:tc>
      </w:tr>
      <w:tr w:rsidR="000431DF" w:rsidRPr="000431DF" w:rsidTr="000431DF">
        <w:tc>
          <w:tcPr>
            <w:tcW w:w="684" w:type="pct"/>
            <w:vAlign w:val="center"/>
          </w:tcPr>
          <w:p w:rsidR="006F57FF" w:rsidRPr="000431DF" w:rsidRDefault="000431DF" w:rsidP="000431DF">
            <w:pPr>
              <w:jc w:val="center"/>
              <w:rPr>
                <w:rFonts w:ascii="Times New Roman" w:hAnsi="Times New Roman" w:cs="Times New Roman"/>
                <w:sz w:val="24"/>
                <w:szCs w:val="24"/>
              </w:rPr>
            </w:pPr>
            <w:r w:rsidRPr="000431DF">
              <w:rPr>
                <w:rFonts w:ascii="Times New Roman" w:hAnsi="Times New Roman" w:cs="Times New Roman"/>
                <w:sz w:val="24"/>
                <w:szCs w:val="24"/>
              </w:rPr>
              <w:t>5</w:t>
            </w:r>
          </w:p>
        </w:tc>
        <w:tc>
          <w:tcPr>
            <w:tcW w:w="944" w:type="pct"/>
          </w:tcPr>
          <w:p w:rsidR="006F57FF" w:rsidRPr="000431DF" w:rsidRDefault="000431DF">
            <w:pPr>
              <w:rPr>
                <w:rFonts w:ascii="Times New Roman" w:hAnsi="Times New Roman" w:cs="Times New Roman"/>
                <w:sz w:val="24"/>
                <w:szCs w:val="24"/>
              </w:rPr>
            </w:pPr>
            <w:r w:rsidRPr="000431DF">
              <w:rPr>
                <w:rFonts w:ascii="Times New Roman" w:hAnsi="Times New Roman" w:cs="Times New Roman"/>
                <w:sz w:val="24"/>
                <w:szCs w:val="24"/>
              </w:rPr>
              <w:t>Shrub &amp; Scrub</w:t>
            </w:r>
          </w:p>
        </w:tc>
        <w:tc>
          <w:tcPr>
            <w:tcW w:w="1259" w:type="pct"/>
          </w:tcPr>
          <w:p w:rsidR="006F57FF" w:rsidRPr="000431DF" w:rsidRDefault="000431DF">
            <w:pPr>
              <w:rPr>
                <w:rFonts w:ascii="Times New Roman" w:hAnsi="Times New Roman" w:cs="Times New Roman"/>
                <w:sz w:val="24"/>
                <w:szCs w:val="24"/>
              </w:rPr>
            </w:pPr>
            <w:r w:rsidRPr="000431DF">
              <w:rPr>
                <w:rFonts w:ascii="Times New Roman" w:hAnsi="Times New Roman" w:cs="Times New Roman"/>
                <w:sz w:val="24"/>
                <w:szCs w:val="24"/>
              </w:rPr>
              <w:t>Olive</w:t>
            </w:r>
          </w:p>
        </w:tc>
        <w:tc>
          <w:tcPr>
            <w:tcW w:w="2113" w:type="pct"/>
          </w:tcPr>
          <w:p w:rsidR="006F57FF" w:rsidRPr="000431DF" w:rsidRDefault="000431DF">
            <w:pPr>
              <w:rPr>
                <w:rFonts w:ascii="Times New Roman" w:hAnsi="Times New Roman" w:cs="Times New Roman"/>
                <w:sz w:val="24"/>
                <w:szCs w:val="24"/>
              </w:rPr>
            </w:pPr>
            <w:r w:rsidRPr="000431DF">
              <w:rPr>
                <w:rFonts w:ascii="Times New Roman" w:hAnsi="Times New Roman" w:cs="Times New Roman"/>
                <w:sz w:val="24"/>
                <w:szCs w:val="24"/>
              </w:rPr>
              <w:t>Masked out</w:t>
            </w:r>
          </w:p>
        </w:tc>
      </w:tr>
      <w:tr w:rsidR="000431DF" w:rsidRPr="000431DF" w:rsidTr="000431DF">
        <w:tc>
          <w:tcPr>
            <w:tcW w:w="684" w:type="pct"/>
            <w:vAlign w:val="center"/>
          </w:tcPr>
          <w:p w:rsidR="006F57FF" w:rsidRPr="000431DF" w:rsidRDefault="000431DF" w:rsidP="000431DF">
            <w:pPr>
              <w:jc w:val="center"/>
              <w:rPr>
                <w:rFonts w:ascii="Times New Roman" w:hAnsi="Times New Roman" w:cs="Times New Roman"/>
                <w:sz w:val="24"/>
                <w:szCs w:val="24"/>
              </w:rPr>
            </w:pPr>
            <w:r w:rsidRPr="000431DF">
              <w:rPr>
                <w:rFonts w:ascii="Times New Roman" w:hAnsi="Times New Roman" w:cs="Times New Roman"/>
                <w:sz w:val="24"/>
                <w:szCs w:val="24"/>
              </w:rPr>
              <w:t>6</w:t>
            </w:r>
          </w:p>
        </w:tc>
        <w:tc>
          <w:tcPr>
            <w:tcW w:w="944" w:type="pct"/>
          </w:tcPr>
          <w:p w:rsidR="006F57FF" w:rsidRPr="000431DF" w:rsidRDefault="000431DF">
            <w:pPr>
              <w:rPr>
                <w:rFonts w:ascii="Times New Roman" w:hAnsi="Times New Roman" w:cs="Times New Roman"/>
                <w:sz w:val="24"/>
                <w:szCs w:val="24"/>
              </w:rPr>
            </w:pPr>
            <w:r w:rsidRPr="000431DF">
              <w:rPr>
                <w:rFonts w:ascii="Times New Roman" w:hAnsi="Times New Roman" w:cs="Times New Roman"/>
                <w:sz w:val="24"/>
                <w:szCs w:val="24"/>
              </w:rPr>
              <w:t>Built Area</w:t>
            </w:r>
          </w:p>
        </w:tc>
        <w:tc>
          <w:tcPr>
            <w:tcW w:w="1259" w:type="pct"/>
          </w:tcPr>
          <w:p w:rsidR="006F57FF" w:rsidRPr="000431DF" w:rsidRDefault="000431DF">
            <w:pPr>
              <w:rPr>
                <w:rFonts w:ascii="Times New Roman" w:hAnsi="Times New Roman" w:cs="Times New Roman"/>
                <w:sz w:val="24"/>
                <w:szCs w:val="24"/>
              </w:rPr>
            </w:pPr>
            <w:r w:rsidRPr="000431DF">
              <w:rPr>
                <w:rFonts w:ascii="Times New Roman" w:hAnsi="Times New Roman" w:cs="Times New Roman"/>
                <w:sz w:val="24"/>
                <w:szCs w:val="24"/>
              </w:rPr>
              <w:t>Blue / Indigo</w:t>
            </w:r>
          </w:p>
        </w:tc>
        <w:tc>
          <w:tcPr>
            <w:tcW w:w="2113" w:type="pct"/>
          </w:tcPr>
          <w:p w:rsidR="006F57FF" w:rsidRPr="000431DF" w:rsidRDefault="000431DF">
            <w:pPr>
              <w:rPr>
                <w:rFonts w:ascii="Times New Roman" w:hAnsi="Times New Roman" w:cs="Times New Roman"/>
                <w:sz w:val="24"/>
                <w:szCs w:val="24"/>
              </w:rPr>
            </w:pPr>
            <w:r w:rsidRPr="000431DF">
              <w:rPr>
                <w:rFonts w:ascii="Times New Roman" w:hAnsi="Times New Roman" w:cs="Times New Roman"/>
                <w:sz w:val="24"/>
                <w:szCs w:val="24"/>
              </w:rPr>
              <w:t>Masked out (Village settlements and farm structures)</w:t>
            </w:r>
          </w:p>
        </w:tc>
      </w:tr>
      <w:tr w:rsidR="000431DF" w:rsidRPr="000431DF" w:rsidTr="000431DF">
        <w:tc>
          <w:tcPr>
            <w:tcW w:w="684" w:type="pct"/>
            <w:vAlign w:val="center"/>
          </w:tcPr>
          <w:p w:rsidR="006F57FF" w:rsidRPr="000431DF" w:rsidRDefault="000431DF" w:rsidP="000431DF">
            <w:pPr>
              <w:jc w:val="center"/>
              <w:rPr>
                <w:rFonts w:ascii="Times New Roman" w:hAnsi="Times New Roman" w:cs="Times New Roman"/>
                <w:sz w:val="24"/>
                <w:szCs w:val="24"/>
              </w:rPr>
            </w:pPr>
            <w:r w:rsidRPr="000431DF">
              <w:rPr>
                <w:rFonts w:ascii="Times New Roman" w:hAnsi="Times New Roman" w:cs="Times New Roman"/>
                <w:sz w:val="24"/>
                <w:szCs w:val="24"/>
              </w:rPr>
              <w:t>7</w:t>
            </w:r>
          </w:p>
        </w:tc>
        <w:tc>
          <w:tcPr>
            <w:tcW w:w="944" w:type="pct"/>
          </w:tcPr>
          <w:p w:rsidR="006F57FF" w:rsidRPr="000431DF" w:rsidRDefault="000431DF">
            <w:pPr>
              <w:rPr>
                <w:rFonts w:ascii="Times New Roman" w:hAnsi="Times New Roman" w:cs="Times New Roman"/>
                <w:sz w:val="24"/>
                <w:szCs w:val="24"/>
              </w:rPr>
            </w:pPr>
            <w:r w:rsidRPr="000431DF">
              <w:rPr>
                <w:rFonts w:ascii="Times New Roman" w:hAnsi="Times New Roman" w:cs="Times New Roman"/>
                <w:sz w:val="24"/>
                <w:szCs w:val="24"/>
              </w:rPr>
              <w:t>Bare Ground</w:t>
            </w:r>
          </w:p>
        </w:tc>
        <w:tc>
          <w:tcPr>
            <w:tcW w:w="1259" w:type="pct"/>
          </w:tcPr>
          <w:p w:rsidR="006F57FF" w:rsidRPr="000431DF" w:rsidRDefault="000431DF">
            <w:pPr>
              <w:rPr>
                <w:rFonts w:ascii="Times New Roman" w:hAnsi="Times New Roman" w:cs="Times New Roman"/>
                <w:sz w:val="24"/>
                <w:szCs w:val="24"/>
              </w:rPr>
            </w:pPr>
            <w:r w:rsidRPr="000431DF">
              <w:rPr>
                <w:rFonts w:ascii="Times New Roman" w:hAnsi="Times New Roman" w:cs="Times New Roman"/>
                <w:sz w:val="24"/>
                <w:szCs w:val="24"/>
              </w:rPr>
              <w:t>Light Gray / Tan</w:t>
            </w:r>
          </w:p>
        </w:tc>
        <w:tc>
          <w:tcPr>
            <w:tcW w:w="2113" w:type="pct"/>
          </w:tcPr>
          <w:p w:rsidR="006F57FF" w:rsidRPr="000431DF" w:rsidRDefault="000431DF">
            <w:pPr>
              <w:rPr>
                <w:rFonts w:ascii="Times New Roman" w:hAnsi="Times New Roman" w:cs="Times New Roman"/>
                <w:sz w:val="24"/>
                <w:szCs w:val="24"/>
              </w:rPr>
            </w:pPr>
            <w:r w:rsidRPr="000431DF">
              <w:rPr>
                <w:rFonts w:ascii="Times New Roman" w:hAnsi="Times New Roman" w:cs="Times New Roman"/>
                <w:sz w:val="24"/>
                <w:szCs w:val="24"/>
              </w:rPr>
              <w:t>Retained within agricultural soil zone (Fallow fields)</w:t>
            </w:r>
          </w:p>
        </w:tc>
      </w:tr>
      <w:tr w:rsidR="000431DF" w:rsidRPr="000431DF" w:rsidTr="000431DF">
        <w:tc>
          <w:tcPr>
            <w:tcW w:w="684" w:type="pct"/>
            <w:vAlign w:val="center"/>
          </w:tcPr>
          <w:p w:rsidR="006F57FF" w:rsidRPr="000431DF" w:rsidRDefault="000431DF" w:rsidP="000431DF">
            <w:pPr>
              <w:jc w:val="center"/>
              <w:rPr>
                <w:rFonts w:ascii="Times New Roman" w:hAnsi="Times New Roman" w:cs="Times New Roman"/>
                <w:sz w:val="24"/>
                <w:szCs w:val="24"/>
              </w:rPr>
            </w:pPr>
            <w:r w:rsidRPr="000431DF">
              <w:rPr>
                <w:rFonts w:ascii="Times New Roman" w:hAnsi="Times New Roman" w:cs="Times New Roman"/>
                <w:sz w:val="24"/>
                <w:szCs w:val="24"/>
              </w:rPr>
              <w:t>8</w:t>
            </w:r>
          </w:p>
        </w:tc>
        <w:tc>
          <w:tcPr>
            <w:tcW w:w="944" w:type="pct"/>
          </w:tcPr>
          <w:p w:rsidR="006F57FF" w:rsidRPr="000431DF" w:rsidRDefault="000431DF">
            <w:pPr>
              <w:rPr>
                <w:rFonts w:ascii="Times New Roman" w:hAnsi="Times New Roman" w:cs="Times New Roman"/>
                <w:sz w:val="24"/>
                <w:szCs w:val="24"/>
              </w:rPr>
            </w:pPr>
            <w:r w:rsidRPr="000431DF">
              <w:rPr>
                <w:rFonts w:ascii="Times New Roman" w:hAnsi="Times New Roman" w:cs="Times New Roman"/>
                <w:sz w:val="24"/>
                <w:szCs w:val="24"/>
              </w:rPr>
              <w:t>Snow &amp; Ice</w:t>
            </w:r>
          </w:p>
        </w:tc>
        <w:tc>
          <w:tcPr>
            <w:tcW w:w="1259" w:type="pct"/>
          </w:tcPr>
          <w:p w:rsidR="006F57FF" w:rsidRPr="000431DF" w:rsidRDefault="000431DF">
            <w:pPr>
              <w:rPr>
                <w:rFonts w:ascii="Times New Roman" w:hAnsi="Times New Roman" w:cs="Times New Roman"/>
                <w:sz w:val="24"/>
                <w:szCs w:val="24"/>
              </w:rPr>
            </w:pPr>
            <w:r w:rsidRPr="000431DF">
              <w:rPr>
                <w:rFonts w:ascii="Times New Roman" w:hAnsi="Times New Roman" w:cs="Times New Roman"/>
                <w:sz w:val="24"/>
                <w:szCs w:val="24"/>
              </w:rPr>
              <w:t>White</w:t>
            </w:r>
          </w:p>
        </w:tc>
        <w:tc>
          <w:tcPr>
            <w:tcW w:w="2113" w:type="pct"/>
          </w:tcPr>
          <w:p w:rsidR="006F57FF" w:rsidRPr="000431DF" w:rsidRDefault="000431DF">
            <w:pPr>
              <w:rPr>
                <w:rFonts w:ascii="Times New Roman" w:hAnsi="Times New Roman" w:cs="Times New Roman"/>
                <w:sz w:val="24"/>
                <w:szCs w:val="24"/>
              </w:rPr>
            </w:pPr>
            <w:r w:rsidRPr="000431DF">
              <w:rPr>
                <w:rFonts w:ascii="Times New Roman" w:hAnsi="Times New Roman" w:cs="Times New Roman"/>
                <w:sz w:val="24"/>
                <w:szCs w:val="24"/>
              </w:rPr>
              <w:t>N/A (Not applicable to regional tropical climate)</w:t>
            </w:r>
          </w:p>
        </w:tc>
      </w:tr>
    </w:tbl>
    <w:p w:rsidR="006F57FF" w:rsidRPr="000431DF" w:rsidRDefault="006F57FF" w:rsidP="000E174D">
      <w:pPr>
        <w:pStyle w:val="Heading1"/>
        <w:rPr>
          <w:rFonts w:ascii="Times New Roman" w:hAnsi="Times New Roman" w:cs="Times New Roman"/>
          <w:sz w:val="24"/>
          <w:szCs w:val="24"/>
        </w:rPr>
      </w:pPr>
      <w:bookmarkStart w:id="0" w:name="_GoBack"/>
      <w:bookmarkEnd w:id="0"/>
    </w:p>
    <w:sectPr w:rsidR="006F57FF" w:rsidRPr="000431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2C6DAA"/>
    <w:multiLevelType w:val="hybridMultilevel"/>
    <w:tmpl w:val="BACCD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31DF"/>
    <w:rsid w:val="0006063C"/>
    <w:rsid w:val="000E174D"/>
    <w:rsid w:val="0015074B"/>
    <w:rsid w:val="0029639D"/>
    <w:rsid w:val="00326F90"/>
    <w:rsid w:val="006F57F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2F7DC05-8A57-41D3-9489-B2C6052EE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02B29A-8679-4564-848C-A2B94E8E9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150</Words>
  <Characters>855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2026-10-02T11:39:00Z</dcterms:modified>
  <cp:category/>
</cp:coreProperties>
</file>