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r>
        <w:t xml:space="preserve"/>
      </w:r>
    </w:p>
    <w:p>
      <w:pPr>
        <w:spacing w:before="0" w:after="80"/>
        <w:jc w:val="center"/>
      </w:pPr>
      <w:r>
        <w:rPr>
          <w:rFonts w:ascii="Arial" w:cs="Arial" w:eastAsia="Arial" w:hAnsi="Arial"/>
          <w:b/>
          <w:bCs/>
          <w:color w:val="1F3864"/>
          <w:sz w:val="64"/>
          <w:szCs w:val="64"/>
        </w:rPr>
        <w:t xml:space="preserve">FLOOD-IT GAME</w:t>
      </w:r>
    </w:p>
    <w:p>
      <w:pPr>
        <w:spacing w:before="0" w:after="60"/>
        <w:jc w:val="center"/>
      </w:pPr>
      <w:r>
        <w:rPr>
          <w:rFonts w:ascii="Arial" w:cs="Arial" w:eastAsia="Arial" w:hAnsi="Arial"/>
          <w:b/>
          <w:bCs/>
          <w:color w:val="2E75B6"/>
          <w:sz w:val="40"/>
          <w:szCs w:val="40"/>
        </w:rPr>
        <w:t xml:space="preserve">Algorithm Analysis Report</w:t>
      </w:r>
    </w:p>
    <w:p>
      <w:pPr>
        <w:pBdr>
          <w:bottom w:val="single" w:color="1ABC9C" w:sz="12" w:space="4"/>
        </w:pBdr>
        <w:spacing w:before="0" w:after="120"/>
        <w:jc w:val="center"/>
      </w:pPr>
      <w:r>
        <w:t xml:space="preserve"/>
      </w:r>
    </w:p>
    <w:p>
      <w:pPr>
        <w:spacing w:before="0" w:after="160"/>
      </w:pPr>
      <w:r>
        <w:t xml:space="preserve"/>
      </w:r>
    </w:p>
    <w:p>
      <w:pPr>
        <w:spacing w:before="0" w:after="60"/>
        <w:jc w:val="center"/>
      </w:pPr>
      <w:r>
        <w:rPr>
          <w:rFonts w:ascii="Arial" w:cs="Arial" w:eastAsia="Arial" w:hAnsi="Arial"/>
          <w:i/>
          <w:iCs/>
          <w:color w:val="555555"/>
          <w:sz w:val="26"/>
          <w:szCs w:val="26"/>
        </w:rPr>
        <w:t xml:space="preserve">Comparative Study of Four Algorithmic Approaches</w:t>
      </w:r>
    </w:p>
    <w:p>
      <w:pPr>
        <w:spacing w:before="0" w:after="80"/>
      </w:pPr>
      <w:r>
        <w:t xml:space="preserve"/>
      </w:r>
    </w:p>
    <w:p>
      <w:pPr>
        <w:spacing w:before="0" w:after="60"/>
        <w:jc w:val="center"/>
      </w:pPr>
      <w:r>
        <w:rPr>
          <w:rFonts w:ascii="Arial" w:cs="Arial" w:eastAsia="Arial" w:hAnsi="Arial"/>
          <w:color w:val="666666"/>
          <w:sz w:val="22"/>
          <w:szCs w:val="22"/>
        </w:rPr>
        <w:t xml:space="preserve">Bucket Sort + BFS   |   Divide &amp; Conquer   |   Backtracking   |   Dynamic Programming</w:t>
      </w:r>
    </w:p>
    <w:p>
      <w:pPr>
        <w:spacing w:before="0" w:after="320"/>
      </w:pPr>
      <w:r>
        <w:t xml:space="preserve"/>
      </w:r>
    </w:p>
    <w:p>
      <w:pPr>
        <w:spacing w:before="0" w:after="40"/>
        <w:jc w:val="center"/>
      </w:pPr>
      <w:r>
        <w:rPr>
          <w:rFonts w:ascii="Arial" w:cs="Arial" w:eastAsia="Arial" w:hAnsi="Arial"/>
          <w:b/>
          <w:bCs/>
          <w:color w:val="1F3864"/>
          <w:sz w:val="24"/>
          <w:szCs w:val="24"/>
        </w:rPr>
        <w:t xml:space="preserve">Team: Group 6</w:t>
      </w:r>
    </w:p>
    <w:p>
      <w:pPr>
        <w:jc w:val="center"/>
      </w:pPr>
      <w:r>
        <w:rPr>
          <w:rFonts w:ascii="Arial" w:cs="Arial" w:eastAsia="Arial" w:hAnsi="Arial"/>
          <w:color w:val="777777"/>
          <w:sz w:val="22"/>
          <w:szCs w:val="22"/>
        </w:rPr>
        <w:t xml:space="preserve">March 2026</w:t>
      </w:r>
    </w:p>
    <w:p>
      <w:pPr>
        <w:pageBreakBefore/>
      </w:pPr>
      <w:r>
        <w:b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1. Executive Summary</w:t>
      </w:r>
    </w:p>
    <w:p>
      <w:pPr>
        <w:spacing w:before="60" w:after="60"/>
        <w:jc w:val="both"/>
      </w:pPr>
      <w:r>
        <w:rPr>
          <w:rFonts w:ascii="Arial" w:cs="Arial" w:eastAsia="Arial" w:hAnsi="Arial"/>
          <w:color w:val="1A1A2E"/>
          <w:sz w:val="22"/>
          <w:szCs w:val="22"/>
        </w:rPr>
        <w:t xml:space="preserve">This report presents a rigorous comparative analysis of four algorithmic strategies applied to the Flood-It puzzle game, implemented in Java using Swing. Each algorithm targets the same core objective: flood the top-left region of an N×N grid with a chosen color until the entire grid is uniform, using the minimum number of moves possible.</w:t>
      </w:r>
    </w:p>
    <w:p>
      <w:pPr>
        <w:spacing w:before="0" w:after="80"/>
      </w:pPr>
      <w:r>
        <w:t xml:space="preserve"/>
      </w:r>
    </w:p>
    <w:p>
      <w:pPr>
        <w:spacing w:before="60" w:after="60"/>
        <w:jc w:val="both"/>
      </w:pPr>
      <w:r>
        <w:rPr>
          <w:rFonts w:ascii="Arial" w:cs="Arial" w:eastAsia="Arial" w:hAnsi="Arial"/>
          <w:color w:val="1A1A2E"/>
          <w:sz w:val="22"/>
          <w:szCs w:val="22"/>
        </w:rPr>
        <w:t xml:space="preserve">The four implementations evaluated are:</w:t>
      </w:r>
    </w:p>
    <w:p>
      <w:pPr>
        <w:pStyle w:val="ListParagraph"/>
        <w:numPr>
          <w:ilvl w:val="0"/>
          <w:numId w:val="2"/>
        </w:numPr>
        <w:spacing w:before="40" w:after="40"/>
      </w:pPr>
      <w:r>
        <w:rPr>
          <w:rFonts w:ascii="Arial" w:cs="Arial" w:eastAsia="Arial" w:hAnsi="Arial"/>
          <w:b/>
          <w:bCs/>
          <w:color w:val="1A1A2E"/>
          <w:sz w:val="22"/>
          <w:szCs w:val="22"/>
        </w:rPr>
        <w:t xml:space="preserve">Bucket Sort + BFS: </w:t>
      </w:r>
      <w:r>
        <w:rPr>
          <w:rFonts w:ascii="Arial" w:cs="Arial" w:eastAsia="Arial" w:hAnsi="Arial"/>
          <w:color w:val="1A1A2E"/>
          <w:sz w:val="22"/>
          <w:szCs w:val="22"/>
        </w:rPr>
        <w:t xml:space="preserve"> FloodItSimonStyle.java — Bucket Sort + BFS (Greedy)</w:t>
      </w:r>
    </w:p>
    <w:p>
      <w:pPr>
        <w:pStyle w:val="ListParagraph"/>
        <w:numPr>
          <w:ilvl w:val="0"/>
          <w:numId w:val="2"/>
        </w:numPr>
        <w:spacing w:before="40" w:after="40"/>
      </w:pPr>
      <w:r>
        <w:rPr>
          <w:rFonts w:ascii="Arial" w:cs="Arial" w:eastAsia="Arial" w:hAnsi="Arial"/>
          <w:b/>
          <w:bCs/>
          <w:color w:val="1A1A2E"/>
          <w:sz w:val="22"/>
          <w:szCs w:val="22"/>
        </w:rPr>
        <w:t xml:space="preserve">Divide &amp; Conquer: </w:t>
      </w:r>
      <w:r>
        <w:rPr>
          <w:rFonts w:ascii="Arial" w:cs="Arial" w:eastAsia="Arial" w:hAnsi="Arial"/>
          <w:color w:val="1A1A2E"/>
          <w:sz w:val="22"/>
          <w:szCs w:val="22"/>
        </w:rPr>
        <w:t xml:space="preserve"> FloodItPro.java — Divide &amp; Conquer + Greedy</w:t>
      </w:r>
    </w:p>
    <w:p>
      <w:pPr>
        <w:pStyle w:val="ListParagraph"/>
        <w:numPr>
          <w:ilvl w:val="0"/>
          <w:numId w:val="2"/>
        </w:numPr>
        <w:spacing w:before="40" w:after="40"/>
      </w:pPr>
      <w:r>
        <w:rPr>
          <w:rFonts w:ascii="Arial" w:cs="Arial" w:eastAsia="Arial" w:hAnsi="Arial"/>
          <w:b/>
          <w:bCs/>
          <w:color w:val="1A1A2E"/>
          <w:sz w:val="22"/>
          <w:szCs w:val="22"/>
        </w:rPr>
        <w:t xml:space="preserve">Backtracking: </w:t>
      </w:r>
      <w:r>
        <w:rPr>
          <w:rFonts w:ascii="Arial" w:cs="Arial" w:eastAsia="Arial" w:hAnsi="Arial"/>
          <w:color w:val="1A1A2E"/>
          <w:sz w:val="22"/>
          <w:szCs w:val="22"/>
        </w:rPr>
        <w:t xml:space="preserve"> FloodItBt.java — Backtracking with pruning</w:t>
      </w:r>
    </w:p>
    <w:p>
      <w:pPr>
        <w:pStyle w:val="ListParagraph"/>
        <w:numPr>
          <w:ilvl w:val="0"/>
          <w:numId w:val="2"/>
        </w:numPr>
        <w:spacing w:before="40" w:after="40"/>
      </w:pPr>
      <w:r>
        <w:rPr>
          <w:rFonts w:ascii="Arial" w:cs="Arial" w:eastAsia="Arial" w:hAnsi="Arial"/>
          <w:b/>
          <w:bCs/>
          <w:color w:val="1A1A2E"/>
          <w:sz w:val="22"/>
          <w:szCs w:val="22"/>
        </w:rPr>
        <w:t xml:space="preserve">Dynamic Programming: </w:t>
      </w:r>
      <w:r>
        <w:rPr>
          <w:rFonts w:ascii="Arial" w:cs="Arial" w:eastAsia="Arial" w:hAnsi="Arial"/>
          <w:color w:val="1A1A2E"/>
          <w:sz w:val="22"/>
          <w:szCs w:val="22"/>
        </w:rPr>
        <w:t xml:space="preserve"> FloodItDP.java — Dynamic Programming with memoization</w:t>
      </w:r>
    </w:p>
    <w:p>
      <w:pPr>
        <w:spacing w:before="0" w:after="80"/>
      </w:pPr>
      <w:r>
        <w:t xml:space="preserve"/>
      </w:r>
    </w:p>
    <w:p>
      <w:pPr>
        <w:spacing w:before="60" w:after="60"/>
        <w:jc w:val="both"/>
      </w:pPr>
      <w:r>
        <w:rPr>
          <w:rFonts w:ascii="Arial" w:cs="Arial" w:eastAsia="Arial" w:hAnsi="Arial"/>
          <w:color w:val="1A1A2E"/>
          <w:sz w:val="22"/>
          <w:szCs w:val="22"/>
        </w:rPr>
        <w:t xml:space="preserve">The analysis covers algorithmic correctness, time complexity, solution quality (move optimality), scalability, and practical suitability for different grid configurations. All four algorithms share a common flood-fill primitive using 4-directional BFS (up, down, left, right — no diagonals).</w:t>
      </w:r>
    </w:p>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2. Problem Statement</w:t>
      </w:r>
    </w:p>
    <w:p>
      <w:pPr>
        <w:spacing w:before="60" w:after="60"/>
        <w:jc w:val="both"/>
      </w:pPr>
      <w:r>
        <w:rPr>
          <w:rFonts w:ascii="Arial" w:cs="Arial" w:eastAsia="Arial" w:hAnsi="Arial"/>
          <w:color w:val="1A1A2E"/>
          <w:sz w:val="22"/>
          <w:szCs w:val="22"/>
        </w:rPr>
        <w:t xml:space="preserve">Flood-It is a combinatorial optimization puzzle. The player is presented with an N×N grid where each cell holds one of C colors. Starting from the top-left cell (0,0), a flood region expands outward each turn: choosing a color converts the entire connected flood region to that color, and any adjacent cells of the new color immediately merge into the region.</w:t>
      </w:r>
    </w:p>
    <w:p>
      <w:pPr>
        <w:spacing w:before="0" w:after="80"/>
      </w:pPr>
      <w:r>
        <w:t xml:space="preserve"/>
      </w:r>
    </w:p>
    <w:p>
      <w:pPr>
        <w:spacing w:before="60" w:after="60"/>
        <w:jc w:val="both"/>
      </w:pPr>
      <w:r>
        <w:rPr>
          <w:rFonts w:ascii="Arial" w:cs="Arial" w:eastAsia="Arial" w:hAnsi="Arial"/>
          <w:color w:val="1A1A2E"/>
          <w:sz w:val="22"/>
          <w:szCs w:val="22"/>
        </w:rPr>
        <w:t xml:space="preserve">The objective is to make the entire grid a single color in as few moves as possible. This is an NP-hard problem in its general form, meaning no known polynomial-time exact algorithm exists. All practical solvers must trade solution quality for computational speed.</w:t>
      </w:r>
    </w:p>
    <w:p>
      <w:pPr>
        <w:spacing w:before="0" w:after="80"/>
      </w:pPr>
      <w:r>
        <w:t xml:space="preserve"/>
      </w:r>
    </w:p>
    <w:p>
      <w:pPr>
        <w:spacing w:before="60" w:after="60"/>
        <w:jc w:val="both"/>
      </w:pPr>
      <w:r>
        <w:rPr>
          <w:rFonts w:ascii="Arial" w:cs="Arial" w:eastAsia="Arial" w:hAnsi="Arial"/>
          <w:color w:val="1A1A2E"/>
          <w:sz w:val="22"/>
          <w:szCs w:val="22"/>
        </w:rPr>
        <w:t xml:space="preserve">Key parameters that affect difficulty:</w:t>
      </w:r>
    </w:p>
    <w:p>
      <w:pPr>
        <w:pStyle w:val="ListParagraph"/>
        <w:numPr>
          <w:ilvl w:val="0"/>
          <w:numId w:val="2"/>
        </w:numPr>
        <w:spacing w:before="40" w:after="40"/>
      </w:pPr>
      <w:r>
        <w:rPr>
          <w:rFonts w:ascii="Arial" w:cs="Arial" w:eastAsia="Arial" w:hAnsi="Arial"/>
          <w:color w:val="1A1A2E"/>
          <w:sz w:val="22"/>
          <w:szCs w:val="22"/>
        </w:rPr>
        <w:t xml:space="preserve">Grid Size (N): The board is N×N. The problem space grows as O(C^N²) in the worst case.</w:t>
      </w:r>
    </w:p>
    <w:p>
      <w:pPr>
        <w:pStyle w:val="ListParagraph"/>
        <w:numPr>
          <w:ilvl w:val="0"/>
          <w:numId w:val="2"/>
        </w:numPr>
        <w:spacing w:before="40" w:after="40"/>
      </w:pPr>
      <w:r>
        <w:rPr>
          <w:rFonts w:ascii="Arial" w:cs="Arial" w:eastAsia="Arial" w:hAnsi="Arial"/>
          <w:color w:val="1A1A2E"/>
          <w:sz w:val="22"/>
          <w:szCs w:val="22"/>
        </w:rPr>
        <w:t xml:space="preserve">Color Count (C): More colors increase branching factor and solution depth.</w:t>
      </w:r>
    </w:p>
    <w:p>
      <w:pPr>
        <w:pStyle w:val="ListParagraph"/>
        <w:numPr>
          <w:ilvl w:val="0"/>
          <w:numId w:val="2"/>
        </w:numPr>
        <w:spacing w:before="40" w:after="40"/>
      </w:pPr>
      <w:r>
        <w:rPr>
          <w:rFonts w:ascii="Arial" w:cs="Arial" w:eastAsia="Arial" w:hAnsi="Arial"/>
          <w:color w:val="1A1A2E"/>
          <w:sz w:val="22"/>
          <w:szCs w:val="22"/>
        </w:rPr>
        <w:t xml:space="preserve">Grid Configuration: Certain layouts produce degenerate cases where even greedy methods perform near-optimally, while others require deep search.</w:t>
      </w:r>
    </w:p>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3. Algorithm Deep Dive</w:t>
      </w:r>
    </w:p>
    <w:p>
      <w:pPr>
        <w:pStyle w:val="Heading2"/>
        <w:spacing w:before="280" w:after="120"/>
      </w:pPr>
      <w:r>
        <w:rPr>
          <w:rFonts w:ascii="Arial" w:cs="Arial" w:eastAsia="Arial" w:hAnsi="Arial"/>
          <w:b/>
          <w:bCs/>
          <w:color w:val="2E75B6"/>
          <w:sz w:val="28"/>
          <w:szCs w:val="28"/>
        </w:rPr>
        <w:t xml:space="preserve">3.1  Bucket Sort + BFS — FloodItSimonStyle.java</w:t>
      </w:r>
    </w:p>
    <w:p>
      <w:pPr>
        <w:spacing w:before="60" w:after="60"/>
        <w:jc w:val="both"/>
      </w:pPr>
      <w:r>
        <w:rPr>
          <w:rFonts w:ascii="Arial" w:cs="Arial" w:eastAsia="Arial" w:hAnsi="Arial"/>
          <w:color w:val="1A1A2E"/>
          <w:sz w:val="22"/>
          <w:szCs w:val="22"/>
        </w:rPr>
        <w:t xml:space="preserve">Classification: Greedy | One-step lookahead</w:t>
      </w:r>
    </w:p>
    <w:p>
      <w:pPr>
        <w:spacing w:before="0" w:after="80"/>
      </w:pPr>
      <w:r>
        <w:t xml:space="preserve"/>
      </w:r>
    </w:p>
    <w:p>
      <w:pPr>
        <w:spacing w:before="200" w:after="80"/>
      </w:pPr>
      <w:r>
        <w:rPr>
          <w:rFonts w:ascii="Arial" w:cs="Arial" w:eastAsia="Arial" w:hAnsi="Arial"/>
          <w:b/>
          <w:bCs/>
          <w:color w:val="2C3E50"/>
          <w:sz w:val="24"/>
          <w:szCs w:val="24"/>
        </w:rPr>
        <w:t xml:space="preserve">How It Works</w:t>
      </w:r>
    </w:p>
    <w:p>
      <w:pPr>
        <w:spacing w:before="60" w:after="60"/>
        <w:jc w:val="both"/>
      </w:pPr>
      <w:r>
        <w:rPr>
          <w:rFonts w:ascii="Arial" w:cs="Arial" w:eastAsia="Arial" w:hAnsi="Arial"/>
          <w:color w:val="1A1A2E"/>
          <w:sz w:val="22"/>
          <w:szCs w:val="22"/>
        </w:rPr>
        <w:t xml:space="preserve">At each turn, the algorithm performs a BFS from (0,0) to identify all cells in the current flood region and counts how many boundary cells touch each non-current color. These counts are placed into buckets indexed by color (O(C) bucket sort). The color with the highest boundary-cell count is selected as the next move.</w:t>
      </w:r>
    </w:p>
    <w:p>
      <w:pPr>
        <w:spacing w:before="0" w:after="80"/>
      </w:pPr>
      <w:r>
        <w:t xml:space="preserve"/>
      </w:r>
    </w:p>
    <w:p>
      <w:pPr>
        <w:spacing w:before="200" w:after="80"/>
      </w:pPr>
      <w:r>
        <w:rPr>
          <w:rFonts w:ascii="Arial" w:cs="Arial" w:eastAsia="Arial" w:hAnsi="Arial"/>
          <w:b/>
          <w:bCs/>
          <w:color w:val="2C3E50"/>
          <w:sz w:val="24"/>
          <w:szCs w:val="24"/>
        </w:rPr>
        <w:t xml:space="preserve">Strengths</w:t>
      </w:r>
    </w:p>
    <w:p>
      <w:pPr>
        <w:pStyle w:val="ListParagraph"/>
        <w:numPr>
          <w:ilvl w:val="0"/>
          <w:numId w:val="2"/>
        </w:numPr>
        <w:spacing w:before="40" w:after="40"/>
      </w:pPr>
      <w:r>
        <w:rPr>
          <w:rFonts w:ascii="Arial" w:cs="Arial" w:eastAsia="Arial" w:hAnsi="Arial"/>
          <w:color w:val="1A1A2E"/>
          <w:sz w:val="22"/>
          <w:szCs w:val="22"/>
        </w:rPr>
        <w:t xml:space="preserve">Extremely fast: one BFS per move, O(N²) time per decision.</w:t>
      </w:r>
    </w:p>
    <w:p>
      <w:pPr>
        <w:pStyle w:val="ListParagraph"/>
        <w:numPr>
          <w:ilvl w:val="0"/>
          <w:numId w:val="2"/>
        </w:numPr>
        <w:spacing w:before="40" w:after="40"/>
      </w:pPr>
      <w:r>
        <w:rPr>
          <w:rFonts w:ascii="Arial" w:cs="Arial" w:eastAsia="Arial" w:hAnsi="Arial"/>
          <w:color w:val="1A1A2E"/>
          <w:sz w:val="22"/>
          <w:szCs w:val="22"/>
        </w:rPr>
        <w:t xml:space="preserve">Memory-efficient: O(N²) space for the visited array only.</w:t>
      </w:r>
    </w:p>
    <w:p>
      <w:pPr>
        <w:pStyle w:val="ListParagraph"/>
        <w:numPr>
          <w:ilvl w:val="0"/>
          <w:numId w:val="2"/>
        </w:numPr>
        <w:spacing w:before="40" w:after="40"/>
      </w:pPr>
      <w:r>
        <w:rPr>
          <w:rFonts w:ascii="Arial" w:cs="Arial" w:eastAsia="Arial" w:hAnsi="Arial"/>
          <w:color w:val="1A1A2E"/>
          <w:sz w:val="22"/>
          <w:szCs w:val="22"/>
        </w:rPr>
        <w:t xml:space="preserve">Scales gracefully to large grids (10×10, 14×14) without slowdown.</w:t>
      </w:r>
    </w:p>
    <w:p>
      <w:pPr>
        <w:pStyle w:val="ListParagraph"/>
        <w:numPr>
          <w:ilvl w:val="0"/>
          <w:numId w:val="2"/>
        </w:numPr>
        <w:spacing w:before="40" w:after="40"/>
      </w:pPr>
      <w:r>
        <w:rPr>
          <w:rFonts w:ascii="Arial" w:cs="Arial" w:eastAsia="Arial" w:hAnsi="Arial"/>
          <w:color w:val="1A1A2E"/>
          <w:sz w:val="22"/>
          <w:szCs w:val="22"/>
        </w:rPr>
        <w:t xml:space="preserve">Intuitive greedy heuristic — maximising boundary contact is a sensible proxy for progress.</w:t>
      </w:r>
    </w:p>
    <w:p>
      <w:pPr>
        <w:spacing w:before="200" w:after="80"/>
      </w:pPr>
      <w:r>
        <w:rPr>
          <w:rFonts w:ascii="Arial" w:cs="Arial" w:eastAsia="Arial" w:hAnsi="Arial"/>
          <w:b/>
          <w:bCs/>
          <w:color w:val="2C3E50"/>
          <w:sz w:val="24"/>
          <w:szCs w:val="24"/>
        </w:rPr>
        <w:t xml:space="preserve">Weaknesses</w:t>
      </w:r>
    </w:p>
    <w:p>
      <w:pPr>
        <w:pStyle w:val="ListParagraph"/>
        <w:numPr>
          <w:ilvl w:val="0"/>
          <w:numId w:val="2"/>
        </w:numPr>
        <w:spacing w:before="40" w:after="40"/>
      </w:pPr>
      <w:r>
        <w:rPr>
          <w:rFonts w:ascii="Arial" w:cs="Arial" w:eastAsia="Arial" w:hAnsi="Arial"/>
          <w:color w:val="1A1A2E"/>
          <w:sz w:val="22"/>
          <w:szCs w:val="22"/>
        </w:rPr>
        <w:t xml:space="preserve">No lookahead: decisions are made purely on the current state, ignoring future consequences.</w:t>
      </w:r>
    </w:p>
    <w:p>
      <w:pPr>
        <w:pStyle w:val="ListParagraph"/>
        <w:numPr>
          <w:ilvl w:val="0"/>
          <w:numId w:val="2"/>
        </w:numPr>
        <w:spacing w:before="40" w:after="40"/>
      </w:pPr>
      <w:r>
        <w:rPr>
          <w:rFonts w:ascii="Arial" w:cs="Arial" w:eastAsia="Arial" w:hAnsi="Arial"/>
          <w:color w:val="1A1A2E"/>
          <w:sz w:val="22"/>
          <w:szCs w:val="22"/>
        </w:rPr>
        <w:t xml:space="preserve">Can get trapped in locally good but globally poor move sequences.</w:t>
      </w:r>
    </w:p>
    <w:p>
      <w:pPr>
        <w:pStyle w:val="ListParagraph"/>
        <w:numPr>
          <w:ilvl w:val="0"/>
          <w:numId w:val="2"/>
        </w:numPr>
        <w:spacing w:before="40" w:after="40"/>
      </w:pPr>
      <w:r>
        <w:rPr>
          <w:rFonts w:ascii="Arial" w:cs="Arial" w:eastAsia="Arial" w:hAnsi="Arial"/>
          <w:color w:val="1A1A2E"/>
          <w:sz w:val="22"/>
          <w:szCs w:val="22"/>
        </w:rPr>
        <w:t xml:space="preserve">Solution quality degrades on grids with isolated color clusters that require a "setup" move before a big gain.</w:t>
      </w:r>
    </w:p>
    <w:p>
      <w:pPr>
        <w:pStyle w:val="ListParagraph"/>
        <w:numPr>
          <w:ilvl w:val="0"/>
          <w:numId w:val="2"/>
        </w:numPr>
        <w:spacing w:before="40" w:after="40"/>
      </w:pPr>
      <w:r>
        <w:rPr>
          <w:rFonts w:ascii="Arial" w:cs="Arial" w:eastAsia="Arial" w:hAnsi="Arial"/>
          <w:color w:val="1A1A2E"/>
          <w:sz w:val="22"/>
          <w:szCs w:val="22"/>
        </w:rPr>
        <w:t xml:space="preserve">Never guarantees the minimum number of moves.</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3.2  Divide &amp; Conquer — FloodItPro.java</w:t>
      </w:r>
    </w:p>
    <w:p>
      <w:pPr>
        <w:spacing w:before="60" w:after="60"/>
        <w:jc w:val="both"/>
      </w:pPr>
      <w:r>
        <w:rPr>
          <w:rFonts w:ascii="Arial" w:cs="Arial" w:eastAsia="Arial" w:hAnsi="Arial"/>
          <w:color w:val="1A1A2E"/>
          <w:sz w:val="22"/>
          <w:szCs w:val="22"/>
        </w:rPr>
        <w:t xml:space="preserve">Classification: Greedy | Recursive boundary counting</w:t>
      </w:r>
    </w:p>
    <w:p>
      <w:pPr>
        <w:spacing w:before="0" w:after="80"/>
      </w:pPr>
      <w:r>
        <w:t xml:space="preserve"/>
      </w:r>
    </w:p>
    <w:p>
      <w:pPr>
        <w:spacing w:before="200" w:after="80"/>
      </w:pPr>
      <w:r>
        <w:rPr>
          <w:rFonts w:ascii="Arial" w:cs="Arial" w:eastAsia="Arial" w:hAnsi="Arial"/>
          <w:b/>
          <w:bCs/>
          <w:color w:val="2C3E50"/>
          <w:sz w:val="24"/>
          <w:szCs w:val="24"/>
        </w:rPr>
        <w:t xml:space="preserve">How It Works</w:t>
      </w:r>
    </w:p>
    <w:p>
      <w:pPr>
        <w:spacing w:before="60" w:after="60"/>
        <w:jc w:val="both"/>
      </w:pPr>
      <w:r>
        <w:rPr>
          <w:rFonts w:ascii="Arial" w:cs="Arial" w:eastAsia="Arial" w:hAnsi="Arial"/>
          <w:color w:val="1A1A2E"/>
          <w:sz w:val="22"/>
          <w:szCs w:val="22"/>
        </w:rPr>
        <w:t xml:space="preserve">The algorithm divides the grid into four quadrants recursively until a base case of 3×3 or smaller is reached. In each quadrant, it counts how many non-region boundary cells of each color are adjacent to the current flood region. Results are merged upward to produce a global boundary score per color. The color with the highest score is selected.</w:t>
      </w:r>
    </w:p>
    <w:p>
      <w:pPr>
        <w:spacing w:before="0" w:after="80"/>
      </w:pPr>
      <w:r>
        <w:t xml:space="preserve"/>
      </w:r>
    </w:p>
    <w:p>
      <w:pPr>
        <w:spacing w:before="200" w:after="80"/>
      </w:pPr>
      <w:r>
        <w:rPr>
          <w:rFonts w:ascii="Arial" w:cs="Arial" w:eastAsia="Arial" w:hAnsi="Arial"/>
          <w:b/>
          <w:bCs/>
          <w:color w:val="2C3E50"/>
          <w:sz w:val="24"/>
          <w:szCs w:val="24"/>
        </w:rPr>
        <w:t xml:space="preserve">Strengths</w:t>
      </w:r>
    </w:p>
    <w:p>
      <w:pPr>
        <w:pStyle w:val="ListParagraph"/>
        <w:numPr>
          <w:ilvl w:val="0"/>
          <w:numId w:val="2"/>
        </w:numPr>
        <w:spacing w:before="40" w:after="40"/>
      </w:pPr>
      <w:r>
        <w:rPr>
          <w:rFonts w:ascii="Arial" w:cs="Arial" w:eastAsia="Arial" w:hAnsi="Arial"/>
          <w:color w:val="1A1A2E"/>
          <w:sz w:val="22"/>
          <w:szCs w:val="22"/>
        </w:rPr>
        <w:t xml:space="preserve">Structurally elegant: clean recursive decomposition of the grid.</w:t>
      </w:r>
    </w:p>
    <w:p>
      <w:pPr>
        <w:pStyle w:val="ListParagraph"/>
        <w:numPr>
          <w:ilvl w:val="0"/>
          <w:numId w:val="2"/>
        </w:numPr>
        <w:spacing w:before="40" w:after="40"/>
      </w:pPr>
      <w:r>
        <w:rPr>
          <w:rFonts w:ascii="Arial" w:cs="Arial" w:eastAsia="Arial" w:hAnsi="Arial"/>
          <w:color w:val="1A1A2E"/>
          <w:sz w:val="22"/>
          <w:szCs w:val="22"/>
        </w:rPr>
        <w:t xml:space="preserve">Correctly handles all grid sizes due to recursive halving.</w:t>
      </w:r>
    </w:p>
    <w:p>
      <w:pPr>
        <w:pStyle w:val="ListParagraph"/>
        <w:numPr>
          <w:ilvl w:val="0"/>
          <w:numId w:val="2"/>
        </w:numPr>
        <w:spacing w:before="40" w:after="40"/>
      </w:pPr>
      <w:r>
        <w:rPr>
          <w:rFonts w:ascii="Arial" w:cs="Arial" w:eastAsia="Arial" w:hAnsi="Arial"/>
          <w:color w:val="1A1A2E"/>
          <w:sz w:val="22"/>
          <w:szCs w:val="22"/>
        </w:rPr>
        <w:t xml:space="preserve">The D&amp;C structure could in principle be parallelised across quadrants.</w:t>
      </w:r>
    </w:p>
    <w:p>
      <w:pPr>
        <w:spacing w:before="200" w:after="80"/>
      </w:pPr>
      <w:r>
        <w:rPr>
          <w:rFonts w:ascii="Arial" w:cs="Arial" w:eastAsia="Arial" w:hAnsi="Arial"/>
          <w:b/>
          <w:bCs/>
          <w:color w:val="2C3E50"/>
          <w:sz w:val="24"/>
          <w:szCs w:val="24"/>
        </w:rPr>
        <w:t xml:space="preserve">Weaknesses</w:t>
      </w:r>
    </w:p>
    <w:p>
      <w:pPr>
        <w:pStyle w:val="ListParagraph"/>
        <w:numPr>
          <w:ilvl w:val="0"/>
          <w:numId w:val="2"/>
        </w:numPr>
        <w:spacing w:before="40" w:after="40"/>
      </w:pPr>
      <w:r>
        <w:rPr>
          <w:rFonts w:ascii="Arial" w:cs="Arial" w:eastAsia="Arial" w:hAnsi="Arial"/>
          <w:color w:val="1A1A2E"/>
          <w:sz w:val="22"/>
          <w:szCs w:val="22"/>
        </w:rPr>
        <w:t xml:space="preserve">Produces the same decision as Bucket Sort + BFS in practice: boundary-cell maximisation.</w:t>
      </w:r>
    </w:p>
    <w:p>
      <w:pPr>
        <w:pStyle w:val="ListParagraph"/>
        <w:numPr>
          <w:ilvl w:val="0"/>
          <w:numId w:val="2"/>
        </w:numPr>
        <w:spacing w:before="40" w:after="40"/>
      </w:pPr>
      <w:r>
        <w:rPr>
          <w:rFonts w:ascii="Arial" w:cs="Arial" w:eastAsia="Arial" w:hAnsi="Arial"/>
          <w:color w:val="1A1A2E"/>
          <w:sz w:val="22"/>
          <w:szCs w:val="22"/>
        </w:rPr>
        <w:t xml:space="preserve">Adds O(log N) recursion overhead versus BFS with no quality improvement.</w:t>
      </w:r>
    </w:p>
    <w:p>
      <w:pPr>
        <w:pStyle w:val="ListParagraph"/>
        <w:numPr>
          <w:ilvl w:val="0"/>
          <w:numId w:val="2"/>
        </w:numPr>
        <w:spacing w:before="40" w:after="40"/>
      </w:pPr>
      <w:r>
        <w:rPr>
          <w:rFonts w:ascii="Arial" w:cs="Arial" w:eastAsia="Arial" w:hAnsi="Arial"/>
          <w:color w:val="1A1A2E"/>
          <w:sz w:val="22"/>
          <w:szCs w:val="22"/>
        </w:rPr>
        <w:t xml:space="preserve">Slightly more complex code for the same greedy outcome — higher engineering cost with no algorithmic benefit.</w:t>
      </w:r>
    </w:p>
    <w:p>
      <w:pPr>
        <w:pStyle w:val="ListParagraph"/>
        <w:numPr>
          <w:ilvl w:val="0"/>
          <w:numId w:val="2"/>
        </w:numPr>
        <w:spacing w:before="40" w:after="40"/>
      </w:pPr>
      <w:r>
        <w:rPr>
          <w:rFonts w:ascii="Arial" w:cs="Arial" w:eastAsia="Arial" w:hAnsi="Arial"/>
          <w:color w:val="1A1A2E"/>
          <w:sz w:val="22"/>
          <w:szCs w:val="22"/>
        </w:rPr>
        <w:t xml:space="preserve">Still purely greedy — no lookahead, no optimality guarantee.</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3.3  Backtracking — FloodItBt.java</w:t>
      </w:r>
    </w:p>
    <w:p>
      <w:pPr>
        <w:spacing w:before="60" w:after="60"/>
        <w:jc w:val="both"/>
      </w:pPr>
      <w:r>
        <w:rPr>
          <w:rFonts w:ascii="Arial" w:cs="Arial" w:eastAsia="Arial" w:hAnsi="Arial"/>
          <w:color w:val="1A1A2E"/>
          <w:sz w:val="22"/>
          <w:szCs w:val="22"/>
        </w:rPr>
        <w:t xml:space="preserve">Classification: Exhaustive search with pruning | Near-optimal</w:t>
      </w:r>
    </w:p>
    <w:p>
      <w:pPr>
        <w:spacing w:before="0" w:after="80"/>
      </w:pPr>
      <w:r>
        <w:t xml:space="preserve"/>
      </w:r>
    </w:p>
    <w:p>
      <w:pPr>
        <w:spacing w:before="200" w:after="80"/>
      </w:pPr>
      <w:r>
        <w:rPr>
          <w:rFonts w:ascii="Arial" w:cs="Arial" w:eastAsia="Arial" w:hAnsi="Arial"/>
          <w:b/>
          <w:bCs/>
          <w:color w:val="2C3E50"/>
          <w:sz w:val="24"/>
          <w:szCs w:val="24"/>
        </w:rPr>
        <w:t xml:space="preserve">How It Works</w:t>
      </w:r>
    </w:p>
    <w:p>
      <w:pPr>
        <w:spacing w:before="60" w:after="60"/>
        <w:jc w:val="both"/>
      </w:pPr>
      <w:r>
        <w:rPr>
          <w:rFonts w:ascii="Arial" w:cs="Arial" w:eastAsia="Arial" w:hAnsi="Arial"/>
          <w:color w:val="1A1A2E"/>
          <w:sz w:val="22"/>
          <w:szCs w:val="22"/>
        </w:rPr>
        <w:t xml:space="preserve">For each candidate move (restricted to neighbor colors of the current flood region), the algorithm applies the move on a grid copy, then recursively explores all subsequent move sequences via the FloodSolverBT.backtrack() method. A global bestSolution variable tracks the shortest solution found so far. Any branch whose current depth reaches or exceeds bestSolution is pruned immediately (branch-and-bound pruning). The color whose sub-tree yields the smallest bestSolution is returned as the best move.</w:t>
      </w:r>
    </w:p>
    <w:p>
      <w:pPr>
        <w:spacing w:before="0" w:after="80"/>
      </w:pPr>
      <w:r>
        <w:t xml:space="preserve"/>
      </w:r>
    </w:p>
    <w:p>
      <w:pPr>
        <w:spacing w:before="60" w:after="60"/>
        <w:jc w:val="both"/>
      </w:pPr>
      <w:r>
        <w:rPr>
          <w:rFonts w:ascii="Arial" w:cs="Arial" w:eastAsia="Arial" w:hAnsi="Arial"/>
          <w:color w:val="1A1A2E"/>
          <w:sz w:val="22"/>
          <w:szCs w:val="22"/>
        </w:rPr>
        <w:t xml:space="preserve">Critically, only neighbor colors (colors directly adjacent to the flood region boundary) are tried at each level — not all C colors. This dramatically reduces the branching factor in practice.</w:t>
      </w:r>
    </w:p>
    <w:p>
      <w:pPr>
        <w:spacing w:before="0" w:after="80"/>
      </w:pPr>
      <w:r>
        <w:t xml:space="preserve"/>
      </w:r>
    </w:p>
    <w:p>
      <w:pPr>
        <w:spacing w:before="200" w:after="80"/>
      </w:pPr>
      <w:r>
        <w:rPr>
          <w:rFonts w:ascii="Arial" w:cs="Arial" w:eastAsia="Arial" w:hAnsi="Arial"/>
          <w:b/>
          <w:bCs/>
          <w:color w:val="2C3E50"/>
          <w:sz w:val="24"/>
          <w:szCs w:val="24"/>
        </w:rPr>
        <w:t xml:space="preserve">Strengths</w:t>
      </w:r>
    </w:p>
    <w:p>
      <w:pPr>
        <w:pStyle w:val="ListParagraph"/>
        <w:numPr>
          <w:ilvl w:val="0"/>
          <w:numId w:val="2"/>
        </w:numPr>
        <w:spacing w:before="40" w:after="40"/>
      </w:pPr>
      <w:r>
        <w:rPr>
          <w:rFonts w:ascii="Arial" w:cs="Arial" w:eastAsia="Arial" w:hAnsi="Arial"/>
          <w:color w:val="1A1A2E"/>
          <w:sz w:val="22"/>
          <w:szCs w:val="22"/>
        </w:rPr>
        <w:t xml:space="preserve">Near-optimal: finds the true optimal solution for small grids (4×4–6×6) within practical time.</w:t>
      </w:r>
    </w:p>
    <w:p>
      <w:pPr>
        <w:pStyle w:val="ListParagraph"/>
        <w:numPr>
          <w:ilvl w:val="0"/>
          <w:numId w:val="2"/>
        </w:numPr>
        <w:spacing w:before="40" w:after="40"/>
      </w:pPr>
      <w:r>
        <w:rPr>
          <w:rFonts w:ascii="Arial" w:cs="Arial" w:eastAsia="Arial" w:hAnsi="Arial"/>
          <w:color w:val="1A1A2E"/>
          <w:sz w:val="22"/>
          <w:szCs w:val="22"/>
        </w:rPr>
        <w:t xml:space="preserve">Only explores neighbor colors, not all colors — reduces branching factor significantly.</w:t>
      </w:r>
    </w:p>
    <w:p>
      <w:pPr>
        <w:pStyle w:val="ListParagraph"/>
        <w:numPr>
          <w:ilvl w:val="0"/>
          <w:numId w:val="2"/>
        </w:numPr>
        <w:spacing w:before="40" w:after="40"/>
      </w:pPr>
      <w:r>
        <w:rPr>
          <w:rFonts w:ascii="Arial" w:cs="Arial" w:eastAsia="Arial" w:hAnsi="Arial"/>
          <w:color w:val="1A1A2E"/>
          <w:sz w:val="22"/>
          <w:szCs w:val="22"/>
        </w:rPr>
        <w:t xml:space="preserve">Branch-and-bound pruning eliminates large portions of the search tree.</w:t>
      </w:r>
    </w:p>
    <w:p>
      <w:pPr>
        <w:pStyle w:val="ListParagraph"/>
        <w:numPr>
          <w:ilvl w:val="0"/>
          <w:numId w:val="2"/>
        </w:numPr>
        <w:spacing w:before="40" w:after="40"/>
      </w:pPr>
      <w:r>
        <w:rPr>
          <w:rFonts w:ascii="Arial" w:cs="Arial" w:eastAsia="Arial" w:hAnsi="Arial"/>
          <w:color w:val="1A1A2E"/>
          <w:sz w:val="22"/>
          <w:szCs w:val="22"/>
        </w:rPr>
        <w:t xml:space="preserve">No memoization overhead or hash collisions.</w:t>
      </w:r>
    </w:p>
    <w:p>
      <w:pPr>
        <w:spacing w:before="200" w:after="80"/>
      </w:pPr>
      <w:r>
        <w:rPr>
          <w:rFonts w:ascii="Arial" w:cs="Arial" w:eastAsia="Arial" w:hAnsi="Arial"/>
          <w:b/>
          <w:bCs/>
          <w:color w:val="2C3E50"/>
          <w:sz w:val="24"/>
          <w:szCs w:val="24"/>
        </w:rPr>
        <w:t xml:space="preserve">Weaknesses</w:t>
      </w:r>
    </w:p>
    <w:p>
      <w:pPr>
        <w:pStyle w:val="ListParagraph"/>
        <w:numPr>
          <w:ilvl w:val="0"/>
          <w:numId w:val="2"/>
        </w:numPr>
        <w:spacing w:before="40" w:after="40"/>
      </w:pPr>
      <w:r>
        <w:rPr>
          <w:rFonts w:ascii="Arial" w:cs="Arial" w:eastAsia="Arial" w:hAnsi="Arial"/>
          <w:color w:val="1A1A2E"/>
          <w:sz w:val="22"/>
          <w:szCs w:val="22"/>
        </w:rPr>
        <w:t xml:space="preserve">Exponential worst-case time: O(C^N²) without a depth cap.</w:t>
      </w:r>
    </w:p>
    <w:p>
      <w:pPr>
        <w:pStyle w:val="ListParagraph"/>
        <w:numPr>
          <w:ilvl w:val="0"/>
          <w:numId w:val="2"/>
        </w:numPr>
        <w:spacing w:before="40" w:after="40"/>
      </w:pPr>
      <w:r>
        <w:rPr>
          <w:rFonts w:ascii="Arial" w:cs="Arial" w:eastAsia="Arial" w:hAnsi="Arial"/>
          <w:color w:val="1A1A2E"/>
          <w:sz w:val="22"/>
          <w:szCs w:val="22"/>
        </w:rPr>
        <w:t xml:space="preserve">Computation time grows rapidly beyond 6×6 grids.</w:t>
      </w:r>
    </w:p>
    <w:p>
      <w:pPr>
        <w:pStyle w:val="ListParagraph"/>
        <w:numPr>
          <w:ilvl w:val="0"/>
          <w:numId w:val="2"/>
        </w:numPr>
        <w:spacing w:before="40" w:after="40"/>
      </w:pPr>
      <w:r>
        <w:rPr>
          <w:rFonts w:ascii="Arial" w:cs="Arial" w:eastAsia="Arial" w:hAnsi="Arial"/>
          <w:color w:val="1A1A2E"/>
          <w:sz w:val="22"/>
          <w:szCs w:val="22"/>
        </w:rPr>
        <w:t xml:space="preserve">Each call to bestMove() re-runs a full backtracking search — no state is reused between moves.</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3.4  Dynamic Programming — FloodItDP.java</w:t>
      </w:r>
    </w:p>
    <w:p>
      <w:pPr>
        <w:spacing w:before="60" w:after="60"/>
        <w:jc w:val="both"/>
      </w:pPr>
      <w:r>
        <w:rPr>
          <w:rFonts w:ascii="Arial" w:cs="Arial" w:eastAsia="Arial" w:hAnsi="Arial"/>
          <w:color w:val="1A1A2E"/>
          <w:sz w:val="22"/>
          <w:szCs w:val="22"/>
        </w:rPr>
        <w:t xml:space="preserve">Classification: Memoized exact search | Globally optimal</w:t>
      </w:r>
    </w:p>
    <w:p>
      <w:pPr>
        <w:spacing w:before="0" w:after="80"/>
      </w:pPr>
      <w:r>
        <w:t xml:space="preserve"/>
      </w:r>
    </w:p>
    <w:p>
      <w:pPr>
        <w:spacing w:before="200" w:after="80"/>
      </w:pPr>
      <w:r>
        <w:rPr>
          <w:rFonts w:ascii="Arial" w:cs="Arial" w:eastAsia="Arial" w:hAnsi="Arial"/>
          <w:b/>
          <w:bCs/>
          <w:color w:val="2C3E50"/>
          <w:sz w:val="24"/>
          <w:szCs w:val="24"/>
        </w:rPr>
        <w:t xml:space="preserve">How It Works</w:t>
      </w:r>
    </w:p>
    <w:p>
      <w:pPr>
        <w:spacing w:before="60" w:after="60"/>
        <w:jc w:val="both"/>
      </w:pPr>
      <w:r>
        <w:rPr>
          <w:rFonts w:ascii="Arial" w:cs="Arial" w:eastAsia="Arial" w:hAnsi="Arial"/>
          <w:color w:val="1A1A2E"/>
          <w:sz w:val="22"/>
          <w:szCs w:val="22"/>
        </w:rPr>
        <w:t xml:space="preserve">The Solver class maintains a HashMap&lt;Long, Integer&gt; (the dp table). Each board state is encoded as a unique long key using a polynomial hash: key = key * 7 + cell_value, iterated over all cells. When solve(board) is called for a state already in the dp table, the stored answer is returned instantly. Otherwise, all neighbor colors are tried, and the minimum cost sub-tree is stored.</w:t>
      </w:r>
    </w:p>
    <w:p>
      <w:pPr>
        <w:spacing w:before="0" w:after="80"/>
      </w:pPr>
      <w:r>
        <w:t xml:space="preserve"/>
      </w:r>
    </w:p>
    <w:p>
      <w:pPr>
        <w:spacing w:before="60" w:after="60"/>
        <w:jc w:val="both"/>
      </w:pPr>
      <w:r>
        <w:rPr>
          <w:rFonts w:ascii="Arial" w:cs="Arial" w:eastAsia="Arial" w:hAnsi="Arial"/>
          <w:color w:val="1A1A2E"/>
          <w:sz w:val="22"/>
          <w:szCs w:val="22"/>
        </w:rPr>
        <w:t xml:space="preserve">This ensures each unique board configuration is solved at most once, regardless of the path taken to reach it — the core property that distinguishes DP from backtracking.</w:t>
      </w:r>
    </w:p>
    <w:p>
      <w:pPr>
        <w:spacing w:before="0" w:after="80"/>
      </w:pPr>
      <w:r>
        <w:t xml:space="preserve"/>
      </w:r>
    </w:p>
    <w:p>
      <w:pPr>
        <w:spacing w:before="200" w:after="80"/>
      </w:pPr>
      <w:r>
        <w:rPr>
          <w:rFonts w:ascii="Arial" w:cs="Arial" w:eastAsia="Arial" w:hAnsi="Arial"/>
          <w:b/>
          <w:bCs/>
          <w:color w:val="2C3E50"/>
          <w:sz w:val="24"/>
          <w:szCs w:val="24"/>
        </w:rPr>
        <w:t xml:space="preserve">Strengths</w:t>
      </w:r>
    </w:p>
    <w:p>
      <w:pPr>
        <w:pStyle w:val="ListParagraph"/>
        <w:numPr>
          <w:ilvl w:val="0"/>
          <w:numId w:val="2"/>
        </w:numPr>
        <w:spacing w:before="40" w:after="40"/>
      </w:pPr>
      <w:r>
        <w:rPr>
          <w:rFonts w:ascii="Arial" w:cs="Arial" w:eastAsia="Arial" w:hAnsi="Arial"/>
          <w:color w:val="1A1A2E"/>
          <w:sz w:val="22"/>
          <w:szCs w:val="22"/>
        </w:rPr>
        <w:t xml:space="preserve">Guaranteed optimal: returns the true minimum number of moves for every board state.</w:t>
      </w:r>
    </w:p>
    <w:p>
      <w:pPr>
        <w:pStyle w:val="ListParagraph"/>
        <w:numPr>
          <w:ilvl w:val="0"/>
          <w:numId w:val="2"/>
        </w:numPr>
        <w:spacing w:before="40" w:after="40"/>
      </w:pPr>
      <w:r>
        <w:rPr>
          <w:rFonts w:ascii="Arial" w:cs="Arial" w:eastAsia="Arial" w:hAnsi="Arial"/>
          <w:color w:val="1A1A2E"/>
          <w:sz w:val="22"/>
          <w:szCs w:val="22"/>
        </w:rPr>
        <w:t xml:space="preserve">Memoization eliminates redundant computation: identical board states reached via different move paths are solved only once.</w:t>
      </w:r>
    </w:p>
    <w:p>
      <w:pPr>
        <w:pStyle w:val="ListParagraph"/>
        <w:numPr>
          <w:ilvl w:val="0"/>
          <w:numId w:val="2"/>
        </w:numPr>
        <w:spacing w:before="40" w:after="40"/>
      </w:pPr>
      <w:r>
        <w:rPr>
          <w:rFonts w:ascii="Arial" w:cs="Arial" w:eastAsia="Arial" w:hAnsi="Arial"/>
          <w:color w:val="1A1A2E"/>
          <w:sz w:val="22"/>
          <w:szCs w:val="22"/>
        </w:rPr>
        <w:t xml:space="preserve">Handles overlapping subproblems correctly — the defining advantage over backtracking.</w:t>
      </w:r>
    </w:p>
    <w:p>
      <w:pPr>
        <w:spacing w:before="200" w:after="80"/>
      </w:pPr>
      <w:r>
        <w:rPr>
          <w:rFonts w:ascii="Arial" w:cs="Arial" w:eastAsia="Arial" w:hAnsi="Arial"/>
          <w:b/>
          <w:bCs/>
          <w:color w:val="2C3E50"/>
          <w:sz w:val="24"/>
          <w:szCs w:val="24"/>
        </w:rPr>
        <w:t xml:space="preserve">Weaknesses</w:t>
      </w:r>
    </w:p>
    <w:p>
      <w:pPr>
        <w:pStyle w:val="ListParagraph"/>
        <w:numPr>
          <w:ilvl w:val="0"/>
          <w:numId w:val="2"/>
        </w:numPr>
        <w:spacing w:before="40" w:after="40"/>
      </w:pPr>
      <w:r>
        <w:rPr>
          <w:rFonts w:ascii="Arial" w:cs="Arial" w:eastAsia="Arial" w:hAnsi="Arial"/>
          <w:color w:val="1A1A2E"/>
          <w:sz w:val="22"/>
          <w:szCs w:val="22"/>
        </w:rPr>
        <w:t xml:space="preserve">State space explosion: on a 6×6 grid with 6 colors, the number of unique reachable board states can reach millions.</w:t>
      </w:r>
    </w:p>
    <w:p>
      <w:pPr>
        <w:pStyle w:val="ListParagraph"/>
        <w:numPr>
          <w:ilvl w:val="0"/>
          <w:numId w:val="2"/>
        </w:numPr>
        <w:spacing w:before="40" w:after="40"/>
      </w:pPr>
      <w:r>
        <w:rPr>
          <w:rFonts w:ascii="Arial" w:cs="Arial" w:eastAsia="Arial" w:hAnsi="Arial"/>
          <w:color w:val="1A1A2E"/>
          <w:sz w:val="22"/>
          <w:szCs w:val="22"/>
        </w:rPr>
        <w:t xml:space="preserve">Memory-intensive: each entry in the dp HashMap stores a full board hash and an integer.</w:t>
      </w:r>
    </w:p>
    <w:p>
      <w:pPr>
        <w:pStyle w:val="ListParagraph"/>
        <w:numPr>
          <w:ilvl w:val="0"/>
          <w:numId w:val="2"/>
        </w:numPr>
        <w:spacing w:before="40" w:after="40"/>
      </w:pPr>
      <w:r>
        <w:rPr>
          <w:rFonts w:ascii="Arial" w:cs="Arial" w:eastAsia="Arial" w:hAnsi="Arial"/>
          <w:color w:val="1A1A2E"/>
          <w:sz w:val="22"/>
          <w:szCs w:val="22"/>
        </w:rPr>
        <w:t xml:space="preserve">Recursion depth can become very large on harder boards, risking stack overflow for large grids.</w:t>
      </w:r>
    </w:p>
    <w:p>
      <w:pPr>
        <w:pStyle w:val="ListParagraph"/>
        <w:numPr>
          <w:ilvl w:val="0"/>
          <w:numId w:val="2"/>
        </w:numPr>
        <w:spacing w:before="40" w:after="40"/>
      </w:pPr>
      <w:r>
        <w:rPr>
          <w:rFonts w:ascii="Arial" w:cs="Arial" w:eastAsia="Arial" w:hAnsi="Arial"/>
          <w:color w:val="1A1A2E"/>
          <w:sz w:val="22"/>
          <w:szCs w:val="22"/>
        </w:rPr>
        <w:t xml:space="preserve">Practical only for grids up to 6×6; becomes infeasible beyond that.</w:t>
      </w:r>
    </w:p>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4. Complexity Analysis</w:t>
      </w:r>
    </w:p>
    <w:p>
      <w:pPr>
        <w:spacing w:before="60" w:after="60"/>
        <w:jc w:val="both"/>
      </w:pPr>
      <w:r>
        <w:rPr>
          <w:rFonts w:ascii="Arial" w:cs="Arial" w:eastAsia="Arial" w:hAnsi="Arial"/>
          <w:color w:val="1A1A2E"/>
          <w:sz w:val="22"/>
          <w:szCs w:val="22"/>
        </w:rPr>
        <w:t xml:space="preserve">The table below summarises the theoretical time complexity for each algorithm along with optimality and scalability ratings. N denotes grid dimension, C the number of colors, D the depth of the optimal solution, and S the number of unique board states reachable from the initial configuration.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80"/>
        <w:gridCol w:w="1980"/>
      </w:tblGrid>
      <w:tr>
        <w:trPr>
          <w:tblHeader/>
        </w:trP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Algorithm</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 Complexity</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Optimal?</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Scalable?</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Bucket Sort + BFS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O(N² × C) per move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  No</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Yes</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Divide &amp; Conquer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O(N² × C × log N) per move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  No</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Yes</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Backtracking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O(C^N²) worst case  |  O(C^D) practical</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 Near</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Limited</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Dynamic Programming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O(S × C) — S = unique states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Yes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  No</w:t>
            </w:r>
          </w:p>
        </w:tc>
      </w:tr>
    </w:tbl>
    <w:p>
      <w:pPr>
        <w:spacing w:before="0" w:after="80"/>
      </w:pPr>
      <w:r>
        <w:t xml:space="preserve"/>
      </w:r>
    </w:p>
    <w:p>
      <w:pPr>
        <w:spacing w:before="60" w:after="60"/>
        <w:jc w:val="both"/>
      </w:pPr>
      <w:r>
        <w:rPr>
          <w:rFonts w:ascii="Arial" w:cs="Arial" w:eastAsia="Arial" w:hAnsi="Arial"/>
          <w:color w:val="1A1A2E"/>
          <w:sz w:val="22"/>
          <w:szCs w:val="22"/>
        </w:rPr>
        <w:t xml:space="preserve">Notes: D = depth of optimal solution. S = total unique board states (grows combinatorially with N and C). The practical complexity of Backtracking is far smaller than the worst case due to neighbor-only branching and branch-and-bound pruning.</w:t>
      </w:r>
    </w:p>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5. Grid Size Suitability</w:t>
      </w:r>
    </w:p>
    <w:p>
      <w:pPr>
        <w:spacing w:before="60" w:after="60"/>
        <w:jc w:val="both"/>
      </w:pPr>
      <w:r>
        <w:rPr>
          <w:rFonts w:ascii="Arial" w:cs="Arial" w:eastAsia="Arial" w:hAnsi="Arial"/>
          <w:color w:val="1A1A2E"/>
          <w:sz w:val="22"/>
          <w:szCs w:val="22"/>
        </w:rPr>
        <w:t xml:space="preserve">Algorithm performance varies significantly with grid size. The following table classifies each algorithm's suitability across the supported grid range (4×4 to 14×14):</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40"/>
        <w:gridCol w:w="1840"/>
        <w:gridCol w:w="1840"/>
        <w:gridCol w:w="1640"/>
      </w:tblGrid>
      <w:tr>
        <w:trPr>
          <w:tblHeader/>
        </w:trP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Algorithm</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4×4 – 6×6</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7×7 – 9×9</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10×10 – 12×12</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13×13 – 14×14</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Bucket Sort + BFS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Divide &amp; Conquer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Good</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Backtracking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Best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 Slow</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 Too slow</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 Too slow</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Dynamic Programming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 Optimal</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 Memory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 Infeasible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 Infeasible</w:t>
            </w:r>
          </w:p>
        </w:tc>
      </w:tr>
    </w:tbl>
    <w:p>
      <w:pPr>
        <w:spacing w:before="0" w:after="80"/>
      </w:pPr>
      <w:r>
        <w:t xml:space="preserve"/>
      </w:r>
    </w:p>
    <w:p>
      <w:pPr>
        <w:spacing w:before="60" w:after="60"/>
        <w:jc w:val="both"/>
      </w:pPr>
      <w:r>
        <w:rPr>
          <w:rFonts w:ascii="Arial" w:cs="Arial" w:eastAsia="Arial" w:hAnsi="Arial"/>
          <w:color w:val="1A1A2E"/>
          <w:sz w:val="22"/>
          <w:szCs w:val="22"/>
        </w:rPr>
        <w:t xml:space="preserve">Legend:  ✓ Good / Best / Optimal = recommended for this range.  ⚠ = usable with caution.  ✗ = not recommended.</w:t>
      </w:r>
    </w:p>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6. Head-to-Head Comparison</w:t>
      </w:r>
    </w:p>
    <w:p>
      <w:pPr>
        <w:pStyle w:val="Heading2"/>
        <w:spacing w:before="280" w:after="120"/>
      </w:pPr>
      <w:r>
        <w:rPr>
          <w:rFonts w:ascii="Arial" w:cs="Arial" w:eastAsia="Arial" w:hAnsi="Arial"/>
          <w:b/>
          <w:bCs/>
          <w:color w:val="2E75B6"/>
          <w:sz w:val="28"/>
          <w:szCs w:val="28"/>
        </w:rPr>
        <w:t xml:space="preserve">6.1  Solution Quality (Move Count)</w:t>
      </w:r>
    </w:p>
    <w:p>
      <w:pPr>
        <w:spacing w:before="60" w:after="60"/>
        <w:jc w:val="both"/>
      </w:pPr>
      <w:r>
        <w:rPr>
          <w:rFonts w:ascii="Arial" w:cs="Arial" w:eastAsia="Arial" w:hAnsi="Arial"/>
          <w:color w:val="1A1A2E"/>
          <w:sz w:val="22"/>
          <w:szCs w:val="22"/>
        </w:rPr>
        <w:t xml:space="preserve">Dynamic Programming consistently produces the globally minimum move count. Backtracking produces near-optimal results for grids up to 6×6, typically within 0–1 moves of the DP optimum. Bucket Sort + BFS and Divide &amp; Conquer produce similar move counts to each other (both are greedy) and may exceed the optimum by 20–40% on difficult boards.</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6.2  Execution Speed</w:t>
      </w:r>
    </w:p>
    <w:p>
      <w:pPr>
        <w:spacing w:before="60" w:after="60"/>
        <w:jc w:val="both"/>
      </w:pPr>
      <w:r>
        <w:rPr>
          <w:rFonts w:ascii="Arial" w:cs="Arial" w:eastAsia="Arial" w:hAnsi="Arial"/>
          <w:color w:val="1A1A2E"/>
          <w:sz w:val="22"/>
          <w:szCs w:val="22"/>
        </w:rPr>
        <w:t xml:space="preserve">Bucket Sort + BFS is the fastest algorithm in wall-clock time — a single BFS sweep plus an O(C) bucket scan. Divide &amp; Conquer is slightly slower due to recursive overhead with no quality benefit. Backtracking and Dynamic Programming are markedly slower, with Backtracking scaling better at moderate sizes and DP becoming impractical past 6×6.</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6.3  Code Complexity</w:t>
      </w:r>
    </w:p>
    <w:p>
      <w:pPr>
        <w:spacing w:before="60" w:after="60"/>
        <w:jc w:val="both"/>
      </w:pPr>
      <w:r>
        <w:rPr>
          <w:rFonts w:ascii="Arial" w:cs="Arial" w:eastAsia="Arial" w:hAnsi="Arial"/>
          <w:color w:val="1A1A2E"/>
          <w:sz w:val="22"/>
          <w:szCs w:val="22"/>
        </w:rPr>
        <w:t xml:space="preserve">Bucket Sort + BFS is the simplest implementation: a single BFS and a bucket scan. Divide &amp; Conquer requires recursive grid decomposition. Backtracking requires recursive state exploration with pruning logic. Dynamic Programming is the most complex, requiring a correct hash function (encode()), memoization table management, and careful handling of recursion depth.</w:t>
      </w:r>
    </w:p>
    <w:p>
      <w:pPr>
        <w:spacing w:before="0" w:after="80"/>
      </w:pPr>
      <w:r>
        <w:t xml:space="preserve"/>
      </w:r>
    </w:p>
    <w:p>
      <w:pPr>
        <w:pStyle w:val="Heading2"/>
        <w:spacing w:before="280" w:after="120"/>
      </w:pPr>
      <w:r>
        <w:rPr>
          <w:rFonts w:ascii="Arial" w:cs="Arial" w:eastAsia="Arial" w:hAnsi="Arial"/>
          <w:b/>
          <w:bCs/>
          <w:color w:val="2E75B6"/>
          <w:sz w:val="28"/>
          <w:szCs w:val="28"/>
        </w:rPr>
        <w:t xml:space="preserve">6.4  Verdict Table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rPr>
          <w:tblHeader/>
        </w:trP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BFS + Bucket</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 &amp; C</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Backtracking</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DP</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Move Optimality</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Weak</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Weak</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Strong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Best</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Speed (per move)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Best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Good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Slow</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Scalability</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Best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Best</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Limited</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Poor</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Code Simplicity</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Best</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Moderate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Moderate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val="false"/>
                <w:bCs w:val="false"/>
                <w:color w:val="C0392B"/>
                <w:sz w:val="20"/>
                <w:szCs w:val="20"/>
              </w:rPr>
              <w:t xml:space="preserve">Complex</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Teaching Value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E67E22"/>
                <w:sz w:val="20"/>
                <w:szCs w:val="20"/>
              </w:rPr>
              <w:t xml:space="preserve">Moderate</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High</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center"/>
            </w:pPr>
            <w:r>
              <w:rPr>
                <w:rFonts w:ascii="Arial" w:cs="Arial" w:eastAsia="Arial" w:hAnsi="Arial"/>
                <w:b w:val="false"/>
                <w:bCs w:val="false"/>
                <w:color w:val="1ABC9C"/>
                <w:sz w:val="20"/>
                <w:szCs w:val="20"/>
              </w:rPr>
              <w:t xml:space="preserve">Highest</w:t>
            </w:r>
          </w:p>
        </w:tc>
      </w:tr>
    </w:tbl>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7. Why Each Algorithm Wins — and Why Not</w:t>
      </w:r>
    </w:p>
    <w:p>
      <w:pPr>
        <w:pStyle w:val="Heading2"/>
        <w:spacing w:before="280" w:after="120"/>
      </w:pPr>
      <w:r>
        <w:rPr>
          <w:rFonts w:ascii="Arial" w:cs="Arial" w:eastAsia="Arial" w:hAnsi="Arial"/>
          <w:b/>
          <w:bCs/>
          <w:color w:val="2E75B6"/>
          <w:sz w:val="28"/>
          <w:szCs w:val="28"/>
        </w:rPr>
        <w:t xml:space="preserve">7.1  Bucket Sort + BFS</w:t>
      </w:r>
    </w:p>
    <w:p>
      <w:pPr>
        <w:spacing w:before="80" w:after="60"/>
        <w:jc w:val="both"/>
      </w:pPr>
      <w:r>
        <w:rPr>
          <w:rFonts w:ascii="Arial" w:cs="Arial" w:eastAsia="Arial" w:hAnsi="Arial"/>
          <w:b/>
          <w:bCs/>
          <w:color w:val="1ABC9C"/>
          <w:sz w:val="22"/>
          <w:szCs w:val="22"/>
        </w:rPr>
        <w:t xml:space="preserve">Why it wins: </w:t>
      </w:r>
      <w:r>
        <w:rPr>
          <w:rFonts w:ascii="Arial" w:cs="Arial" w:eastAsia="Arial" w:hAnsi="Arial"/>
          <w:color w:val="1A1A2E"/>
          <w:sz w:val="22"/>
          <w:szCs w:val="22"/>
        </w:rPr>
        <w:t xml:space="preserve">It is the practical workhorse. For large grids (10×10 and above), it is the only feasible option among the four. Its O(N²) per-move complexity means it handles any grid size without hesitation. For players who want a fast bot companion on large boards, this is the algorithm to use.</w:t>
      </w:r>
    </w:p>
    <w:p>
      <w:pPr>
        <w:spacing w:before="60" w:after="100"/>
        <w:jc w:val="both"/>
      </w:pPr>
      <w:r>
        <w:rPr>
          <w:rFonts w:ascii="Arial" w:cs="Arial" w:eastAsia="Arial" w:hAnsi="Arial"/>
          <w:b/>
          <w:bCs/>
          <w:color w:val="C0392B"/>
          <w:sz w:val="22"/>
          <w:szCs w:val="22"/>
        </w:rPr>
        <w:t xml:space="preserve">Why it falls short: </w:t>
      </w:r>
      <w:r>
        <w:rPr>
          <w:rFonts w:ascii="Arial" w:cs="Arial" w:eastAsia="Arial" w:hAnsi="Arial"/>
          <w:color w:val="1A1A2E"/>
          <w:sz w:val="22"/>
          <w:szCs w:val="22"/>
        </w:rPr>
        <w:t xml:space="preserve">Its single-step greedy heuristic is blind to future consequences. On adversarial or carefully constructed boards, it can waste multiple moves on locally attractive but globally costly choices. It will never solve a board in the fewest possible moves if doing so requires a "sacrifice" move — one that makes the current state worse in order to unlock a large gain later.</w:t>
      </w:r>
    </w:p>
    <w:p>
      <w:pPr>
        <w:pStyle w:val="Heading2"/>
        <w:spacing w:before="280" w:after="120"/>
      </w:pPr>
      <w:r>
        <w:rPr>
          <w:rFonts w:ascii="Arial" w:cs="Arial" w:eastAsia="Arial" w:hAnsi="Arial"/>
          <w:b/>
          <w:bCs/>
          <w:color w:val="2E75B6"/>
          <w:sz w:val="28"/>
          <w:szCs w:val="28"/>
        </w:rPr>
        <w:t xml:space="preserve">7.2  Divide &amp; Conquer</w:t>
      </w:r>
    </w:p>
    <w:p>
      <w:pPr>
        <w:spacing w:before="80" w:after="60"/>
        <w:jc w:val="both"/>
      </w:pPr>
      <w:r>
        <w:rPr>
          <w:rFonts w:ascii="Arial" w:cs="Arial" w:eastAsia="Arial" w:hAnsi="Arial"/>
          <w:b/>
          <w:bCs/>
          <w:color w:val="1ABC9C"/>
          <w:sz w:val="22"/>
          <w:szCs w:val="22"/>
        </w:rPr>
        <w:t xml:space="preserve">Why it wins: </w:t>
      </w:r>
      <w:r>
        <w:rPr>
          <w:rFonts w:ascii="Arial" w:cs="Arial" w:eastAsia="Arial" w:hAnsi="Arial"/>
          <w:color w:val="1A1A2E"/>
          <w:sz w:val="22"/>
          <w:szCs w:val="22"/>
        </w:rPr>
        <w:t xml:space="preserve">The D&amp;C paradigm is conceptually clean and extensible. Decomposing the grid spatially is a natural fit for grid-based problems, and the recursive structure could be extended to run sub-problems in parallel. It also scales to any grid size.</w:t>
      </w:r>
    </w:p>
    <w:p>
      <w:pPr>
        <w:spacing w:before="60" w:after="100"/>
        <w:jc w:val="both"/>
      </w:pPr>
      <w:r>
        <w:rPr>
          <w:rFonts w:ascii="Arial" w:cs="Arial" w:eastAsia="Arial" w:hAnsi="Arial"/>
          <w:b/>
          <w:bCs/>
          <w:color w:val="C0392B"/>
          <w:sz w:val="22"/>
          <w:szCs w:val="22"/>
        </w:rPr>
        <w:t xml:space="preserve">Why it falls short: </w:t>
      </w:r>
      <w:r>
        <w:rPr>
          <w:rFonts w:ascii="Arial" w:cs="Arial" w:eastAsia="Arial" w:hAnsi="Arial"/>
          <w:color w:val="1A1A2E"/>
          <w:sz w:val="22"/>
          <w:szCs w:val="22"/>
        </w:rPr>
        <w:t xml:space="preserve">Despite its elegant structure, the algorithm produces the same greedy decision as Bucket Sort + BFS — maximise boundary color count — but at O(log N) additional overhead. The D&amp;C decomposition does not improve decision quality; it only adds recursion cost. In this specific application, D&amp;C is a solution looking for a problem that does not exist.</w:t>
      </w:r>
    </w:p>
    <w:p>
      <w:pPr>
        <w:pStyle w:val="Heading2"/>
        <w:spacing w:before="280" w:after="120"/>
      </w:pPr>
      <w:r>
        <w:rPr>
          <w:rFonts w:ascii="Arial" w:cs="Arial" w:eastAsia="Arial" w:hAnsi="Arial"/>
          <w:b/>
          <w:bCs/>
          <w:color w:val="2E75B6"/>
          <w:sz w:val="28"/>
          <w:szCs w:val="28"/>
        </w:rPr>
        <w:t xml:space="preserve">7.3  Backtracking</w:t>
      </w:r>
    </w:p>
    <w:p>
      <w:pPr>
        <w:spacing w:before="80" w:after="60"/>
        <w:jc w:val="both"/>
      </w:pPr>
      <w:r>
        <w:rPr>
          <w:rFonts w:ascii="Arial" w:cs="Arial" w:eastAsia="Arial" w:hAnsi="Arial"/>
          <w:b/>
          <w:bCs/>
          <w:color w:val="1ABC9C"/>
          <w:sz w:val="22"/>
          <w:szCs w:val="22"/>
        </w:rPr>
        <w:t xml:space="preserve">Why it wins: </w:t>
      </w:r>
      <w:r>
        <w:rPr>
          <w:rFonts w:ascii="Arial" w:cs="Arial" w:eastAsia="Arial" w:hAnsi="Arial"/>
          <w:color w:val="1A1A2E"/>
          <w:sz w:val="22"/>
          <w:szCs w:val="22"/>
        </w:rPr>
        <w:t xml:space="preserve">For the target grid range (4×4 to 6×6), Backtracking is the best balance of quality and speed. It leverages two powerful pruning techniques: (1) only neighbor colors are explored, reducing branching factor from C to at most 2–4 in practice; (2) branch-and-bound pruning cuts entire sub-trees the moment their depth reaches the current best. The result is near-optimal solutions in acceptable time.</w:t>
      </w:r>
    </w:p>
    <w:p>
      <w:pPr>
        <w:spacing w:before="60" w:after="100"/>
        <w:jc w:val="both"/>
      </w:pPr>
      <w:r>
        <w:rPr>
          <w:rFonts w:ascii="Arial" w:cs="Arial" w:eastAsia="Arial" w:hAnsi="Arial"/>
          <w:b/>
          <w:bCs/>
          <w:color w:val="C0392B"/>
          <w:sz w:val="22"/>
          <w:szCs w:val="22"/>
        </w:rPr>
        <w:t xml:space="preserve">Why it falls short: </w:t>
      </w:r>
      <w:r>
        <w:rPr>
          <w:rFonts w:ascii="Arial" w:cs="Arial" w:eastAsia="Arial" w:hAnsi="Arial"/>
          <w:color w:val="1A1A2E"/>
          <w:sz w:val="22"/>
          <w:szCs w:val="22"/>
        </w:rPr>
        <w:t xml:space="preserve">It re-explores identical board states reached via different move sequences. Two different paths that both lead to the same grid configuration will each trigger independent backtracking searches. This is the exact redundancy that memoization in DP eliminates. Beyond 6×6, this redundancy compounds dramatically and renders Backtracking too slow.</w:t>
      </w:r>
    </w:p>
    <w:p>
      <w:pPr>
        <w:pStyle w:val="Heading2"/>
        <w:spacing w:before="280" w:after="120"/>
      </w:pPr>
      <w:r>
        <w:rPr>
          <w:rFonts w:ascii="Arial" w:cs="Arial" w:eastAsia="Arial" w:hAnsi="Arial"/>
          <w:b/>
          <w:bCs/>
          <w:color w:val="2E75B6"/>
          <w:sz w:val="28"/>
          <w:szCs w:val="28"/>
        </w:rPr>
        <w:t xml:space="preserve">7.4  Dynamic Programming</w:t>
      </w:r>
    </w:p>
    <w:p>
      <w:pPr>
        <w:spacing w:before="80" w:after="60"/>
        <w:jc w:val="both"/>
      </w:pPr>
      <w:r>
        <w:rPr>
          <w:rFonts w:ascii="Arial" w:cs="Arial" w:eastAsia="Arial" w:hAnsi="Arial"/>
          <w:b/>
          <w:bCs/>
          <w:color w:val="1ABC9C"/>
          <w:sz w:val="22"/>
          <w:szCs w:val="22"/>
        </w:rPr>
        <w:t xml:space="preserve">Why it wins: </w:t>
      </w:r>
      <w:r>
        <w:rPr>
          <w:rFonts w:ascii="Arial" w:cs="Arial" w:eastAsia="Arial" w:hAnsi="Arial"/>
          <w:color w:val="1A1A2E"/>
          <w:sz w:val="22"/>
          <w:szCs w:val="22"/>
        </w:rPr>
        <w:t xml:space="preserve">DP is the only algorithm that provably returns the minimum number of moves. Its correctness follows directly from the principle of optimal substructure: the minimum cost to solve a board equals one plus the minimum cost to solve the best resulting state after one move. Memoization guarantees that each unique board state is solved exactly once, regardless of how many paths lead to it.</w:t>
      </w:r>
    </w:p>
    <w:p>
      <w:pPr>
        <w:spacing w:before="60" w:after="100"/>
        <w:jc w:val="both"/>
      </w:pPr>
      <w:r>
        <w:rPr>
          <w:rFonts w:ascii="Arial" w:cs="Arial" w:eastAsia="Arial" w:hAnsi="Arial"/>
          <w:b/>
          <w:bCs/>
          <w:color w:val="C0392B"/>
          <w:sz w:val="22"/>
          <w:szCs w:val="22"/>
        </w:rPr>
        <w:t xml:space="preserve">Why it falls short: </w:t>
      </w:r>
      <w:r>
        <w:rPr>
          <w:rFonts w:ascii="Arial" w:cs="Arial" w:eastAsia="Arial" w:hAnsi="Arial"/>
          <w:color w:val="1A1A2E"/>
          <w:sz w:val="22"/>
          <w:szCs w:val="22"/>
        </w:rPr>
        <w:t xml:space="preserve">The state space of Flood-It is astronomically large. A 6×6 grid with 6 colors has up to 6^36 possible board configurations, though the reachable fraction is far smaller. Still, the dp HashMap can grow to millions of entries during a single game, consuming large amounts of heap memory. For grids larger than 6×6, DP becomes computationally and memory infeasible.</w:t>
      </w:r>
    </w:p>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8. Recommendations</w:t>
      </w:r>
    </w:p>
    <w:p>
      <w:pPr>
        <w:spacing w:before="60" w:after="60"/>
        <w:jc w:val="both"/>
      </w:pPr>
      <w:r>
        <w:rPr>
          <w:rFonts w:ascii="Arial" w:cs="Arial" w:eastAsia="Arial" w:hAnsi="Arial"/>
          <w:color w:val="1A1A2E"/>
          <w:sz w:val="22"/>
          <w:szCs w:val="22"/>
        </w:rPr>
        <w:t xml:space="preserve">Based on the analysis, the following deployment recommendations are made: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60"/>
        <w:gridCol w:w="3600"/>
      </w:tblGrid>
      <w:tr>
        <w:trPr>
          <w:tblHeader/>
        </w:trPr>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Use Case</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Recommended Algorithm</w:t>
            </w:r>
          </w:p>
        </w:tc>
        <w:tc>
          <w:tcPr>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Reason</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Small grids (4×4–6×6), exact solution required</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Dynamic Programming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Guarantees minimum move count</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Small grids (4×4–6×6), near-optimal, faster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Backtracking</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Near-optimal with lower memory cost than DP</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Large grids (7×7 and above)</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Bucket Sort + BFS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Only feasible option; fast and memory-efficient</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Hint system for human player</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Bucket Sort + BFS</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Instant response; acceptable quality for casual play</w:t>
            </w:r>
          </w:p>
        </w:tc>
      </w:tr>
      <w:tr>
        <w:tc>
          <w:tcPr>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jc w:val="left"/>
            </w:pPr>
            <w:r>
              <w:rPr>
                <w:rFonts w:ascii="Arial" w:cs="Arial" w:eastAsia="Arial" w:hAnsi="Arial"/>
                <w:b/>
                <w:bCs/>
                <w:color w:val="1F3864"/>
                <w:sz w:val="20"/>
                <w:szCs w:val="20"/>
              </w:rPr>
              <w:t xml:space="preserve">Demonstrating algorithmic concepts</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DP (memoization) or Backtracking</w:t>
            </w:r>
          </w:p>
        </w:tc>
        <w:tc>
          <w:tcPr>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1A1A2E"/>
                <w:sz w:val="20"/>
                <w:szCs w:val="20"/>
              </w:rPr>
              <w:t xml:space="preserve">Best illustrate overlapping subproblems and pruning</w:t>
            </w:r>
          </w:p>
        </w:tc>
      </w:tr>
    </w:tbl>
    <w:p>
      <w:pPr>
        <w:pBdr>
          <w:bottom w:val="single" w:color="CCCCCC" w:sz="4" w:space="2"/>
        </w:pBdr>
        <w:spacing w:before="120" w:after="120"/>
      </w:pPr>
      <w:r>
        <w:t xml:space="preserve"/>
      </w:r>
    </w:p>
    <w:p>
      <w:pPr>
        <w:pStyle w:val="Heading1"/>
        <w:pBdr>
          <w:bottom w:val="single" w:color="2E75B6" w:sz="8" w:space="4"/>
        </w:pBdr>
        <w:spacing w:before="360" w:after="160"/>
      </w:pPr>
      <w:r>
        <w:rPr>
          <w:rFonts w:ascii="Arial" w:cs="Arial" w:eastAsia="Arial" w:hAnsi="Arial"/>
          <w:b/>
          <w:bCs/>
          <w:color w:val="1F3864"/>
          <w:sz w:val="36"/>
          <w:szCs w:val="36"/>
        </w:rPr>
        <w:t xml:space="preserve">9. Conclusion</w:t>
      </w:r>
    </w:p>
    <w:p>
      <w:pPr>
        <w:spacing w:before="60" w:after="60"/>
        <w:jc w:val="both"/>
      </w:pPr>
      <w:r>
        <w:rPr>
          <w:rFonts w:ascii="Arial" w:cs="Arial" w:eastAsia="Arial" w:hAnsi="Arial"/>
          <w:color w:val="1A1A2E"/>
          <w:sz w:val="22"/>
          <w:szCs w:val="22"/>
        </w:rPr>
        <w:t xml:space="preserve">The Flood-It game serves as an excellent testbed for algorithmic comparison because it is simultaneously simple enough to implement cleanly and complex enough to expose meaningful differences between strategies.</w:t>
      </w:r>
    </w:p>
    <w:p>
      <w:pPr>
        <w:spacing w:before="0" w:after="80"/>
      </w:pPr>
      <w:r>
        <w:t xml:space="preserve"/>
      </w:r>
    </w:p>
    <w:p>
      <w:pPr>
        <w:spacing w:before="60" w:after="60"/>
        <w:jc w:val="both"/>
      </w:pPr>
      <w:r>
        <w:rPr>
          <w:rFonts w:ascii="Arial" w:cs="Arial" w:eastAsia="Arial" w:hAnsi="Arial"/>
          <w:color w:val="1A1A2E"/>
          <w:sz w:val="22"/>
          <w:szCs w:val="22"/>
        </w:rPr>
        <w:t xml:space="preserve">No single algorithm is the unconditional winner. The choice depends entirely on the constraints of the deployment context:</w:t>
      </w:r>
    </w:p>
    <w:p>
      <w:pPr>
        <w:spacing w:before="0" w:after="80"/>
      </w:pPr>
      <w:r>
        <w:t xml:space="preserve"/>
      </w:r>
    </w:p>
    <w:p>
      <w:pPr>
        <w:pStyle w:val="ListParagraph"/>
        <w:numPr>
          <w:ilvl w:val="0"/>
          <w:numId w:val="2"/>
        </w:numPr>
        <w:spacing w:before="40" w:after="40"/>
      </w:pPr>
      <w:r>
        <w:rPr>
          <w:rFonts w:ascii="Arial" w:cs="Arial" w:eastAsia="Arial" w:hAnsi="Arial"/>
          <w:color w:val="1A1A2E"/>
          <w:sz w:val="22"/>
          <w:szCs w:val="22"/>
        </w:rPr>
        <w:t xml:space="preserve">If minimum moves are the priority and the grid is small: use Dynamic Programming.</w:t>
      </w:r>
    </w:p>
    <w:p>
      <w:pPr>
        <w:pStyle w:val="ListParagraph"/>
        <w:numPr>
          <w:ilvl w:val="0"/>
          <w:numId w:val="2"/>
        </w:numPr>
        <w:spacing w:before="40" w:after="40"/>
      </w:pPr>
      <w:r>
        <w:rPr>
          <w:rFonts w:ascii="Arial" w:cs="Arial" w:eastAsia="Arial" w:hAnsi="Arial"/>
          <w:color w:val="1A1A2E"/>
          <w:sz w:val="22"/>
          <w:szCs w:val="22"/>
        </w:rPr>
        <w:t xml:space="preserve">If solution quality matters and speed is acceptable for small grids: use Backtracking.</w:t>
      </w:r>
    </w:p>
    <w:p>
      <w:pPr>
        <w:pStyle w:val="ListParagraph"/>
        <w:numPr>
          <w:ilvl w:val="0"/>
          <w:numId w:val="2"/>
        </w:numPr>
        <w:spacing w:before="40" w:after="40"/>
      </w:pPr>
      <w:r>
        <w:rPr>
          <w:rFonts w:ascii="Arial" w:cs="Arial" w:eastAsia="Arial" w:hAnsi="Arial"/>
          <w:color w:val="1A1A2E"/>
          <w:sz w:val="22"/>
          <w:szCs w:val="22"/>
        </w:rPr>
        <w:t xml:space="preserve">If speed and scalability are paramount: use Bucket Sort + BFS.</w:t>
      </w:r>
    </w:p>
    <w:p>
      <w:pPr>
        <w:pStyle w:val="ListParagraph"/>
        <w:numPr>
          <w:ilvl w:val="0"/>
          <w:numId w:val="2"/>
        </w:numPr>
        <w:spacing w:before="40" w:after="40"/>
      </w:pPr>
      <w:r>
        <w:rPr>
          <w:rFonts w:ascii="Arial" w:cs="Arial" w:eastAsia="Arial" w:hAnsi="Arial"/>
          <w:color w:val="1A1A2E"/>
          <w:sz w:val="22"/>
          <w:szCs w:val="22"/>
        </w:rPr>
        <w:t xml:space="preserve">If the project requires demonstrating D&amp;C paradigm: use Divide &amp; Conquer, while acknowledging it provides no quality benefit over BFS.</w:t>
      </w:r>
    </w:p>
    <w:p>
      <w:pPr>
        <w:spacing w:before="0" w:after="80"/>
      </w:pPr>
      <w:r>
        <w:t xml:space="preserve"/>
      </w:r>
    </w:p>
    <w:p>
      <w:pPr>
        <w:spacing w:before="60" w:after="60"/>
        <w:jc w:val="both"/>
      </w:pPr>
      <w:r>
        <w:rPr>
          <w:rFonts w:ascii="Arial" w:cs="Arial" w:eastAsia="Arial" w:hAnsi="Arial"/>
          <w:color w:val="1A1A2E"/>
          <w:sz w:val="22"/>
          <w:szCs w:val="22"/>
        </w:rPr>
        <w:t xml:space="preserve">The most significant insight from this analysis is that Divide &amp; Conquer, despite its elegant structure, does not improve on the greedy baseline for this specific problem. Both greedy approaches (BFS and D&amp;C) make identical quality decisions, making D&amp;C an over-engineered solution for this use case.</w:t>
      </w:r>
    </w:p>
    <w:p>
      <w:pPr>
        <w:spacing w:before="0" w:after="80"/>
      </w:pPr>
      <w:r>
        <w:t xml:space="preserve"/>
      </w:r>
    </w:p>
    <w:p>
      <w:pPr>
        <w:spacing w:before="60" w:after="60"/>
        <w:jc w:val="both"/>
      </w:pPr>
      <w:r>
        <w:rPr>
          <w:rFonts w:ascii="Arial" w:cs="Arial" w:eastAsia="Arial" w:hAnsi="Arial"/>
          <w:color w:val="1A1A2E"/>
          <w:sz w:val="22"/>
          <w:szCs w:val="22"/>
        </w:rPr>
        <w:t xml:space="preserve">Dynamic Programming represents the gold standard for correctness, and Backtracking is the pragmatic near-optimal choice for the constrained grid sizes (4×4 to 6×6) that this implementation targets.</w:t>
      </w:r>
    </w:p>
    <w:p>
      <w:pPr>
        <w:spacing w:before="0" w:after="80"/>
      </w:pPr>
      <w:r>
        <w:t xml:space="preserve"/>
      </w:r>
    </w:p>
    <w:p>
      <w:pPr>
        <w:spacing w:before="120" w:after="120"/>
        <w:jc w:val="center"/>
      </w:pPr>
      <w:r>
        <w:rPr>
          <w:rFonts w:ascii="Arial" w:cs="Arial" w:eastAsia="Arial" w:hAnsi="Arial"/>
          <w:i/>
          <w:iCs/>
          <w:color w:val="2E75B6"/>
          <w:sz w:val="22"/>
          <w:szCs w:val="22"/>
        </w:rPr>
        <w:t xml:space="preserve">"There is no universally best algorithm — only the algorithm best suited to the constraints."</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pPr>
    <w:r>
      <w:rPr>
        <w:rFonts w:ascii="Arial" w:cs="Arial" w:eastAsia="Arial" w:hAnsi="Arial"/>
        <w:color w:val="888888"/>
        <w:sz w:val="18"/>
        <w:szCs w:val="18"/>
      </w:rPr>
      <w:t xml:space="preserve">Flood-It Algorithm Analysis Report</w:t>
    </w:r>
    <w:r>
      <w:rPr>
        <w:sz w:val="18"/>
        <w:szCs w:val="18"/>
      </w:rPr>
      <w:t xml:space="preserve">		</w:t>
    </w:r>
    <w:r>
      <w:rPr>
        <w:rFonts w:ascii="Arial" w:cs="Arial" w:eastAsia="Arial" w:hAnsi="Arial"/>
        <w:color w:val="888888"/>
        <w:sz w:val="18"/>
        <w:szCs w:val="18"/>
      </w:rPr>
      <w:t xml:space="preserve">Group 6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2026-03-11T05:31:23.707Z</dcterms:created>
  <dcterms:modified xsi:type="dcterms:W3CDTF">2026-03-11T05:31:23.724Z</dcterms:modified>
</cp:coreProperties>
</file>

<file path=docProps/custom.xml><?xml version="1.0" encoding="utf-8"?>
<Properties xmlns="http://schemas.openxmlformats.org/officeDocument/2006/custom-properties" xmlns:vt="http://schemas.openxmlformats.org/officeDocument/2006/docPropsVTypes"/>
</file>