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10B" w:rsidRDefault="00795B90">
      <w:pPr>
        <w:pStyle w:val="Heading1"/>
      </w:pPr>
      <w:r>
        <w:t xml:space="preserve">Lab 1: Requirements Engineering &amp; UML Use-Case Modelling </w:t>
      </w:r>
    </w:p>
    <w:p w:rsidR="00BA710B" w:rsidRDefault="00795B90">
      <w:pPr>
        <w:pStyle w:val="Heading2"/>
      </w:pPr>
      <w:r>
        <w:t>Objective: </w:t>
      </w:r>
    </w:p>
    <w:p w:rsidR="00BA710B" w:rsidRDefault="00795B90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From a short, instructor-provided scenario, elicit key functions and constraints; write clear, verifiable functional (FR) and nonfunctional (NFR) requirements; then translate them into a UML use-case diagram and one use-case flow.</w:t>
      </w:r>
    </w:p>
    <w:p w:rsidR="00BA710B" w:rsidRDefault="00795B90">
      <w:pPr>
        <w:pStyle w:val="Heading2"/>
      </w:pPr>
      <w:r>
        <w:t>Duration: </w:t>
      </w:r>
    </w:p>
    <w:p w:rsidR="00BA710B" w:rsidRDefault="00795B90">
      <w:pPr>
        <w:pStyle w:val="normal0"/>
        <w:spacing w:before="280" w:after="280" w:line="240" w:lineRule="auto"/>
        <w:rPr>
          <w:color w:val="000000"/>
          <w:sz w:val="28"/>
          <w:szCs w:val="28"/>
        </w:rPr>
      </w:pPr>
      <w:r>
        <w:rPr>
          <w:color w:val="000000"/>
        </w:rPr>
        <w:t>90 minutes</w:t>
      </w:r>
    </w:p>
    <w:p w:rsidR="00BA710B" w:rsidRDefault="00BA710B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080"/>
        <w:rPr>
          <w:color w:val="000000"/>
          <w:sz w:val="28"/>
          <w:szCs w:val="28"/>
        </w:rPr>
      </w:pPr>
    </w:p>
    <w:p w:rsidR="00BA710B" w:rsidRDefault="00795B90">
      <w:pPr>
        <w:pStyle w:val="Heading2"/>
      </w:pPr>
      <w:r>
        <w:t>So</w:t>
      </w:r>
      <w:r>
        <w:t xml:space="preserve">ftware Requirements: </w:t>
      </w:r>
    </w:p>
    <w:p w:rsidR="00BA710B" w:rsidRDefault="00795B90">
      <w:pPr>
        <w:pStyle w:val="normal0"/>
        <w:spacing w:before="280" w:after="280" w:line="240" w:lineRule="auto"/>
        <w:rPr>
          <w:sz w:val="22"/>
          <w:szCs w:val="22"/>
          <w:u w:val="single"/>
        </w:rPr>
      </w:pPr>
      <w:r>
        <w:rPr>
          <w:color w:val="000000"/>
        </w:rPr>
        <w:t>Draw.io, LucidChart, StarUML or any other online UML tool.</w:t>
      </w:r>
    </w:p>
    <w:p w:rsidR="00BA710B" w:rsidRDefault="00BA710B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u w:val="single"/>
        </w:rPr>
      </w:pPr>
    </w:p>
    <w:p w:rsidR="00BA710B" w:rsidRDefault="00795B90">
      <w:pPr>
        <w:pStyle w:val="Heading2"/>
      </w:pPr>
      <w:r>
        <w:t>Learning Outcomes for Lab 1</w:t>
      </w:r>
    </w:p>
    <w:p w:rsidR="00BA710B" w:rsidRDefault="00795B90">
      <w:pPr>
        <w:pStyle w:val="normal0"/>
        <w:spacing w:before="280" w:after="280" w:line="240" w:lineRule="auto"/>
        <w:ind w:firstLine="360"/>
        <w:rPr>
          <w:sz w:val="22"/>
          <w:szCs w:val="22"/>
        </w:rPr>
      </w:pPr>
      <w:r>
        <w:rPr>
          <w:sz w:val="22"/>
          <w:szCs w:val="22"/>
        </w:rPr>
        <w:t>By the end of this lab, students will be able to:</w:t>
      </w:r>
    </w:p>
    <w:p w:rsidR="00BA710B" w:rsidRDefault="00795B90">
      <w:pPr>
        <w:pStyle w:val="normal0"/>
        <w:numPr>
          <w:ilvl w:val="0"/>
          <w:numId w:val="16"/>
        </w:numPr>
        <w:spacing w:before="280"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Elicit and document requirements</w:t>
      </w:r>
      <w:r>
        <w:rPr>
          <w:sz w:val="22"/>
          <w:szCs w:val="22"/>
        </w:rPr>
        <w:t>:</w:t>
      </w:r>
    </w:p>
    <w:p w:rsidR="00BA710B" w:rsidRDefault="00795B90">
      <w:pPr>
        <w:pStyle w:val="normal0"/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Write clear, testable </w:t>
      </w:r>
      <w:r>
        <w:rPr>
          <w:b/>
          <w:sz w:val="22"/>
          <w:szCs w:val="22"/>
        </w:rPr>
        <w:t>functional requirements (FRs)</w:t>
      </w:r>
      <w:r>
        <w:rPr>
          <w:sz w:val="22"/>
          <w:szCs w:val="22"/>
        </w:rPr>
        <w:t> and </w:t>
      </w:r>
      <w:r>
        <w:rPr>
          <w:b/>
          <w:sz w:val="22"/>
          <w:szCs w:val="22"/>
        </w:rPr>
        <w:t>nonfunctional requirements (NFRs)</w:t>
      </w:r>
      <w:r>
        <w:rPr>
          <w:sz w:val="22"/>
          <w:szCs w:val="22"/>
        </w:rPr>
        <w:t> from a given scenario.</w:t>
      </w:r>
    </w:p>
    <w:p w:rsidR="00BA710B" w:rsidRDefault="00795B90">
      <w:pPr>
        <w:pStyle w:val="normal0"/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Define measurable </w:t>
      </w:r>
      <w:r>
        <w:rPr>
          <w:b/>
          <w:sz w:val="22"/>
          <w:szCs w:val="22"/>
        </w:rPr>
        <w:t>acceptance criteria</w:t>
      </w:r>
      <w:r>
        <w:rPr>
          <w:sz w:val="22"/>
          <w:szCs w:val="22"/>
        </w:rPr>
        <w:t> and justify priorities.</w:t>
      </w:r>
    </w:p>
    <w:p w:rsidR="00BA710B" w:rsidRDefault="00795B90">
      <w:pPr>
        <w:pStyle w:val="normal0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Model system behaviour</w:t>
      </w:r>
      <w:r>
        <w:rPr>
          <w:sz w:val="22"/>
          <w:szCs w:val="22"/>
        </w:rPr>
        <w:t>:</w:t>
      </w:r>
    </w:p>
    <w:p w:rsidR="00BA710B" w:rsidRDefault="00795B90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Identify </w:t>
      </w:r>
      <w:r>
        <w:rPr>
          <w:b/>
          <w:color w:val="000000"/>
          <w:sz w:val="22"/>
          <w:szCs w:val="22"/>
        </w:rPr>
        <w:t>actors</w:t>
      </w:r>
      <w:r>
        <w:rPr>
          <w:color w:val="000000"/>
          <w:sz w:val="22"/>
          <w:szCs w:val="22"/>
        </w:rPr>
        <w:t> (e.g., Customer, Admin) and </w:t>
      </w:r>
      <w:r>
        <w:rPr>
          <w:b/>
          <w:color w:val="000000"/>
          <w:sz w:val="22"/>
          <w:szCs w:val="22"/>
        </w:rPr>
        <w:t>use cases</w:t>
      </w:r>
      <w:r>
        <w:rPr>
          <w:color w:val="000000"/>
          <w:sz w:val="22"/>
          <w:szCs w:val="22"/>
        </w:rPr>
        <w:t> for a software system.</w:t>
      </w:r>
    </w:p>
    <w:p w:rsidR="00BA710B" w:rsidRDefault="00795B90">
      <w:pPr>
        <w:pStyle w:val="normal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Construct a </w:t>
      </w:r>
      <w:r>
        <w:rPr>
          <w:b/>
          <w:color w:val="000000"/>
          <w:sz w:val="22"/>
          <w:szCs w:val="22"/>
        </w:rPr>
        <w:t>UML use-case diagram</w:t>
      </w:r>
      <w:r>
        <w:rPr>
          <w:color w:val="000000"/>
          <w:sz w:val="22"/>
          <w:szCs w:val="22"/>
        </w:rPr>
        <w:t> with correct syntax (associations, «include»/«extend» relationships).</w:t>
      </w:r>
    </w:p>
    <w:p w:rsidR="00BA710B" w:rsidRDefault="00795B90">
      <w:pPr>
        <w:pStyle w:val="normal0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Specify use-case flows</w:t>
      </w:r>
      <w:r>
        <w:rPr>
          <w:sz w:val="22"/>
          <w:szCs w:val="22"/>
        </w:rPr>
        <w:t>:</w:t>
      </w:r>
    </w:p>
    <w:p w:rsidR="00BA710B" w:rsidRDefault="00795B90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Draft a </w:t>
      </w:r>
      <w:r>
        <w:rPr>
          <w:b/>
          <w:color w:val="000000"/>
          <w:sz w:val="22"/>
          <w:szCs w:val="22"/>
        </w:rPr>
        <w:t>main success scenario</w:t>
      </w:r>
      <w:r>
        <w:rPr>
          <w:color w:val="000000"/>
          <w:sz w:val="22"/>
          <w:szCs w:val="22"/>
        </w:rPr>
        <w:t> and </w:t>
      </w:r>
      <w:r>
        <w:rPr>
          <w:b/>
          <w:color w:val="000000"/>
          <w:sz w:val="22"/>
          <w:szCs w:val="22"/>
        </w:rPr>
        <w:t>alternate flows</w:t>
      </w:r>
      <w:r>
        <w:rPr>
          <w:color w:val="000000"/>
          <w:sz w:val="22"/>
          <w:szCs w:val="22"/>
        </w:rPr>
        <w:t> for a key use case (e.g., payment processing).</w:t>
      </w:r>
    </w:p>
    <w:p w:rsidR="00BA710B" w:rsidRDefault="00795B90">
      <w:pPr>
        <w:pStyle w:val="normal0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>
        <w:rPr>
          <w:b/>
          <w:sz w:val="22"/>
          <w:szCs w:val="22"/>
        </w:rPr>
        <w:t>Apply industry standards</w:t>
      </w:r>
    </w:p>
    <w:p w:rsidR="00BA710B" w:rsidRDefault="00795B90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Format requirements in a structured table (e.g., Req ID, Type, Description) akin to a </w:t>
      </w:r>
      <w:r>
        <w:rPr>
          <w:b/>
          <w:color w:val="000000"/>
          <w:sz w:val="22"/>
          <w:szCs w:val="22"/>
        </w:rPr>
        <w:t>Software Requirements Specification (SRS)</w:t>
      </w:r>
      <w:r>
        <w:rPr>
          <w:color w:val="000000"/>
          <w:sz w:val="22"/>
          <w:szCs w:val="22"/>
        </w:rPr>
        <w:t>.</w:t>
      </w:r>
    </w:p>
    <w:p w:rsidR="00BA710B" w:rsidRDefault="00795B90">
      <w:pPr>
        <w:pStyle w:val="normal0"/>
        <w:rPr>
          <w:b/>
          <w:sz w:val="32"/>
          <w:szCs w:val="32"/>
        </w:rPr>
      </w:pPr>
      <w:r>
        <w:rPr>
          <w:i/>
          <w:color w:val="2F5496"/>
        </w:rPr>
        <w:lastRenderedPageBreak/>
        <w:t>Note: Students may be randomly called for a presentation after completing the lab. Please be prepared to discuss your code, bug</w:t>
      </w:r>
      <w:r>
        <w:rPr>
          <w:i/>
          <w:color w:val="2F5496"/>
        </w:rPr>
        <w:t>s you found, and how you fixed them</w:t>
      </w:r>
      <w:r>
        <w:rPr>
          <w:b/>
          <w:i/>
          <w:sz w:val="32"/>
          <w:szCs w:val="32"/>
        </w:rPr>
        <w:t>.</w:t>
      </w:r>
      <w:r>
        <w:br w:type="page"/>
      </w:r>
    </w:p>
    <w:p w:rsidR="00BA710B" w:rsidRDefault="00795B90">
      <w:pPr>
        <w:pStyle w:val="Heading1"/>
      </w:pPr>
      <w:r>
        <w:lastRenderedPageBreak/>
        <w:t>Introduction:</w:t>
      </w:r>
    </w:p>
    <w:p w:rsidR="00BA710B" w:rsidRDefault="00795B90">
      <w:pPr>
        <w:pStyle w:val="Heading2"/>
      </w:pPr>
      <w:r>
        <w:t>Use case Modelling</w:t>
      </w:r>
    </w:p>
    <w:p w:rsidR="00BA710B" w:rsidRDefault="00795B90">
      <w:pPr>
        <w:pStyle w:val="normal0"/>
        <w:spacing w:before="280" w:after="280" w:line="240" w:lineRule="auto"/>
        <w:rPr>
          <w:b/>
          <w:sz w:val="28"/>
          <w:szCs w:val="28"/>
          <w:u w:val="single"/>
        </w:rPr>
      </w:pPr>
      <w:r>
        <w:t xml:space="preserve">Describes the </w:t>
      </w:r>
      <w:r>
        <w:rPr>
          <w:b/>
        </w:rPr>
        <w:t>interaction of users and the system</w:t>
      </w:r>
    </w:p>
    <w:p w:rsidR="00BA710B" w:rsidRDefault="00795B90">
      <w:pPr>
        <w:pStyle w:val="normal0"/>
        <w:numPr>
          <w:ilvl w:val="0"/>
          <w:numId w:val="17"/>
        </w:numPr>
        <w:spacing w:before="280" w:after="0" w:line="240" w:lineRule="auto"/>
      </w:pPr>
      <w:r>
        <w:t xml:space="preserve">Describes </w:t>
      </w:r>
      <w:r>
        <w:rPr>
          <w:b/>
        </w:rPr>
        <w:t>what functionality a system provides to its users</w:t>
      </w:r>
      <w:r>
        <w:t>.</w:t>
      </w:r>
    </w:p>
    <w:p w:rsidR="00BA710B" w:rsidRDefault="00795B90">
      <w:pPr>
        <w:pStyle w:val="normal0"/>
        <w:numPr>
          <w:ilvl w:val="0"/>
          <w:numId w:val="17"/>
        </w:numPr>
        <w:spacing w:after="280" w:line="240" w:lineRule="auto"/>
      </w:pPr>
      <w:r>
        <w:t xml:space="preserve">Use case models have </w:t>
      </w:r>
      <w:r>
        <w:rPr>
          <w:b/>
        </w:rPr>
        <w:t xml:space="preserve">two important elements </w:t>
      </w:r>
      <w:r>
        <w:t xml:space="preserve">- </w:t>
      </w:r>
      <w:r>
        <w:rPr>
          <w:b/>
        </w:rPr>
        <w:t>actors</w:t>
      </w:r>
      <w:r>
        <w:t xml:space="preserve"> and </w:t>
      </w:r>
      <w:r>
        <w:rPr>
          <w:b/>
        </w:rPr>
        <w:t>use cases</w:t>
      </w:r>
      <w:r>
        <w:t>.</w:t>
      </w:r>
    </w:p>
    <w:p w:rsidR="00BA710B" w:rsidRDefault="00795B90">
      <w:pPr>
        <w:pStyle w:val="normal0"/>
        <w:spacing w:before="280" w:after="280" w:line="240" w:lineRule="auto"/>
      </w:pPr>
      <w:r>
        <w:tab/>
      </w:r>
      <w:r>
        <w:rPr>
          <w:b/>
        </w:rPr>
        <w:t>Actor/s:</w:t>
      </w:r>
      <w:r>
        <w:t xml:space="preserve"> One or set of objects who directly interacts with the system. Every actor has a defined purpose while interacting with the system. An actor can be a person, device or another system.</w:t>
      </w:r>
    </w:p>
    <w:p w:rsidR="00BA710B" w:rsidRDefault="00795B90">
      <w:pPr>
        <w:pStyle w:val="normal0"/>
        <w:spacing w:before="280" w:after="280" w:line="240" w:lineRule="auto"/>
      </w:pPr>
      <w:r>
        <w:tab/>
      </w:r>
      <w:r>
        <w:rPr>
          <w:b/>
        </w:rPr>
        <w:t>Use case:</w:t>
      </w:r>
      <w:r>
        <w:t xml:space="preserve"> A piece of functionality that a system offers to its </w:t>
      </w:r>
      <w:r>
        <w:t>users. Set of all use cases defines the entire functionality of the system. Also define the error conditions that may occur while interacting with the system</w:t>
      </w:r>
    </w:p>
    <w:p w:rsidR="00BA710B" w:rsidRDefault="00795B90">
      <w:pPr>
        <w:pStyle w:val="Heading3"/>
      </w:pPr>
      <w:r>
        <w:t>How to create Use case diagrams?</w:t>
      </w:r>
    </w:p>
    <w:p w:rsidR="00BA710B" w:rsidRDefault="00795B90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</w:rPr>
      </w:pPr>
      <w:r>
        <w:rPr>
          <w:color w:val="000000"/>
        </w:rPr>
        <w:t>List main system functions (use cases) in a column</w:t>
      </w:r>
    </w:p>
    <w:p w:rsidR="00BA710B" w:rsidRDefault="00795B90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Draw ovals around the function labels</w:t>
      </w:r>
    </w:p>
    <w:p w:rsidR="00BA710B" w:rsidRDefault="00795B90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Draw system boundary</w:t>
      </w:r>
    </w:p>
    <w:p w:rsidR="00BA710B" w:rsidRDefault="00795B90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Draw actors and connect them with use cases </w:t>
      </w:r>
    </w:p>
    <w:p w:rsidR="00BA710B" w:rsidRDefault="00795B90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 xml:space="preserve">Specify include and extend relationships between use cases </w:t>
      </w:r>
    </w:p>
    <w:p w:rsidR="00BA710B" w:rsidRDefault="00795B90">
      <w:pPr>
        <w:pStyle w:val="normal0"/>
        <w:spacing w:before="280" w:after="280" w:line="240" w:lineRule="auto"/>
        <w:ind w:left="720"/>
      </w:pPr>
      <w:r>
        <w:rPr>
          <w:b/>
        </w:rPr>
        <w:t>"Include"</w:t>
      </w:r>
      <w:r>
        <w:t xml:space="preserve"> is used when a use case </w:t>
      </w:r>
      <w:r>
        <w:rPr>
          <w:b/>
        </w:rPr>
        <w:t>always calls another use case</w:t>
      </w:r>
      <w:r>
        <w:t xml:space="preserve"> as part of its behavior (e.g</w:t>
      </w:r>
      <w:r>
        <w:t xml:space="preserve">., </w:t>
      </w:r>
      <w:r>
        <w:rPr>
          <w:i/>
        </w:rPr>
        <w:t>"Place Order"</w:t>
      </w:r>
      <w:r>
        <w:t xml:space="preserve"> always </w:t>
      </w:r>
      <w:r>
        <w:rPr>
          <w:b/>
        </w:rPr>
        <w:t>includes</w:t>
      </w:r>
      <w:r>
        <w:t xml:space="preserve"> </w:t>
      </w:r>
      <w:r>
        <w:rPr>
          <w:i/>
        </w:rPr>
        <w:t>"Process Payment"</w:t>
      </w:r>
      <w:r>
        <w:t>).</w:t>
      </w:r>
    </w:p>
    <w:p w:rsidR="00BA710B" w:rsidRDefault="00795B90">
      <w:pPr>
        <w:pStyle w:val="normal0"/>
        <w:spacing w:before="280" w:after="280" w:line="240" w:lineRule="auto"/>
        <w:ind w:left="720"/>
      </w:pPr>
      <w:r>
        <w:rPr>
          <w:b/>
        </w:rPr>
        <w:t>"Extend"</w:t>
      </w:r>
      <w:r>
        <w:t xml:space="preserve"> is used when a use case </w:t>
      </w:r>
      <w:r>
        <w:rPr>
          <w:b/>
        </w:rPr>
        <w:t>optionally adds behaviour</w:t>
      </w:r>
      <w:r>
        <w:t xml:space="preserve"> to another (e.g., </w:t>
      </w:r>
      <w:r>
        <w:rPr>
          <w:i/>
        </w:rPr>
        <w:t>"Make Payment"</w:t>
      </w:r>
      <w:r>
        <w:t xml:space="preserve"> can be </w:t>
      </w:r>
      <w:r>
        <w:rPr>
          <w:b/>
        </w:rPr>
        <w:t>extended</w:t>
      </w:r>
      <w:r>
        <w:t xml:space="preserve"> by </w:t>
      </w:r>
      <w:r>
        <w:rPr>
          <w:i/>
        </w:rPr>
        <w:t>"Apply Discount"</w:t>
      </w:r>
      <w:r>
        <w:t>, if applicable).</w:t>
      </w:r>
    </w:p>
    <w:p w:rsidR="00BA710B" w:rsidRDefault="00795B90">
      <w:pPr>
        <w:pStyle w:val="normal0"/>
        <w:spacing w:before="280" w:after="280" w:line="240" w:lineRule="auto"/>
        <w:ind w:firstLine="720"/>
      </w:pPr>
      <w:r>
        <w:t xml:space="preserve">Use </w:t>
      </w:r>
      <w:r>
        <w:rPr>
          <w:b/>
        </w:rPr>
        <w:t>include</w:t>
      </w:r>
      <w:r>
        <w:t xml:space="preserve"> for reuse, and </w:t>
      </w:r>
      <w:r>
        <w:rPr>
          <w:b/>
        </w:rPr>
        <w:t>extend</w:t>
      </w:r>
      <w:r>
        <w:t xml:space="preserve"> for optional or conditio</w:t>
      </w:r>
      <w:r>
        <w:t>nal behaviour.</w:t>
      </w:r>
    </w:p>
    <w:p w:rsidR="00BA710B" w:rsidRDefault="00795B90">
      <w:pPr>
        <w:pStyle w:val="Heading2"/>
      </w:pPr>
      <w:r>
        <w:lastRenderedPageBreak/>
        <w:t>Example Use Case Diagram for a simple Telecom System:</w:t>
      </w:r>
      <w:r>
        <w:br/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321270</wp:posOffset>
            </wp:positionV>
            <wp:extent cx="5324949" cy="3378243"/>
            <wp:effectExtent l="0" t="0" r="0" b="0"/>
            <wp:wrapSquare wrapText="bothSides" distT="0" distB="0" distL="0" distR="0"/>
            <wp:docPr id="2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949" cy="3378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A710B" w:rsidRDefault="00BA710B">
      <w:pPr>
        <w:pStyle w:val="normal0"/>
        <w:spacing w:before="280" w:after="280" w:line="240" w:lineRule="auto"/>
      </w:pPr>
    </w:p>
    <w:p w:rsidR="00BA710B" w:rsidRDefault="00BA710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wcz8cyelkidu" w:colFirst="0" w:colLast="0"/>
      <w:bookmarkEnd w:id="0"/>
    </w:p>
    <w:p w:rsidR="00BA710B" w:rsidRDefault="00BA710B">
      <w:pPr>
        <w:pStyle w:val="Heading3"/>
        <w:keepNext w:val="0"/>
        <w:keepLines w:val="0"/>
        <w:spacing w:before="280"/>
        <w:rPr>
          <w:b/>
          <w:color w:val="000000"/>
          <w:sz w:val="32"/>
          <w:szCs w:val="32"/>
        </w:rPr>
      </w:pPr>
    </w:p>
    <w:p w:rsidR="00BA710B" w:rsidRDefault="00BA710B">
      <w:pPr>
        <w:pStyle w:val="Heading3"/>
        <w:keepNext w:val="0"/>
        <w:keepLines w:val="0"/>
        <w:spacing w:before="280"/>
        <w:rPr>
          <w:b/>
          <w:color w:val="000000"/>
          <w:sz w:val="32"/>
          <w:szCs w:val="32"/>
        </w:rPr>
      </w:pPr>
    </w:p>
    <w:p w:rsidR="00BA710B" w:rsidRDefault="00795B90">
      <w:pPr>
        <w:pStyle w:val="Heading2"/>
      </w:pPr>
      <w:r>
        <w:t>Example Use Case Flow for a Simple Telecom System:</w:t>
      </w:r>
    </w:p>
    <w:p w:rsidR="00BA710B" w:rsidRDefault="00795B90">
      <w:pPr>
        <w:pStyle w:val="Heading2"/>
      </w:pPr>
      <w:bookmarkStart w:id="1" w:name="_heading=h.w3ryvo2np0fi" w:colFirst="0" w:colLast="0"/>
      <w:bookmarkEnd w:id="1"/>
      <w:r>
        <w:t>Use Case: Recharge Mobile Balance</w:t>
      </w:r>
    </w:p>
    <w:p w:rsidR="00BA710B" w:rsidRDefault="00795B90">
      <w:pPr>
        <w:pStyle w:val="Heading3"/>
      </w:pPr>
      <w:bookmarkStart w:id="2" w:name="_heading=h.pi65g5891d78" w:colFirst="0" w:colLast="0"/>
      <w:bookmarkEnd w:id="2"/>
      <w:r>
        <w:t>Main Success Scenario: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rPr>
          <w:b/>
        </w:rPr>
        <w:t>Customer</w:t>
      </w:r>
      <w:r>
        <w:t xml:space="preserve"> selects the </w:t>
      </w:r>
      <w:r>
        <w:rPr>
          <w:b/>
        </w:rPr>
        <w:t>"Recharge Balance"</w:t>
      </w:r>
      <w:r>
        <w:t xml:space="preserve"> option from the Telecom self-service kiosk or mobile app.System displays a form to enter </w:t>
      </w:r>
      <w:r>
        <w:rPr>
          <w:b/>
        </w:rPr>
        <w:t>mobile number</w:t>
      </w:r>
      <w:r>
        <w:t xml:space="preserve"> and </w:t>
      </w:r>
      <w:r>
        <w:rPr>
          <w:b/>
        </w:rPr>
        <w:t>amount</w:t>
      </w:r>
      <w:r>
        <w:t>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>Customer inputs a valid mobile number and recharge amount.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>System validates the inputs.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>System requests payment method selection (credit car</w:t>
      </w:r>
      <w:r>
        <w:t>d/debit card/mobile wallet).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>Customer selects a payment method.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 xml:space="preserve">System connects to the </w:t>
      </w:r>
      <w:r>
        <w:rPr>
          <w:b/>
        </w:rPr>
        <w:t>Payment Gateway</w:t>
      </w:r>
      <w:r>
        <w:t>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>Payment is authorized.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 xml:space="preserve">System updates the </w:t>
      </w:r>
      <w:r>
        <w:rPr>
          <w:b/>
        </w:rPr>
        <w:t>customer balance</w:t>
      </w:r>
      <w:r>
        <w:t xml:space="preserve"> in the backend system.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0" w:line="240" w:lineRule="auto"/>
      </w:pPr>
      <w:r>
        <w:t xml:space="preserve">A </w:t>
      </w:r>
      <w:r>
        <w:rPr>
          <w:b/>
        </w:rPr>
        <w:t>confirmation message</w:t>
      </w:r>
      <w:r>
        <w:t xml:space="preserve"> is shown and a </w:t>
      </w:r>
      <w:r>
        <w:rPr>
          <w:b/>
        </w:rPr>
        <w:t>receipt is printed or emailed</w:t>
      </w:r>
      <w:r>
        <w:t>.</w:t>
      </w:r>
    </w:p>
    <w:p w:rsidR="00BA710B" w:rsidRDefault="00795B90">
      <w:pPr>
        <w:pStyle w:val="normal0"/>
        <w:keepLines/>
        <w:numPr>
          <w:ilvl w:val="0"/>
          <w:numId w:val="1"/>
        </w:numPr>
        <w:spacing w:after="240" w:line="240" w:lineRule="auto"/>
      </w:pPr>
      <w:r>
        <w:t>U</w:t>
      </w:r>
      <w:r>
        <w:t>se case ends successfully.</w:t>
      </w:r>
    </w:p>
    <w:p w:rsidR="00BA710B" w:rsidRDefault="00795B90">
      <w:pPr>
        <w:pStyle w:val="Heading3"/>
      </w:pPr>
      <w:bookmarkStart w:id="3" w:name="_heading=h.yxg01lbnm3s5" w:colFirst="0" w:colLast="0"/>
      <w:bookmarkEnd w:id="3"/>
      <w:r>
        <w:t>Alternate Flow</w:t>
      </w:r>
    </w:p>
    <w:p w:rsidR="00BA710B" w:rsidRDefault="00795B90">
      <w:pPr>
        <w:pStyle w:val="Heading4"/>
        <w:keepNext w:val="0"/>
        <w:spacing w:before="0" w:line="240" w:lineRule="auto"/>
        <w:rPr>
          <w:b/>
          <w:i w:val="0"/>
          <w:color w:val="000000"/>
          <w:sz w:val="22"/>
          <w:szCs w:val="22"/>
        </w:rPr>
      </w:pPr>
      <w:bookmarkStart w:id="4" w:name="_heading=h.obg2muprwmh1" w:colFirst="0" w:colLast="0"/>
      <w:bookmarkEnd w:id="4"/>
      <w:r>
        <w:rPr>
          <w:b/>
          <w:i w:val="0"/>
          <w:color w:val="000000"/>
          <w:sz w:val="22"/>
          <w:szCs w:val="22"/>
        </w:rPr>
        <w:t>8a. Payment Declined</w:t>
      </w:r>
    </w:p>
    <w:p w:rsidR="00BA710B" w:rsidRDefault="00795B90">
      <w:pPr>
        <w:pStyle w:val="normal0"/>
        <w:keepLines/>
        <w:numPr>
          <w:ilvl w:val="0"/>
          <w:numId w:val="15"/>
        </w:numPr>
        <w:spacing w:after="240" w:line="240" w:lineRule="auto"/>
      </w:pPr>
      <w:r>
        <w:t xml:space="preserve">8a1. System displays a </w:t>
      </w:r>
      <w:r>
        <w:rPr>
          <w:b/>
        </w:rPr>
        <w:t>payment failed</w:t>
      </w:r>
      <w:r>
        <w:t xml:space="preserve"> message.</w:t>
      </w:r>
    </w:p>
    <w:p w:rsidR="00BA710B" w:rsidRDefault="00795B90">
      <w:pPr>
        <w:pStyle w:val="normal0"/>
        <w:keepLines/>
        <w:numPr>
          <w:ilvl w:val="0"/>
          <w:numId w:val="15"/>
        </w:numPr>
        <w:spacing w:after="240" w:line="240" w:lineRule="auto"/>
      </w:pPr>
      <w:r>
        <w:t xml:space="preserve">8a2. Customer is prompted to try another </w:t>
      </w:r>
      <w:r>
        <w:rPr>
          <w:b/>
        </w:rPr>
        <w:t>payment method</w:t>
      </w:r>
      <w:r>
        <w:t>.</w:t>
      </w:r>
    </w:p>
    <w:p w:rsidR="00BA710B" w:rsidRDefault="00795B90">
      <w:pPr>
        <w:pStyle w:val="normal0"/>
        <w:keepLines/>
        <w:numPr>
          <w:ilvl w:val="0"/>
          <w:numId w:val="15"/>
        </w:numPr>
        <w:spacing w:after="240" w:line="240" w:lineRule="auto"/>
      </w:pPr>
      <w:r>
        <w:t xml:space="preserve">8a3. If payment fails again (after 2 attempts), the recharge process is </w:t>
      </w:r>
      <w:r>
        <w:rPr>
          <w:b/>
        </w:rPr>
        <w:t>cancelled</w:t>
      </w:r>
      <w:r>
        <w:t xml:space="preserve"> and the customer is notified.</w:t>
      </w:r>
    </w:p>
    <w:p w:rsidR="00BA710B" w:rsidRDefault="00795B90">
      <w:pPr>
        <w:pStyle w:val="Heading2"/>
      </w:pPr>
      <w:r>
        <w:lastRenderedPageBreak/>
        <w:t xml:space="preserve">Scenario </w:t>
      </w:r>
    </w:p>
    <w:p w:rsidR="00BA710B" w:rsidRDefault="00795B90">
      <w:pPr>
        <w:pStyle w:val="normal0"/>
        <w:spacing w:before="280" w:after="280" w:line="240" w:lineRule="auto"/>
        <w:rPr>
          <w:color w:val="000000"/>
        </w:rPr>
      </w:pPr>
      <w:r>
        <w:rPr>
          <w:color w:val="2F5496"/>
          <w:sz w:val="28"/>
          <w:szCs w:val="28"/>
        </w:rPr>
        <w:t>Self-Service Coffee Kiosk</w:t>
      </w:r>
      <w:r>
        <w:rPr>
          <w:color w:val="000000"/>
          <w:sz w:val="28"/>
          <w:szCs w:val="28"/>
        </w:rPr>
        <w:br/>
      </w:r>
      <w:r>
        <w:rPr>
          <w:color w:val="000000"/>
        </w:rPr>
        <w:t>You are designing the software for a </w:t>
      </w:r>
      <w:r>
        <w:rPr>
          <w:b/>
          <w:color w:val="000000"/>
        </w:rPr>
        <w:t>self-service coffee kiosk</w:t>
      </w:r>
      <w:r>
        <w:rPr>
          <w:color w:val="000000"/>
        </w:rPr>
        <w:t> in a busy café. The kiosk must allow customers to:</w:t>
      </w:r>
    </w:p>
    <w:p w:rsidR="00BA710B" w:rsidRDefault="00795B90">
      <w:pPr>
        <w:pStyle w:val="normal0"/>
        <w:numPr>
          <w:ilvl w:val="0"/>
          <w:numId w:val="18"/>
        </w:numPr>
        <w:spacing w:before="280" w:after="0" w:line="240" w:lineRule="auto"/>
        <w:ind w:left="1440"/>
        <w:rPr>
          <w:color w:val="000000"/>
        </w:rPr>
      </w:pPr>
      <w:r>
        <w:rPr>
          <w:color w:val="000000"/>
        </w:rPr>
        <w:t>Select a coffee (Espresso, Americano, Latte, Cappuccino).</w:t>
      </w:r>
    </w:p>
    <w:p w:rsidR="00BA710B" w:rsidRDefault="00795B90">
      <w:pPr>
        <w:pStyle w:val="normal0"/>
        <w:numPr>
          <w:ilvl w:val="0"/>
          <w:numId w:val="18"/>
        </w:numPr>
        <w:spacing w:after="0" w:line="240" w:lineRule="auto"/>
        <w:ind w:left="1440"/>
        <w:rPr>
          <w:color w:val="000000"/>
        </w:rPr>
      </w:pPr>
      <w:r>
        <w:rPr>
          <w:color w:val="000000"/>
        </w:rPr>
        <w:t>Choose size (Small, Medium, Large).</w:t>
      </w:r>
    </w:p>
    <w:p w:rsidR="00BA710B" w:rsidRDefault="00795B90">
      <w:pPr>
        <w:pStyle w:val="normal0"/>
        <w:numPr>
          <w:ilvl w:val="0"/>
          <w:numId w:val="18"/>
        </w:numPr>
        <w:spacing w:after="0" w:line="240" w:lineRule="auto"/>
        <w:ind w:left="1440"/>
        <w:rPr>
          <w:color w:val="000000"/>
        </w:rPr>
      </w:pPr>
      <w:r>
        <w:rPr>
          <w:color w:val="000000"/>
        </w:rPr>
        <w:t>Customize add-ons (Extra shot, Soy/Almond milk, Syrups).</w:t>
      </w:r>
    </w:p>
    <w:p w:rsidR="00BA710B" w:rsidRDefault="00795B90">
      <w:pPr>
        <w:pStyle w:val="normal0"/>
        <w:numPr>
          <w:ilvl w:val="0"/>
          <w:numId w:val="18"/>
        </w:numPr>
        <w:spacing w:after="0" w:line="240" w:lineRule="auto"/>
        <w:ind w:left="1440"/>
        <w:rPr>
          <w:color w:val="000000"/>
        </w:rPr>
      </w:pPr>
      <w:r>
        <w:rPr>
          <w:color w:val="000000"/>
        </w:rPr>
        <w:t>Pay via credit/debit card or mobile wallet.</w:t>
      </w:r>
    </w:p>
    <w:p w:rsidR="00BA710B" w:rsidRDefault="00795B90">
      <w:pPr>
        <w:pStyle w:val="normal0"/>
        <w:numPr>
          <w:ilvl w:val="0"/>
          <w:numId w:val="18"/>
        </w:numPr>
        <w:spacing w:after="280" w:line="240" w:lineRule="auto"/>
        <w:ind w:left="1440"/>
        <w:rPr>
          <w:color w:val="000000"/>
        </w:rPr>
      </w:pPr>
      <w:r>
        <w:rPr>
          <w:color w:val="000000"/>
        </w:rPr>
        <w:t>Print a receipt with order details and loyalty points added.</w:t>
      </w:r>
    </w:p>
    <w:p w:rsidR="00BA710B" w:rsidRDefault="00795B90">
      <w:pPr>
        <w:pStyle w:val="normal0"/>
        <w:spacing w:before="280" w:after="280" w:line="240" w:lineRule="auto"/>
        <w:rPr>
          <w:color w:val="000000"/>
        </w:rPr>
      </w:pPr>
      <w:r>
        <w:rPr>
          <w:color w:val="000000"/>
        </w:rPr>
        <w:t>The kiosk screen should be responsive and straightforward.</w:t>
      </w:r>
      <w:r>
        <w:rPr>
          <w:color w:val="000000"/>
        </w:rPr>
        <w:t xml:space="preserve"> Customers must complete a single order in under 60 seconds. Password-protected admin mode allows café staff to refill ingredients, update prices, and view sales reports.</w:t>
      </w:r>
    </w:p>
    <w:p w:rsidR="00BA710B" w:rsidRDefault="00BA710B">
      <w:pPr>
        <w:pStyle w:val="normal0"/>
        <w:spacing w:after="0" w:line="240" w:lineRule="auto"/>
      </w:pPr>
    </w:p>
    <w:p w:rsidR="00BA710B" w:rsidRDefault="00795B90">
      <w:pPr>
        <w:pStyle w:val="Heading2"/>
      </w:pPr>
      <w:r>
        <w:t>Deliverables</w:t>
      </w:r>
    </w:p>
    <w:p w:rsidR="00BA710B" w:rsidRDefault="00795B90">
      <w:pPr>
        <w:pStyle w:val="normal0"/>
        <w:numPr>
          <w:ilvl w:val="0"/>
          <w:numId w:val="19"/>
        </w:numPr>
        <w:spacing w:before="280" w:after="0" w:line="24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Requirements Table</w:t>
      </w:r>
      <w:r>
        <w:rPr>
          <w:color w:val="000000"/>
          <w:sz w:val="28"/>
          <w:szCs w:val="28"/>
        </w:rPr>
        <w:t> (Word/Excel):</w:t>
      </w:r>
    </w:p>
    <w:p w:rsidR="00BA710B" w:rsidRDefault="00795B90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Exactly </w:t>
      </w:r>
      <w:r>
        <w:rPr>
          <w:b/>
          <w:color w:val="000000"/>
        </w:rPr>
        <w:t>five FRs, out of which two are</w:t>
      </w:r>
      <w:r>
        <w:rPr>
          <w:b/>
          <w:color w:val="000000"/>
        </w:rPr>
        <w:t xml:space="preserve"> given</w:t>
      </w:r>
      <w:r>
        <w:rPr>
          <w:color w:val="000000"/>
        </w:rPr>
        <w:t> (FR-001) and </w:t>
      </w:r>
      <w:r>
        <w:rPr>
          <w:b/>
          <w:color w:val="000000"/>
        </w:rPr>
        <w:t>two NFRs</w:t>
      </w:r>
      <w:r>
        <w:rPr>
          <w:color w:val="000000"/>
        </w:rPr>
        <w:t xml:space="preserve"> out of which </w:t>
      </w:r>
      <w:r>
        <w:rPr>
          <w:b/>
          <w:color w:val="000000"/>
        </w:rPr>
        <w:t>one</w:t>
      </w:r>
      <w:r>
        <w:rPr>
          <w:color w:val="000000"/>
        </w:rPr>
        <w:t xml:space="preserve"> is already given. (NFR-001), each with: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Req ID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Type (Functional/Nonfunctional)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Description (“The system shall…”)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Priority (High/Medium/Low)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Acceptance Criteria (measurable pass/fail)</w:t>
      </w:r>
    </w:p>
    <w:p w:rsidR="00BA710B" w:rsidRDefault="00795B90">
      <w:pPr>
        <w:pStyle w:val="normal0"/>
        <w:numPr>
          <w:ilvl w:val="2"/>
          <w:numId w:val="19"/>
        </w:numPr>
        <w:spacing w:after="0" w:line="240" w:lineRule="auto"/>
        <w:rPr>
          <w:color w:val="000000"/>
        </w:rPr>
      </w:pPr>
      <w:r>
        <w:rPr>
          <w:color w:val="000000"/>
        </w:rPr>
        <w:t>Rationale (short justification)</w:t>
      </w:r>
    </w:p>
    <w:p w:rsidR="00BA710B" w:rsidRDefault="00BA710B">
      <w:pPr>
        <w:pStyle w:val="normal0"/>
        <w:spacing w:after="0" w:line="240" w:lineRule="auto"/>
        <w:ind w:left="2160"/>
        <w:rPr>
          <w:color w:val="000000"/>
        </w:rPr>
      </w:pPr>
    </w:p>
    <w:p w:rsidR="00BA710B" w:rsidRDefault="00795B90">
      <w:pPr>
        <w:pStyle w:val="normal0"/>
        <w:numPr>
          <w:ilvl w:val="0"/>
          <w:numId w:val="19"/>
        </w:numPr>
        <w:spacing w:after="0" w:line="24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UML Use-Case Diagram</w:t>
      </w:r>
      <w:r>
        <w:rPr>
          <w:color w:val="000000"/>
          <w:sz w:val="28"/>
          <w:szCs w:val="28"/>
        </w:rPr>
        <w:t> (PDF)</w:t>
      </w:r>
    </w:p>
    <w:p w:rsidR="00BA710B" w:rsidRDefault="00795B90">
      <w:pPr>
        <w:pStyle w:val="normal0"/>
        <w:spacing w:after="0" w:line="240" w:lineRule="auto"/>
        <w:ind w:left="720"/>
        <w:rPr>
          <w:color w:val="000000"/>
        </w:rPr>
      </w:pPr>
      <w:r>
        <w:rPr>
          <w:color w:val="000000"/>
        </w:rPr>
        <w:t>Showing all actors, use cases, and at least one «include» or «extend» relation.</w:t>
      </w:r>
    </w:p>
    <w:p w:rsidR="00BA710B" w:rsidRDefault="00BA710B">
      <w:pPr>
        <w:pStyle w:val="normal0"/>
        <w:spacing w:after="0" w:line="240" w:lineRule="auto"/>
        <w:ind w:left="360"/>
        <w:rPr>
          <w:b/>
          <w:color w:val="000000"/>
          <w:sz w:val="28"/>
          <w:szCs w:val="28"/>
        </w:rPr>
      </w:pPr>
    </w:p>
    <w:p w:rsidR="00BA710B" w:rsidRDefault="00795B90">
      <w:pPr>
        <w:pStyle w:val="normal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Use-Case Flow Document</w:t>
      </w:r>
      <w:r>
        <w:rPr>
          <w:color w:val="000000"/>
          <w:sz w:val="28"/>
          <w:szCs w:val="28"/>
        </w:rPr>
        <w:t> (Word, one page):</w:t>
      </w:r>
    </w:p>
    <w:p w:rsidR="00BA710B" w:rsidRDefault="00795B90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For one key use case (e.g., “Place Order”), provide:</w:t>
      </w:r>
    </w:p>
    <w:p w:rsidR="00BA710B" w:rsidRDefault="00795B90">
      <w:pPr>
        <w:pStyle w:val="normal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Main Success Scenario</w:t>
      </w:r>
      <w:r>
        <w:rPr>
          <w:color w:val="000000"/>
        </w:rPr>
        <w:t> (step-by-step).</w:t>
      </w:r>
    </w:p>
    <w:p w:rsidR="00BA710B" w:rsidRDefault="00795B90">
      <w:pPr>
        <w:pStyle w:val="normal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b/>
          <w:color w:val="000000"/>
        </w:rPr>
        <w:t>Alternate Flow, at least one</w:t>
      </w:r>
      <w:r>
        <w:rPr>
          <w:color w:val="000000"/>
        </w:rPr>
        <w:t> (if payment is declined, for example).</w:t>
      </w:r>
    </w:p>
    <w:p w:rsidR="00BA710B" w:rsidRDefault="00795B90">
      <w:pPr>
        <w:pStyle w:val="normal0"/>
        <w:rPr>
          <w:b/>
          <w:color w:val="000000"/>
          <w:sz w:val="32"/>
          <w:szCs w:val="32"/>
        </w:rPr>
      </w:pPr>
      <w:r>
        <w:br w:type="page"/>
      </w:r>
    </w:p>
    <w:p w:rsidR="00BA710B" w:rsidRDefault="00795B90">
      <w:pPr>
        <w:pStyle w:val="Heading2"/>
      </w:pPr>
      <w:r>
        <w:lastRenderedPageBreak/>
        <w:t>Lab 1 Steps (90 min)</w:t>
      </w:r>
    </w:p>
    <w:p w:rsidR="00BA710B" w:rsidRDefault="00795B90">
      <w:pPr>
        <w:pStyle w:val="normal0"/>
        <w:numPr>
          <w:ilvl w:val="0"/>
          <w:numId w:val="2"/>
        </w:numPr>
        <w:spacing w:before="280" w:after="0" w:line="240" w:lineRule="auto"/>
        <w:rPr>
          <w:color w:val="000000"/>
        </w:rPr>
      </w:pPr>
      <w:r>
        <w:rPr>
          <w:b/>
          <w:color w:val="000000"/>
        </w:rPr>
        <w:t>Introduction &amp; Scenario Review (5 min)</w:t>
      </w:r>
    </w:p>
    <w:p w:rsidR="00BA710B" w:rsidRDefault="00BA710B">
      <w:pPr>
        <w:pStyle w:val="normal0"/>
        <w:spacing w:after="0" w:line="240" w:lineRule="auto"/>
        <w:ind w:left="720"/>
        <w:rPr>
          <w:color w:val="000000"/>
        </w:rPr>
      </w:pPr>
    </w:p>
    <w:p w:rsidR="00BA710B" w:rsidRDefault="00795B90">
      <w:pPr>
        <w:pStyle w:val="normal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Elicit &amp; Draft Requirements (35 min)</w:t>
      </w:r>
    </w:p>
    <w:p w:rsidR="00BA710B" w:rsidRDefault="00795B90">
      <w:pPr>
        <w:pStyle w:val="normal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Brainstorm (10 min):</w:t>
      </w:r>
    </w:p>
    <w:p w:rsidR="00BA710B" w:rsidRDefault="00795B90">
      <w:pPr>
        <w:pStyle w:val="normal0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List all the possible functions (e.g., “Select coffee type”) and constraints (e.g., “Order &lt; 60 s”).</w:t>
      </w:r>
    </w:p>
    <w:p w:rsidR="00BA710B" w:rsidRDefault="00795B90">
      <w:pPr>
        <w:pStyle w:val="normal0"/>
        <w:numPr>
          <w:ilvl w:val="1"/>
          <w:numId w:val="8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Populate Requirements Table (25 min):</w:t>
      </w:r>
    </w:p>
    <w:p w:rsidR="00BA710B" w:rsidRDefault="00795B90">
      <w:pPr>
        <w:pStyle w:val="normal0"/>
        <w:numPr>
          <w:ilvl w:val="2"/>
          <w:numId w:val="8"/>
        </w:numPr>
        <w:spacing w:after="0" w:line="240" w:lineRule="auto"/>
        <w:rPr>
          <w:color w:val="000000"/>
        </w:rPr>
      </w:pPr>
      <w:r>
        <w:rPr>
          <w:color w:val="000000"/>
        </w:rPr>
        <w:t>Use the template below.</w:t>
      </w:r>
    </w:p>
    <w:p w:rsidR="00BA710B" w:rsidRDefault="00795B90">
      <w:pPr>
        <w:pStyle w:val="normal0"/>
        <w:numPr>
          <w:ilvl w:val="2"/>
          <w:numId w:val="8"/>
        </w:numPr>
        <w:spacing w:before="280" w:after="0" w:line="240" w:lineRule="auto"/>
        <w:rPr>
          <w:color w:val="000000"/>
        </w:rPr>
      </w:pPr>
      <w:r>
        <w:rPr>
          <w:color w:val="000000"/>
        </w:rPr>
        <w:t>Fill in exactly </w:t>
      </w:r>
      <w:r>
        <w:rPr>
          <w:b/>
          <w:color w:val="000000"/>
        </w:rPr>
        <w:t>five FRs</w:t>
      </w:r>
      <w:r>
        <w:rPr>
          <w:color w:val="000000"/>
        </w:rPr>
        <w:t> and </w:t>
      </w:r>
      <w:r>
        <w:rPr>
          <w:b/>
          <w:color w:val="000000"/>
        </w:rPr>
        <w:t>two NFRs</w:t>
      </w:r>
      <w:r>
        <w:rPr>
          <w:color w:val="000000"/>
        </w:rPr>
        <w:t>.</w:t>
      </w:r>
    </w:p>
    <w:p w:rsidR="00BA710B" w:rsidRDefault="00795B90">
      <w:pPr>
        <w:pStyle w:val="normal0"/>
        <w:numPr>
          <w:ilvl w:val="2"/>
          <w:numId w:val="8"/>
        </w:numPr>
        <w:spacing w:before="280" w:after="0" w:line="240" w:lineRule="auto"/>
        <w:rPr>
          <w:color w:val="000000"/>
        </w:rPr>
      </w:pPr>
      <w:r>
        <w:rPr>
          <w:color w:val="000000"/>
        </w:rPr>
        <w:t>After drafting, each table row must include </w:t>
      </w:r>
      <w:r>
        <w:rPr>
          <w:b/>
          <w:color w:val="000000"/>
        </w:rPr>
        <w:t>measurable</w:t>
      </w:r>
      <w:r>
        <w:rPr>
          <w:color w:val="000000"/>
        </w:rPr>
        <w:t> acceptance criteria.</w:t>
      </w:r>
    </w:p>
    <w:p w:rsidR="00BA710B" w:rsidRDefault="00795B90">
      <w:pPr>
        <w:pStyle w:val="normal0"/>
        <w:numPr>
          <w:ilvl w:val="2"/>
          <w:numId w:val="8"/>
        </w:numPr>
        <w:spacing w:after="280" w:line="240" w:lineRule="auto"/>
        <w:rPr>
          <w:color w:val="000000"/>
        </w:rPr>
      </w:pPr>
      <w:r>
        <w:rPr>
          <w:b/>
          <w:color w:val="000000"/>
        </w:rPr>
        <w:t>Example FRs/NFRs</w:t>
      </w:r>
      <w:r>
        <w:rPr>
          <w:color w:val="000000"/>
        </w:rPr>
        <w:t> (for guidance; students must write their own phrasing):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-838199</wp:posOffset>
              </wp:positionH>
              <wp:positionV relativeFrom="paragraph">
                <wp:posOffset>1023620</wp:posOffset>
              </wp:positionV>
              <wp:extent cx="375285" cy="318770"/>
              <wp:effectExtent b="0" l="0" r="0" t="0"/>
              <wp:wrapSquare wrapText="bothSides" distB="45720" distT="45720" distL="114300" distR="114300"/>
              <wp:docPr id="2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>
                        <a:off x="5163120" y="3625378"/>
                        <a:ext cx="36576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0000076293945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Eg: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-838199</wp:posOffset>
                </wp:positionH>
                <wp:positionV relativeFrom="paragraph">
                  <wp:posOffset>1023620</wp:posOffset>
                </wp:positionV>
                <wp:extent cx="375285" cy="318770"/>
                <wp:effectExtent l="0" t="0" r="0" b="0"/>
                <wp:wrapSquare wrapText="bothSides" distT="45720" distB="45720" distL="114300" distR="114300"/>
                <wp:docPr id="22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285" cy="318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3"/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335"/>
        <w:gridCol w:w="1243"/>
        <w:gridCol w:w="2503"/>
        <w:gridCol w:w="1030"/>
        <w:gridCol w:w="1914"/>
        <w:gridCol w:w="2323"/>
      </w:tblGrid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Req ID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2503" w:type="dxa"/>
          </w:tcPr>
          <w:p w:rsidR="00BA710B" w:rsidRDefault="00795B90">
            <w:pPr>
              <w:pStyle w:val="normal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030" w:type="dxa"/>
          </w:tcPr>
          <w:p w:rsidR="00BA710B" w:rsidRDefault="00795B90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914" w:type="dxa"/>
          </w:tcPr>
          <w:p w:rsidR="00BA710B" w:rsidRDefault="00795B90">
            <w:pPr>
              <w:pStyle w:val="normal0"/>
              <w:rPr>
                <w:b/>
              </w:rPr>
            </w:pPr>
            <w:r>
              <w:rPr>
                <w:b/>
              </w:rPr>
              <w:t>Acceptance Criteria</w:t>
            </w:r>
          </w:p>
        </w:tc>
        <w:tc>
          <w:tcPr>
            <w:tcW w:w="2323" w:type="dxa"/>
          </w:tcPr>
          <w:p w:rsidR="00BA710B" w:rsidRDefault="00795B90">
            <w:pPr>
              <w:pStyle w:val="normal0"/>
              <w:rPr>
                <w:b/>
              </w:rPr>
            </w:pPr>
            <w:r>
              <w:rPr>
                <w:b/>
              </w:rPr>
              <w:t>Rationale (short)</w:t>
            </w: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FR-001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Functional</w:t>
            </w:r>
          </w:p>
        </w:tc>
        <w:tc>
          <w:tcPr>
            <w:tcW w:w="2503" w:type="dxa"/>
          </w:tcPr>
          <w:p w:rsidR="00BA710B" w:rsidRDefault="00795B90">
            <w:pPr>
              <w:pStyle w:val="normal0"/>
            </w:pPr>
            <w:r>
              <w:t>The system shall allow a customer to select a coffee type (Espresso, etc.)</w:t>
            </w:r>
          </w:p>
        </w:tc>
        <w:tc>
          <w:tcPr>
            <w:tcW w:w="1030" w:type="dxa"/>
          </w:tcPr>
          <w:p w:rsidR="00BA710B" w:rsidRDefault="00795B90">
            <w:pPr>
              <w:pStyle w:val="normal0"/>
              <w:jc w:val="center"/>
            </w:pPr>
            <w:r>
              <w:t>High</w:t>
            </w:r>
          </w:p>
        </w:tc>
        <w:tc>
          <w:tcPr>
            <w:tcW w:w="1914" w:type="dxa"/>
          </w:tcPr>
          <w:p w:rsidR="00BA710B" w:rsidRDefault="00795B90">
            <w:pPr>
              <w:pStyle w:val="normal0"/>
            </w:pPr>
            <w:r>
              <w:t>When a customer taps “Espresso,” the screen highlights Espresso and displays “Size”</w:t>
            </w:r>
          </w:p>
        </w:tc>
        <w:tc>
          <w:tcPr>
            <w:tcW w:w="2323" w:type="dxa"/>
          </w:tcPr>
          <w:p w:rsidR="00BA710B" w:rsidRDefault="00795B90">
            <w:pPr>
              <w:pStyle w:val="normal0"/>
            </w:pPr>
            <w:r>
              <w:t>Core ordering functionality</w:t>
            </w: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FR-002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Functional</w:t>
            </w:r>
          </w:p>
        </w:tc>
        <w:tc>
          <w:tcPr>
            <w:tcW w:w="2503" w:type="dxa"/>
          </w:tcPr>
          <w:p w:rsidR="00BA710B" w:rsidRDefault="00795B90">
            <w:pPr>
              <w:pStyle w:val="normal0"/>
            </w:pPr>
            <w:r>
              <w:t>The system shall allow the customer to select a drink size.</w:t>
            </w:r>
          </w:p>
        </w:tc>
        <w:tc>
          <w:tcPr>
            <w:tcW w:w="1030" w:type="dxa"/>
          </w:tcPr>
          <w:p w:rsidR="00BA710B" w:rsidRDefault="00795B90">
            <w:pPr>
              <w:pStyle w:val="normal0"/>
              <w:jc w:val="center"/>
            </w:pPr>
            <w:r>
              <w:t>High</w:t>
            </w:r>
          </w:p>
        </w:tc>
        <w:tc>
          <w:tcPr>
            <w:tcW w:w="1914" w:type="dxa"/>
          </w:tcPr>
          <w:p w:rsidR="00BA710B" w:rsidRDefault="00795B90">
            <w:pPr>
              <w:pStyle w:val="normal0"/>
            </w:pPr>
            <w:r>
              <w:t>When a size is selected, it is shown as chosen and the next step is prompted.</w:t>
            </w:r>
          </w:p>
        </w:tc>
        <w:tc>
          <w:tcPr>
            <w:tcW w:w="2323" w:type="dxa"/>
          </w:tcPr>
          <w:p w:rsidR="00BA710B" w:rsidRDefault="00795B90">
            <w:pPr>
              <w:pStyle w:val="normal0"/>
            </w:pPr>
            <w:r>
              <w:t>Required for price calculation and preparation</w:t>
            </w: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FR-003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Functional</w:t>
            </w:r>
          </w:p>
        </w:tc>
        <w:tc>
          <w:tcPr>
            <w:tcW w:w="2503" w:type="dxa"/>
          </w:tcPr>
          <w:p w:rsidR="00BA710B" w:rsidRDefault="00BA710B">
            <w:pPr>
              <w:pStyle w:val="normal0"/>
            </w:pPr>
          </w:p>
        </w:tc>
        <w:tc>
          <w:tcPr>
            <w:tcW w:w="1030" w:type="dxa"/>
          </w:tcPr>
          <w:p w:rsidR="00BA710B" w:rsidRDefault="00BA710B">
            <w:pPr>
              <w:pStyle w:val="normal0"/>
              <w:jc w:val="center"/>
            </w:pPr>
          </w:p>
        </w:tc>
        <w:tc>
          <w:tcPr>
            <w:tcW w:w="1914" w:type="dxa"/>
          </w:tcPr>
          <w:p w:rsidR="00BA710B" w:rsidRDefault="00BA710B">
            <w:pPr>
              <w:pStyle w:val="normal0"/>
            </w:pPr>
          </w:p>
        </w:tc>
        <w:tc>
          <w:tcPr>
            <w:tcW w:w="2323" w:type="dxa"/>
          </w:tcPr>
          <w:p w:rsidR="00BA710B" w:rsidRDefault="00BA710B">
            <w:pPr>
              <w:pStyle w:val="normal0"/>
            </w:pP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FR-004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Functional</w:t>
            </w:r>
          </w:p>
        </w:tc>
        <w:tc>
          <w:tcPr>
            <w:tcW w:w="2503" w:type="dxa"/>
          </w:tcPr>
          <w:p w:rsidR="00BA710B" w:rsidRDefault="00BA710B">
            <w:pPr>
              <w:pStyle w:val="normal0"/>
            </w:pPr>
          </w:p>
        </w:tc>
        <w:tc>
          <w:tcPr>
            <w:tcW w:w="1030" w:type="dxa"/>
          </w:tcPr>
          <w:p w:rsidR="00BA710B" w:rsidRDefault="00BA710B">
            <w:pPr>
              <w:pStyle w:val="normal0"/>
              <w:jc w:val="center"/>
            </w:pPr>
          </w:p>
        </w:tc>
        <w:tc>
          <w:tcPr>
            <w:tcW w:w="1914" w:type="dxa"/>
          </w:tcPr>
          <w:p w:rsidR="00BA710B" w:rsidRDefault="00BA710B">
            <w:pPr>
              <w:pStyle w:val="normal0"/>
            </w:pPr>
          </w:p>
        </w:tc>
        <w:tc>
          <w:tcPr>
            <w:tcW w:w="2323" w:type="dxa"/>
          </w:tcPr>
          <w:p w:rsidR="00BA710B" w:rsidRDefault="00BA710B">
            <w:pPr>
              <w:pStyle w:val="normal0"/>
            </w:pP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FR-005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Functional</w:t>
            </w:r>
          </w:p>
        </w:tc>
        <w:tc>
          <w:tcPr>
            <w:tcW w:w="2503" w:type="dxa"/>
          </w:tcPr>
          <w:p w:rsidR="00BA710B" w:rsidRDefault="00BA710B">
            <w:pPr>
              <w:pStyle w:val="normal0"/>
            </w:pPr>
          </w:p>
        </w:tc>
        <w:tc>
          <w:tcPr>
            <w:tcW w:w="1030" w:type="dxa"/>
          </w:tcPr>
          <w:p w:rsidR="00BA710B" w:rsidRDefault="00BA710B">
            <w:pPr>
              <w:pStyle w:val="normal0"/>
              <w:jc w:val="center"/>
            </w:pPr>
          </w:p>
        </w:tc>
        <w:tc>
          <w:tcPr>
            <w:tcW w:w="1914" w:type="dxa"/>
          </w:tcPr>
          <w:p w:rsidR="00BA710B" w:rsidRDefault="00BA710B">
            <w:pPr>
              <w:pStyle w:val="normal0"/>
            </w:pPr>
          </w:p>
        </w:tc>
        <w:tc>
          <w:tcPr>
            <w:tcW w:w="2323" w:type="dxa"/>
          </w:tcPr>
          <w:p w:rsidR="00BA710B" w:rsidRDefault="00BA710B">
            <w:pPr>
              <w:pStyle w:val="normal0"/>
            </w:pP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NFR-001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Nonfunc.</w:t>
            </w:r>
          </w:p>
        </w:tc>
        <w:tc>
          <w:tcPr>
            <w:tcW w:w="2503" w:type="dxa"/>
          </w:tcPr>
          <w:p w:rsidR="00BA710B" w:rsidRDefault="00795B90">
            <w:pPr>
              <w:pStyle w:val="normal0"/>
            </w:pPr>
            <w:r>
              <w:t>The system shall complete any order (selection to payment) in under 60 s.</w:t>
            </w:r>
          </w:p>
        </w:tc>
        <w:tc>
          <w:tcPr>
            <w:tcW w:w="1030" w:type="dxa"/>
          </w:tcPr>
          <w:p w:rsidR="00BA710B" w:rsidRDefault="00795B90">
            <w:pPr>
              <w:pStyle w:val="normal0"/>
              <w:jc w:val="center"/>
            </w:pPr>
            <w:r>
              <w:t>High</w:t>
            </w:r>
          </w:p>
        </w:tc>
        <w:tc>
          <w:tcPr>
            <w:tcW w:w="1914" w:type="dxa"/>
          </w:tcPr>
          <w:p w:rsidR="00BA710B" w:rsidRDefault="00795B90">
            <w:pPr>
              <w:pStyle w:val="normal0"/>
            </w:pPr>
            <w:r>
              <w:t>A timing log shows &lt; 60 s from first tap to transaction approval</w:t>
            </w:r>
          </w:p>
        </w:tc>
        <w:tc>
          <w:tcPr>
            <w:tcW w:w="2323" w:type="dxa"/>
          </w:tcPr>
          <w:p w:rsidR="00BA710B" w:rsidRDefault="00795B90">
            <w:pPr>
              <w:pStyle w:val="normal0"/>
            </w:pPr>
            <w:r>
              <w:t>Ensures quick service during peak hours</w:t>
            </w:r>
          </w:p>
        </w:tc>
      </w:tr>
      <w:tr w:rsidR="00BA710B">
        <w:trPr>
          <w:cantSplit/>
          <w:tblHeader/>
        </w:trPr>
        <w:tc>
          <w:tcPr>
            <w:tcW w:w="1335" w:type="dxa"/>
          </w:tcPr>
          <w:p w:rsidR="00BA710B" w:rsidRDefault="00795B90">
            <w:pPr>
              <w:pStyle w:val="normal0"/>
              <w:jc w:val="center"/>
            </w:pPr>
            <w:r>
              <w:t>NFR-002</w:t>
            </w:r>
          </w:p>
        </w:tc>
        <w:tc>
          <w:tcPr>
            <w:tcW w:w="1243" w:type="dxa"/>
          </w:tcPr>
          <w:p w:rsidR="00BA710B" w:rsidRDefault="00795B90">
            <w:pPr>
              <w:pStyle w:val="normal0"/>
              <w:jc w:val="center"/>
            </w:pPr>
            <w:r>
              <w:t>Nonfunc.</w:t>
            </w:r>
          </w:p>
        </w:tc>
        <w:tc>
          <w:tcPr>
            <w:tcW w:w="2503" w:type="dxa"/>
          </w:tcPr>
          <w:p w:rsidR="00BA710B" w:rsidRDefault="00BA710B">
            <w:pPr>
              <w:pStyle w:val="normal0"/>
            </w:pPr>
          </w:p>
        </w:tc>
        <w:tc>
          <w:tcPr>
            <w:tcW w:w="1030" w:type="dxa"/>
          </w:tcPr>
          <w:p w:rsidR="00BA710B" w:rsidRDefault="00BA710B">
            <w:pPr>
              <w:pStyle w:val="normal0"/>
              <w:jc w:val="center"/>
            </w:pPr>
          </w:p>
        </w:tc>
        <w:tc>
          <w:tcPr>
            <w:tcW w:w="1914" w:type="dxa"/>
          </w:tcPr>
          <w:p w:rsidR="00BA710B" w:rsidRDefault="00BA710B">
            <w:pPr>
              <w:pStyle w:val="normal0"/>
            </w:pPr>
          </w:p>
        </w:tc>
        <w:tc>
          <w:tcPr>
            <w:tcW w:w="2323" w:type="dxa"/>
          </w:tcPr>
          <w:p w:rsidR="00BA710B" w:rsidRDefault="00BA710B">
            <w:pPr>
              <w:pStyle w:val="normal0"/>
            </w:pPr>
          </w:p>
        </w:tc>
      </w:tr>
    </w:tbl>
    <w:p w:rsidR="00BA710B" w:rsidRDefault="00BA710B">
      <w:pPr>
        <w:pStyle w:val="normal0"/>
        <w:spacing w:after="0" w:line="240" w:lineRule="auto"/>
        <w:ind w:left="720"/>
        <w:rPr>
          <w:color w:val="000000"/>
        </w:rPr>
      </w:pPr>
    </w:p>
    <w:p w:rsidR="00BA710B" w:rsidRDefault="00795B90">
      <w:pPr>
        <w:pStyle w:val="normal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Extract Actors &amp;</w:t>
      </w:r>
      <w:r>
        <w:rPr>
          <w:b/>
          <w:color w:val="000000"/>
        </w:rPr>
        <w:t xml:space="preserve"> Use Cases (10 min)</w:t>
      </w:r>
    </w:p>
    <w:p w:rsidR="00BA710B" w:rsidRDefault="00795B90">
      <w:pPr>
        <w:pStyle w:val="normal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>From the approved requirements, list:</w:t>
      </w:r>
    </w:p>
    <w:p w:rsidR="00BA710B" w:rsidRDefault="00795B90">
      <w:pPr>
        <w:pStyle w:val="normal0"/>
        <w:numPr>
          <w:ilvl w:val="2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Actors (at least three)</w:t>
      </w:r>
    </w:p>
    <w:p w:rsidR="00BA710B" w:rsidRDefault="00795B90">
      <w:pPr>
        <w:pStyle w:val="normal0"/>
        <w:numPr>
          <w:ilvl w:val="2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Use Cases (at least five)</w:t>
      </w:r>
    </w:p>
    <w:p w:rsidR="00BA710B" w:rsidRDefault="00BA710B">
      <w:pPr>
        <w:pStyle w:val="normal0"/>
        <w:spacing w:after="0" w:line="240" w:lineRule="auto"/>
        <w:ind w:left="720"/>
        <w:rPr>
          <w:color w:val="000000"/>
        </w:rPr>
      </w:pPr>
    </w:p>
    <w:p w:rsidR="00BA710B" w:rsidRDefault="00795B90">
      <w:pPr>
        <w:pStyle w:val="normal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Draw an UML Use-Case Diagram (20 min)</w:t>
      </w:r>
    </w:p>
    <w:p w:rsidR="00BA710B" w:rsidRDefault="00795B90">
      <w:pPr>
        <w:pStyle w:val="normal0"/>
        <w:numPr>
          <w:ilvl w:val="1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>Open a UML tool (e.g., </w:t>
      </w:r>
      <w:r>
        <w:rPr>
          <w:b/>
          <w:color w:val="000000"/>
        </w:rPr>
        <w:t>draw.io</w:t>
      </w:r>
      <w:r>
        <w:rPr>
          <w:color w:val="000000"/>
        </w:rPr>
        <w:t> or </w:t>
      </w:r>
      <w:r>
        <w:rPr>
          <w:b/>
          <w:color w:val="000000"/>
        </w:rPr>
        <w:t>Lucidchart</w:t>
      </w:r>
      <w:r>
        <w:rPr>
          <w:color w:val="000000"/>
        </w:rPr>
        <w:t>).</w:t>
      </w:r>
    </w:p>
    <w:p w:rsidR="00BA710B" w:rsidRDefault="00795B90">
      <w:pPr>
        <w:pStyle w:val="normal0"/>
        <w:numPr>
          <w:ilvl w:val="1"/>
          <w:numId w:val="10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Actors</w:t>
      </w:r>
      <w:r>
        <w:rPr>
          <w:color w:val="000000"/>
        </w:rPr>
        <w:t> on left:</w:t>
      </w:r>
    </w:p>
    <w:p w:rsidR="00BA710B" w:rsidRDefault="00795B90">
      <w:pPr>
        <w:pStyle w:val="normal0"/>
        <w:numPr>
          <w:ilvl w:val="2"/>
          <w:numId w:val="10"/>
        </w:numPr>
        <w:spacing w:after="0" w:line="240" w:lineRule="auto"/>
        <w:rPr>
          <w:color w:val="000000"/>
        </w:rPr>
      </w:pPr>
      <w:r>
        <w:rPr>
          <w:color w:val="000000"/>
        </w:rPr>
        <w:t>Draw stick figures: Actors</w:t>
      </w:r>
    </w:p>
    <w:p w:rsidR="00BA710B" w:rsidRDefault="00795B90">
      <w:pPr>
        <w:pStyle w:val="normal0"/>
        <w:numPr>
          <w:ilvl w:val="1"/>
          <w:numId w:val="10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Use Cases</w:t>
      </w:r>
      <w:r>
        <w:rPr>
          <w:color w:val="000000"/>
        </w:rPr>
        <w:t xml:space="preserve"> (ovals): </w:t>
      </w:r>
      <w:r>
        <w:rPr>
          <w:color w:val="000000"/>
        </w:rPr>
        <w:t>label them UC-01…UC-05 with titles.</w:t>
      </w:r>
    </w:p>
    <w:p w:rsidR="00BA710B" w:rsidRDefault="00795B90">
      <w:pPr>
        <w:pStyle w:val="normal0"/>
        <w:numPr>
          <w:ilvl w:val="1"/>
          <w:numId w:val="10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Associations</w:t>
      </w:r>
    </w:p>
    <w:p w:rsidR="00BA710B" w:rsidRDefault="00795B90">
      <w:pPr>
        <w:pStyle w:val="normal0"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(At least one «extend»/&lt;&lt;include&gt;&gt; relationship is required: see step 6 below.)</w:t>
      </w:r>
    </w:p>
    <w:p w:rsidR="00BA710B" w:rsidRDefault="00795B90">
      <w:pPr>
        <w:pStyle w:val="normal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b/>
          <w:color w:val="000000"/>
        </w:rPr>
        <w:t>Write One Use-Case Flow (20 min)</w:t>
      </w:r>
    </w:p>
    <w:p w:rsidR="00BA710B" w:rsidRDefault="00795B90">
      <w:pPr>
        <w:pStyle w:val="normal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Pick a </w:t>
      </w:r>
      <w:r>
        <w:rPr>
          <w:b/>
          <w:color w:val="000000"/>
        </w:rPr>
        <w:t>UC:</w:t>
      </w:r>
      <w:r>
        <w:rPr>
          <w:color w:val="000000"/>
        </w:rPr>
        <w:t xml:space="preserve"> In a separate page, draft:</w:t>
      </w:r>
    </w:p>
    <w:p w:rsidR="00BA710B" w:rsidRDefault="00795B90">
      <w:pPr>
        <w:pStyle w:val="normal0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Main Success Scenario</w:t>
      </w:r>
    </w:p>
    <w:p w:rsidR="00BA710B" w:rsidRDefault="00795B90">
      <w:pPr>
        <w:pStyle w:val="normal0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Alternate Flow </w:t>
      </w:r>
    </w:p>
    <w:p w:rsidR="00BA710B" w:rsidRDefault="00795B90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Finalize &amp;</w:t>
      </w:r>
      <w:r>
        <w:rPr>
          <w:b/>
          <w:color w:val="000000"/>
        </w:rPr>
        <w:t xml:space="preserve"> Export (5 min)</w:t>
      </w:r>
    </w:p>
    <w:p w:rsidR="00BA710B" w:rsidRDefault="00795B90">
      <w:pPr>
        <w:pStyle w:val="normal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Use-Case Diagram</w:t>
      </w:r>
      <w:r>
        <w:rPr>
          <w:color w:val="000000"/>
        </w:rPr>
        <w:t>: Export as PDF.</w:t>
      </w:r>
    </w:p>
    <w:p w:rsidR="00BA710B" w:rsidRDefault="00795B90">
      <w:pPr>
        <w:pStyle w:val="normal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Use-Case Flow</w:t>
      </w:r>
      <w:r>
        <w:rPr>
          <w:color w:val="000000"/>
        </w:rPr>
        <w:t>: Export as PDF.</w:t>
      </w:r>
    </w:p>
    <w:p w:rsidR="00BA710B" w:rsidRDefault="00795B90">
      <w:pPr>
        <w:pStyle w:val="normal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>Submit both files plus the revised Requirements Table.</w:t>
      </w:r>
    </w:p>
    <w:sectPr w:rsidR="00BA710B" w:rsidSect="00BA710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1357A"/>
    <w:multiLevelType w:val="multilevel"/>
    <w:tmpl w:val="AB486C8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>
    <w:nsid w:val="1242316E"/>
    <w:multiLevelType w:val="multilevel"/>
    <w:tmpl w:val="1CF44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12503417"/>
    <w:multiLevelType w:val="multilevel"/>
    <w:tmpl w:val="2688B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B6D5062"/>
    <w:multiLevelType w:val="multilevel"/>
    <w:tmpl w:val="2FB69E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1BCC2356"/>
    <w:multiLevelType w:val="multilevel"/>
    <w:tmpl w:val="ABA2D6D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>
    <w:nsid w:val="1F721627"/>
    <w:multiLevelType w:val="multilevel"/>
    <w:tmpl w:val="0786F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23936E78"/>
    <w:multiLevelType w:val="multilevel"/>
    <w:tmpl w:val="996A0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24145191"/>
    <w:multiLevelType w:val="multilevel"/>
    <w:tmpl w:val="FD924F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3BA32F46"/>
    <w:multiLevelType w:val="multilevel"/>
    <w:tmpl w:val="A6626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3D245762"/>
    <w:multiLevelType w:val="multilevel"/>
    <w:tmpl w:val="41A6D5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3ED95AF6"/>
    <w:multiLevelType w:val="multilevel"/>
    <w:tmpl w:val="B68A6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46E8080A"/>
    <w:multiLevelType w:val="multilevel"/>
    <w:tmpl w:val="22325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4F762B18"/>
    <w:multiLevelType w:val="multilevel"/>
    <w:tmpl w:val="CADAA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59ED14B4"/>
    <w:multiLevelType w:val="multilevel"/>
    <w:tmpl w:val="DF147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61414BE7"/>
    <w:multiLevelType w:val="multilevel"/>
    <w:tmpl w:val="0B7AB370"/>
    <w:lvl w:ilvl="0">
      <w:start w:val="1"/>
      <w:numFmt w:val="decimal"/>
      <w:lvlText w:val="%1."/>
      <w:lvlJc w:val="left"/>
      <w:pPr>
        <w:ind w:left="7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22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8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545" w:hanging="360"/>
      </w:pPr>
      <w:rPr>
        <w:u w:val="none"/>
      </w:rPr>
    </w:lvl>
  </w:abstractNum>
  <w:abstractNum w:abstractNumId="15">
    <w:nsid w:val="61E01307"/>
    <w:multiLevelType w:val="multilevel"/>
    <w:tmpl w:val="49A6B92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6">
    <w:nsid w:val="6A2E451A"/>
    <w:multiLevelType w:val="multilevel"/>
    <w:tmpl w:val="56D243B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7">
    <w:nsid w:val="73294702"/>
    <w:multiLevelType w:val="multilevel"/>
    <w:tmpl w:val="CBECD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74AF1D32"/>
    <w:multiLevelType w:val="multilevel"/>
    <w:tmpl w:val="73006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17"/>
  </w:num>
  <w:num w:numId="5">
    <w:abstractNumId w:val="12"/>
  </w:num>
  <w:num w:numId="6">
    <w:abstractNumId w:val="9"/>
  </w:num>
  <w:num w:numId="7">
    <w:abstractNumId w:val="3"/>
  </w:num>
  <w:num w:numId="8">
    <w:abstractNumId w:val="11"/>
  </w:num>
  <w:num w:numId="9">
    <w:abstractNumId w:val="18"/>
  </w:num>
  <w:num w:numId="10">
    <w:abstractNumId w:val="6"/>
  </w:num>
  <w:num w:numId="11">
    <w:abstractNumId w:val="13"/>
  </w:num>
  <w:num w:numId="12">
    <w:abstractNumId w:val="15"/>
  </w:num>
  <w:num w:numId="13">
    <w:abstractNumId w:val="16"/>
  </w:num>
  <w:num w:numId="14">
    <w:abstractNumId w:val="4"/>
  </w:num>
  <w:num w:numId="15">
    <w:abstractNumId w:val="2"/>
  </w:num>
  <w:num w:numId="16">
    <w:abstractNumId w:val="5"/>
  </w:num>
  <w:num w:numId="17">
    <w:abstractNumId w:val="0"/>
  </w:num>
  <w:num w:numId="18">
    <w:abstractNumId w:val="7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/>
  <w:rsids>
    <w:rsidRoot w:val="00BA710B"/>
    <w:rsid w:val="00795B90"/>
    <w:rsid w:val="00BA7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BA710B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BA710B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BA710B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BA710B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0"/>
    <w:next w:val="normal0"/>
    <w:link w:val="Heading5Char"/>
    <w:rsid w:val="00BA710B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0"/>
    <w:next w:val="normal0"/>
    <w:link w:val="Heading6Char"/>
    <w:rsid w:val="00BA710B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04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04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04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A710B"/>
  </w:style>
  <w:style w:type="table" w:customStyle="1" w:styleId="TableNormal0">
    <w:name w:val="TableNormal"/>
    <w:rsid w:val="00BA710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link w:val="TitleChar"/>
    <w:rsid w:val="00BA710B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rsid w:val="00BA710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rsid w:val="00BA710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rsid w:val="00BA710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40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4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4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04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63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040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63"/>
    <w:rPr>
      <w:i/>
      <w:iCs/>
      <w:color w:val="2F5496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040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D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rsid w:val="00BA7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A710B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BA7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A7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link w:val="SubtitleChar"/>
    <w:rsid w:val="00BA710B"/>
    <w:rPr>
      <w:color w:val="595959"/>
      <w:sz w:val="28"/>
      <w:szCs w:val="28"/>
    </w:rPr>
  </w:style>
  <w:style w:type="table" w:customStyle="1" w:styleId="a3">
    <w:basedOn w:val="TableNormal"/>
    <w:rsid w:val="00BA7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RODiw+sJVGwWDF+S4gvL1HGHA==">CgMxLjAyDmgud2N6OGN5ZWxraWR1Mg5oLnczcnl2bzJucDBmaTIOaC5waTY1ZzU4OTFkNzgyDmgueXhnMDFsYm5tM3M1Mg5oLm9iZzJtdXByd21oMTgAciExcTl2R29feE0xMEhjaElta0tBM2pRWkJVM1RiNDFYQUI=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Aadhya Darshan</dc:creator>
  <cp:lastModifiedBy>CSE1</cp:lastModifiedBy>
  <cp:revision>2</cp:revision>
  <dcterms:created xsi:type="dcterms:W3CDTF">2025-08-22T03:23:00Z</dcterms:created>
  <dcterms:modified xsi:type="dcterms:W3CDTF">2025-08-22T03:23:00Z</dcterms:modified>
</cp:coreProperties>
</file>