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color w:val="17324D"/>
          <w:sz w:val="68"/>
        </w:rPr>
        <w:t>NANO FLASH</w:t>
      </w:r>
      <w:r>
        <w:rPr>
          <w:color w:val="2E5D7B"/>
          <w:sz w:val="36"/>
        </w:rPr>
        <w:br/>
        <w:t>Technical Architecture &amp; Product Requirements Document</w:t>
      </w:r>
      <w:r>
        <w:rPr>
          <w:sz w:val="22"/>
        </w:rPr>
        <w:br/>
        <w:br/>
        <w:t>Hybrid realtime TTS architecture inspired by MOSS-TTS-Nano, Chatterbox-Nano, and Chatterbox-Flash</w:t>
      </w:r>
      <w:r>
        <w:rPr>
          <w:color w:val="5A5A5A"/>
          <w:sz w:val="20"/>
        </w:rPr>
        <w:br/>
        <w:br/>
        <w:t>Version 0.1 — Research and Prototype Specification</w:t>
        <w:br/>
        <w:t>16 July 2026</w:t>
      </w:r>
    </w:p>
    <w:tbl>
      <w:tblPr>
        <w:tblStyle w:val="TableGrid"/>
        <w:tblW w:type="auto" w:w="0"/>
        <w:jc w:val="center"/>
        <w:tblLook w:firstColumn="1" w:firstRow="1" w:lastColumn="0" w:lastRow="0" w:noHBand="0" w:noVBand="1" w:val="04A0"/>
      </w:tblPr>
      <w:tblGrid>
        <w:gridCol w:w="10224"/>
      </w:tblGrid>
      <w:tr>
        <w:tc>
          <w:tcPr>
            <w:tcW w:type="dxa" w:w="10224"/>
            <w:shd w:fill="DDEBF7"/>
          </w:tcPr>
          <w:p>
            <w:r>
              <w:rPr>
                <w:b/>
                <w:sz w:val="20"/>
              </w:rPr>
              <w:t>Document status</w:t>
              <w:br/>
            </w:r>
            <w:r>
              <w:rPr>
                <w:sz w:val="18"/>
              </w:rPr>
              <w:t>This document is a research PRD, not a claim that Nano Flash has already been trained or benchmarked. Facts about released models are marked as verified from primary sources. Internal architectural choices, parameter budgets, and performance targets are proposals requiring experiments.</w:t>
            </w:r>
          </w:p>
        </w:tc>
      </w:tr>
    </w:tbl>
    <w:p/>
    <w:p>
      <w:r>
        <w:br w:type="page"/>
      </w:r>
    </w:p>
    <w:p>
      <w:pPr>
        <w:pStyle w:val="Title"/>
      </w:pPr>
      <w:r>
        <w:t>Document map</w:t>
      </w:r>
    </w:p>
    <w:p>
      <w:pPr>
        <w:pStyle w:val="ListNumber"/>
      </w:pPr>
      <w:r>
        <w:t>1. Executive summary</w:t>
      </w:r>
    </w:p>
    <w:p>
      <w:pPr>
        <w:pStyle w:val="ListNumber"/>
      </w:pPr>
      <w:r>
        <w:t>2. Scope, goals, and non-goals</w:t>
      </w:r>
    </w:p>
    <w:p>
      <w:pPr>
        <w:pStyle w:val="ListNumber"/>
      </w:pPr>
      <w:r>
        <w:t>3. Evidence and confidence policy</w:t>
      </w:r>
    </w:p>
    <w:p>
      <w:pPr>
        <w:pStyle w:val="ListNumber"/>
      </w:pPr>
      <w:r>
        <w:t>4. Baseline model dossier: MOSS-TTS-Nano</w:t>
      </w:r>
    </w:p>
    <w:p>
      <w:pPr>
        <w:pStyle w:val="ListNumber"/>
      </w:pPr>
      <w:r>
        <w:t>5. Baseline model dossier: Chatterbox-Nano</w:t>
      </w:r>
    </w:p>
    <w:p>
      <w:pPr>
        <w:pStyle w:val="ListNumber"/>
      </w:pPr>
      <w:r>
        <w:t>6. Baseline model dossier: Chatterbox-Flash</w:t>
      </w:r>
    </w:p>
    <w:p>
      <w:pPr>
        <w:pStyle w:val="ListNumber"/>
      </w:pPr>
      <w:r>
        <w:t>7. Cross-model comparison</w:t>
      </w:r>
    </w:p>
    <w:p>
      <w:pPr>
        <w:pStyle w:val="ListNumber"/>
      </w:pPr>
      <w:r>
        <w:t>8. Nano Flash product definition</w:t>
      </w:r>
    </w:p>
    <w:p>
      <w:pPr>
        <w:pStyle w:val="ListNumber"/>
      </w:pPr>
      <w:r>
        <w:t>9. Nano Flash system architecture</w:t>
      </w:r>
    </w:p>
    <w:p>
      <w:pPr>
        <w:pStyle w:val="ListNumber"/>
      </w:pPr>
      <w:r>
        <w:t>10. Tokenization and acoustic representation</w:t>
      </w:r>
    </w:p>
    <w:p>
      <w:pPr>
        <w:pStyle w:val="ListNumber"/>
      </w:pPr>
      <w:r>
        <w:t>11. Hybrid AR/block-diffusion semantic generation</w:t>
      </w:r>
    </w:p>
    <w:p>
      <w:pPr>
        <w:pStyle w:val="ListNumber"/>
      </w:pPr>
      <w:r>
        <w:t>12. One-step acoustic rendering and vocoding</w:t>
      </w:r>
    </w:p>
    <w:p>
      <w:pPr>
        <w:pStyle w:val="ListNumber"/>
      </w:pPr>
      <w:r>
        <w:t>13. Streaming runtime and scheduler</w:t>
      </w:r>
    </w:p>
    <w:p>
      <w:pPr>
        <w:pStyle w:val="ListNumber"/>
      </w:pPr>
      <w:r>
        <w:t>14. Data and supervision strategy</w:t>
      </w:r>
    </w:p>
    <w:p>
      <w:pPr>
        <w:pStyle w:val="ListNumber"/>
      </w:pPr>
      <w:r>
        <w:t>15. Training curriculum</w:t>
      </w:r>
    </w:p>
    <w:p>
      <w:pPr>
        <w:pStyle w:val="ListNumber"/>
      </w:pPr>
      <w:r>
        <w:t>16. Inference and deployment design</w:t>
      </w:r>
    </w:p>
    <w:p>
      <w:pPr>
        <w:pStyle w:val="ListNumber"/>
      </w:pPr>
      <w:r>
        <w:t>17. Evaluation and acceptance criteria</w:t>
      </w:r>
    </w:p>
    <w:p>
      <w:pPr>
        <w:pStyle w:val="ListNumber"/>
      </w:pPr>
      <w:r>
        <w:t>18. Experiment plan and ablations</w:t>
      </w:r>
    </w:p>
    <w:p>
      <w:pPr>
        <w:pStyle w:val="ListNumber"/>
      </w:pPr>
      <w:r>
        <w:t>19. Roadmap and milestones</w:t>
      </w:r>
    </w:p>
    <w:p>
      <w:pPr>
        <w:pStyle w:val="ListNumber"/>
      </w:pPr>
      <w:r>
        <w:t>20. Risks and mitigations</w:t>
      </w:r>
    </w:p>
    <w:p>
      <w:pPr>
        <w:pStyle w:val="ListNumber"/>
      </w:pPr>
      <w:r>
        <w:t>21. Licensing and IP strategy</w:t>
      </w:r>
    </w:p>
    <w:p>
      <w:pPr>
        <w:pStyle w:val="ListNumber"/>
      </w:pPr>
      <w:r>
        <w:t>22. Open technical decisions</w:t>
      </w:r>
    </w:p>
    <w:p>
      <w:pPr>
        <w:pStyle w:val="ListNumber"/>
      </w:pPr>
      <w:r>
        <w:t>23. References</w:t>
      </w:r>
    </w:p>
    <w:p>
      <w:r>
        <w:br w:type="page"/>
      </w:r>
    </w:p>
    <w:p>
      <w:pPr>
        <w:pStyle w:val="Title"/>
      </w:pPr>
      <w:r>
        <w:t>1. Executive summary</w:t>
      </w:r>
    </w:p>
    <w:p>
      <w:r>
        <w:t>Nano Flash is a proposed compact, low-latency, multilingual text-to-speech architecture intended for realtime voice agents. It combines three ideas: a small pure-autoregressive speech-token model, a one-step distilled acoustic renderer, and block-diffusion generation for buffered continuation. The design deliberately uses autoregressive decoding for startup because it can emit the first semantic frames without waiting for a full block, then switches to block diffusion only when enough committed text and audio-buffer headroom exist.</w:t>
      </w:r>
    </w:p>
    <w:tbl>
      <w:tblPr>
        <w:tblStyle w:val="TableGrid"/>
        <w:tblW w:type="auto" w:w="0"/>
        <w:jc w:val="center"/>
        <w:tblLook w:firstColumn="1" w:firstRow="1" w:lastColumn="0" w:lastRow="0" w:noHBand="0" w:noVBand="1" w:val="04A0"/>
      </w:tblPr>
      <w:tblGrid>
        <w:gridCol w:w="10224"/>
      </w:tblGrid>
      <w:tr>
        <w:tc>
          <w:tcPr>
            <w:tcW w:type="dxa" w:w="10224"/>
            <w:shd w:fill="E8F5E9"/>
          </w:tcPr>
          <w:p>
            <w:r>
              <w:rPr>
                <w:b/>
                <w:sz w:val="20"/>
              </w:rPr>
              <w:t>Core thesis</w:t>
              <w:br/>
            </w:r>
            <w:r>
              <w:rPr>
                <w:sz w:val="18"/>
              </w:rPr>
              <w:t>AR is used where latency matters most; block diffusion is used where throughput matters most; a one-step renderer removes the historical acoustic-decoder bottleneck.</w:t>
            </w:r>
          </w:p>
        </w:tc>
      </w:tr>
    </w:tbl>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23395B"/>
          </w:tcPr>
          <w:p>
            <w:r/>
            <w:r>
              <w:rPr>
                <w:b/>
                <w:color w:val="FFFFFF"/>
                <w:sz w:val="18"/>
              </w:rPr>
              <w:t>Dimension</w:t>
            </w:r>
          </w:p>
        </w:tc>
        <w:tc>
          <w:tcPr>
            <w:tcW w:type="dxa" w:w="6912"/>
            <w:vAlign w:val="center"/>
            <w:shd w:fill="23395B"/>
          </w:tcPr>
          <w:p>
            <w:r/>
            <w:r>
              <w:rPr>
                <w:b/>
                <w:color w:val="FFFFFF"/>
                <w:sz w:val="18"/>
              </w:rPr>
              <w:t>Target for Nano Flash v0.1</w:t>
            </w:r>
          </w:p>
        </w:tc>
      </w:tr>
      <w:tr>
        <w:tc>
          <w:tcPr>
            <w:tcW w:type="dxa" w:w="3168"/>
            <w:vAlign w:val="center"/>
          </w:tcPr>
          <w:p>
            <w:r/>
            <w:r>
              <w:rPr>
                <w:b w:val="0"/>
                <w:sz w:val="18"/>
              </w:rPr>
              <w:t>Primary use</w:t>
            </w:r>
          </w:p>
        </w:tc>
        <w:tc>
          <w:tcPr>
            <w:tcW w:type="dxa" w:w="6912"/>
            <w:vAlign w:val="center"/>
          </w:tcPr>
          <w:p>
            <w:r/>
            <w:r>
              <w:rPr>
                <w:b w:val="0"/>
                <w:sz w:val="18"/>
              </w:rPr>
              <w:t>Realtime multilingual conversational agents</w:t>
            </w:r>
          </w:p>
        </w:tc>
      </w:tr>
      <w:tr>
        <w:tc>
          <w:tcPr>
            <w:tcW w:type="dxa" w:w="3168"/>
            <w:vAlign w:val="center"/>
            <w:shd w:fill="F3F6FA"/>
          </w:tcPr>
          <w:p>
            <w:r/>
            <w:r>
              <w:rPr>
                <w:b w:val="0"/>
                <w:sz w:val="18"/>
              </w:rPr>
              <w:t>Target total trainable parameters</w:t>
            </w:r>
          </w:p>
        </w:tc>
        <w:tc>
          <w:tcPr>
            <w:tcW w:type="dxa" w:w="6912"/>
            <w:vAlign w:val="center"/>
            <w:shd w:fill="F3F6FA"/>
          </w:tcPr>
          <w:p>
            <w:r/>
            <w:r>
              <w:rPr>
                <w:b w:val="0"/>
                <w:sz w:val="18"/>
              </w:rPr>
              <w:t>150–220M excluding a separately counted vocoder; stretch goal under 180M</w:t>
            </w:r>
          </w:p>
        </w:tc>
      </w:tr>
      <w:tr>
        <w:tc>
          <w:tcPr>
            <w:tcW w:type="dxa" w:w="3168"/>
            <w:vAlign w:val="center"/>
          </w:tcPr>
          <w:p>
            <w:r/>
            <w:r>
              <w:rPr>
                <w:b w:val="0"/>
                <w:sz w:val="18"/>
              </w:rPr>
              <w:t>First semantic generation</w:t>
            </w:r>
          </w:p>
        </w:tc>
        <w:tc>
          <w:tcPr>
            <w:tcW w:type="dxa" w:w="6912"/>
            <w:vAlign w:val="center"/>
          </w:tcPr>
          <w:p>
            <w:r/>
            <w:r>
              <w:rPr>
                <w:b w:val="0"/>
                <w:sz w:val="18"/>
              </w:rPr>
              <w:t>Autoregressive</w:t>
            </w:r>
          </w:p>
        </w:tc>
      </w:tr>
      <w:tr>
        <w:tc>
          <w:tcPr>
            <w:tcW w:type="dxa" w:w="3168"/>
            <w:vAlign w:val="center"/>
            <w:shd w:fill="F3F6FA"/>
          </w:tcPr>
          <w:p>
            <w:r/>
            <w:r>
              <w:rPr>
                <w:b w:val="0"/>
                <w:sz w:val="18"/>
              </w:rPr>
              <w:t>Steady-state semantic generation</w:t>
            </w:r>
          </w:p>
        </w:tc>
        <w:tc>
          <w:tcPr>
            <w:tcW w:type="dxa" w:w="6912"/>
            <w:vAlign w:val="center"/>
            <w:shd w:fill="F3F6FA"/>
          </w:tcPr>
          <w:p>
            <w:r/>
            <w:r>
              <w:rPr>
                <w:b w:val="0"/>
                <w:sz w:val="18"/>
              </w:rPr>
              <w:t>Adaptive block diffusion when buffered; AR fallback at all times</w:t>
            </w:r>
          </w:p>
        </w:tc>
      </w:tr>
      <w:tr>
        <w:tc>
          <w:tcPr>
            <w:tcW w:type="dxa" w:w="3168"/>
            <w:vAlign w:val="center"/>
          </w:tcPr>
          <w:p>
            <w:r/>
            <w:r>
              <w:rPr>
                <w:b w:val="0"/>
                <w:sz w:val="18"/>
              </w:rPr>
              <w:t>Acoustic renderer</w:t>
            </w:r>
          </w:p>
        </w:tc>
        <w:tc>
          <w:tcPr>
            <w:tcW w:type="dxa" w:w="6912"/>
            <w:vAlign w:val="center"/>
          </w:tcPr>
          <w:p>
            <w:r/>
            <w:r>
              <w:rPr>
                <w:b w:val="0"/>
                <w:sz w:val="18"/>
              </w:rPr>
              <w:t>One-step distilled causal latent/mel renderer</w:t>
            </w:r>
          </w:p>
        </w:tc>
      </w:tr>
      <w:tr>
        <w:tc>
          <w:tcPr>
            <w:tcW w:type="dxa" w:w="3168"/>
            <w:vAlign w:val="center"/>
            <w:shd w:fill="F3F6FA"/>
          </w:tcPr>
          <w:p>
            <w:r/>
            <w:r>
              <w:rPr>
                <w:b w:val="0"/>
                <w:sz w:val="18"/>
              </w:rPr>
              <w:t>Output</w:t>
            </w:r>
          </w:p>
        </w:tc>
        <w:tc>
          <w:tcPr>
            <w:tcW w:type="dxa" w:w="6912"/>
            <w:vAlign w:val="center"/>
            <w:shd w:fill="F3F6FA"/>
          </w:tcPr>
          <w:p>
            <w:r/>
            <w:r>
              <w:rPr>
                <w:b w:val="0"/>
                <w:sz w:val="18"/>
              </w:rPr>
              <w:t>24 kHz mono for v0; 48 kHz optional later</w:t>
            </w:r>
          </w:p>
        </w:tc>
      </w:tr>
      <w:tr>
        <w:tc>
          <w:tcPr>
            <w:tcW w:type="dxa" w:w="3168"/>
            <w:vAlign w:val="center"/>
          </w:tcPr>
          <w:p>
            <w:r/>
            <w:r>
              <w:rPr>
                <w:b w:val="0"/>
                <w:sz w:val="18"/>
              </w:rPr>
              <w:t>Warm TTFA goal</w:t>
            </w:r>
          </w:p>
        </w:tc>
        <w:tc>
          <w:tcPr>
            <w:tcW w:type="dxa" w:w="6912"/>
            <w:vAlign w:val="center"/>
          </w:tcPr>
          <w:p>
            <w:r/>
            <w:r>
              <w:rPr>
                <w:b w:val="0"/>
                <w:sz w:val="18"/>
              </w:rPr>
              <w:t>&lt;150 ms on a strong consumer/server GPU; &lt;250 ms on practical mid-tier GPU</w:t>
            </w:r>
          </w:p>
        </w:tc>
      </w:tr>
      <w:tr>
        <w:tc>
          <w:tcPr>
            <w:tcW w:type="dxa" w:w="3168"/>
            <w:vAlign w:val="center"/>
            <w:shd w:fill="F3F6FA"/>
          </w:tcPr>
          <w:p>
            <w:r/>
            <w:r>
              <w:rPr>
                <w:b w:val="0"/>
                <w:sz w:val="18"/>
              </w:rPr>
              <w:t>Realtime factor goal</w:t>
            </w:r>
          </w:p>
        </w:tc>
        <w:tc>
          <w:tcPr>
            <w:tcW w:type="dxa" w:w="6912"/>
            <w:vAlign w:val="center"/>
            <w:shd w:fill="F3F6FA"/>
          </w:tcPr>
          <w:p>
            <w:r/>
            <w:r>
              <w:rPr>
                <w:b w:val="0"/>
                <w:sz w:val="18"/>
              </w:rPr>
              <w:t>&lt;0.20 at concurrency 1 on target GPU</w:t>
            </w:r>
          </w:p>
        </w:tc>
      </w:tr>
      <w:tr>
        <w:tc>
          <w:tcPr>
            <w:tcW w:type="dxa" w:w="3168"/>
            <w:vAlign w:val="center"/>
          </w:tcPr>
          <w:p>
            <w:r/>
            <w:r>
              <w:rPr>
                <w:b w:val="0"/>
                <w:sz w:val="18"/>
              </w:rPr>
              <w:t>Initial languages</w:t>
            </w:r>
          </w:p>
        </w:tc>
        <w:tc>
          <w:tcPr>
            <w:tcW w:type="dxa" w:w="6912"/>
            <w:vAlign w:val="center"/>
          </w:tcPr>
          <w:p>
            <w:r/>
            <w:r>
              <w:rPr>
                <w:b w:val="0"/>
                <w:sz w:val="18"/>
              </w:rPr>
              <w:t>English, Malayalam, Hindi; architecture remains multilingual</w:t>
            </w:r>
          </w:p>
        </w:tc>
      </w:tr>
      <w:tr>
        <w:tc>
          <w:tcPr>
            <w:tcW w:type="dxa" w:w="3168"/>
            <w:vAlign w:val="center"/>
            <w:shd w:fill="F3F6FA"/>
          </w:tcPr>
          <w:p>
            <w:r/>
            <w:r>
              <w:rPr>
                <w:b w:val="0"/>
                <w:sz w:val="18"/>
              </w:rPr>
              <w:t>Controls</w:t>
            </w:r>
          </w:p>
        </w:tc>
        <w:tc>
          <w:tcPr>
            <w:tcW w:type="dxa" w:w="6912"/>
            <w:vAlign w:val="center"/>
            <w:shd w:fill="F3F6FA"/>
          </w:tcPr>
          <w:p>
            <w:r/>
            <w:r>
              <w:rPr>
                <w:b w:val="0"/>
                <w:sz w:val="18"/>
              </w:rPr>
              <w:t>Speaker cloning, pace, pause, emotion/style, [laugh], [sigh], [breath] and related events</w:t>
            </w:r>
          </w:p>
        </w:tc>
      </w:tr>
    </w:tbl>
    <w:p/>
    <w:p>
      <w:pPr>
        <w:pStyle w:val="Title"/>
      </w:pPr>
      <w:r>
        <w:t>2. Scope, goals, and non-goals</w:t>
      </w:r>
    </w:p>
    <w:p>
      <w:pPr>
        <w:pStyle w:val="Heading1"/>
        <w:keepNext/>
      </w:pPr>
      <w:r>
        <w:t>2.1 Product goals</w:t>
      </w:r>
    </w:p>
    <w:p>
      <w:pPr>
        <w:pStyle w:val="ListBullet"/>
      </w:pPr>
      <w:r>
        <w:t>Begin audible playback quickly from incrementally arriving LLM text.</w:t>
      </w:r>
    </w:p>
    <w:p>
      <w:pPr>
        <w:pStyle w:val="ListBullet"/>
      </w:pPr>
      <w:r>
        <w:t>Maintain stable pronunciation, speaker identity, and prosody while switching between AR and block-diffusion modes.</w:t>
      </w:r>
    </w:p>
    <w:p>
      <w:pPr>
        <w:pStyle w:val="ListBullet"/>
      </w:pPr>
      <w:r>
        <w:t>Operate with a small enough model footprint for affordable server deployment and later CPU/edge distillation.</w:t>
      </w:r>
    </w:p>
    <w:p>
      <w:pPr>
        <w:pStyle w:val="ListBullet"/>
      </w:pPr>
      <w:r>
        <w:t>Support voice cloning and structured paralinguistic controls without requiring full-utterance text.</w:t>
      </w:r>
    </w:p>
    <w:p>
      <w:pPr>
        <w:pStyle w:val="ListBullet"/>
      </w:pPr>
      <w:r>
        <w:t>Create a defensible model stack through owned training code, owned checkpoints, evaluation infrastructure, streaming scheduler, and eventually an owned codec or renderer.</w:t>
      </w:r>
    </w:p>
    <w:p>
      <w:pPr>
        <w:pStyle w:val="ListBullet"/>
      </w:pPr>
      <w:r>
        <w:t>Provide a credible research path beyond fine-tuning a public checkpoint.</w:t>
      </w:r>
    </w:p>
    <w:p>
      <w:pPr>
        <w:pStyle w:val="Heading1"/>
        <w:keepNext/>
      </w:pPr>
      <w:r>
        <w:t>2.2 Non-goals for v0</w:t>
      </w:r>
    </w:p>
    <w:p>
      <w:pPr>
        <w:pStyle w:val="ListBullet"/>
      </w:pPr>
      <w:r>
        <w:t>Not a universal 48 kHz stereo music/audio generator.</w:t>
      </w:r>
    </w:p>
    <w:p>
      <w:pPr>
        <w:pStyle w:val="ListBullet"/>
      </w:pPr>
      <w:r>
        <w:t>Not a 20+ language production model in the first training run.</w:t>
      </w:r>
    </w:p>
    <w:p>
      <w:pPr>
        <w:pStyle w:val="ListBullet"/>
      </w:pPr>
      <w:r>
        <w:t>Not an end-to-end replacement for the upstream LLM, ASR, or dialogue manager.</w:t>
      </w:r>
    </w:p>
    <w:p>
      <w:pPr>
        <w:pStyle w:val="ListBullet"/>
      </w:pPr>
      <w:r>
        <w:t>Not a guarantee of mobile deployment in the first version.</w:t>
      </w:r>
    </w:p>
    <w:p>
      <w:pPr>
        <w:pStyle w:val="ListBullet"/>
      </w:pPr>
      <w:r>
        <w:t>Not a commitment to use every component from each baseline; the project borrows principles, not checkpoint compatibility.</w:t>
      </w:r>
    </w:p>
    <w:p>
      <w:pPr>
        <w:pStyle w:val="Title"/>
      </w:pPr>
      <w:r>
        <w:t>3. Evidence and confidence policy</w:t>
      </w:r>
    </w:p>
    <w:p>
      <w:r>
        <w:t>The released projects expose different levels of detail. This PRD separates verified statements from architectural inference and new design choices.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728"/>
            <w:vAlign w:val="center"/>
            <w:shd w:fill="23395B"/>
          </w:tcPr>
          <w:p>
            <w:r/>
            <w:r>
              <w:rPr>
                <w:b/>
                <w:color w:val="FFFFFF"/>
                <w:sz w:val="18"/>
              </w:rPr>
              <w:t>Label</w:t>
            </w:r>
          </w:p>
        </w:tc>
        <w:tc>
          <w:tcPr>
            <w:tcW w:type="dxa" w:w="8352"/>
            <w:vAlign w:val="center"/>
            <w:shd w:fill="23395B"/>
          </w:tcPr>
          <w:p>
            <w:r/>
            <w:r>
              <w:rPr>
                <w:b/>
                <w:color w:val="FFFFFF"/>
                <w:sz w:val="18"/>
              </w:rPr>
              <w:t>Meaning</w:t>
            </w:r>
          </w:p>
        </w:tc>
      </w:tr>
      <w:tr>
        <w:tc>
          <w:tcPr>
            <w:tcW w:type="dxa" w:w="1728"/>
            <w:vAlign w:val="center"/>
          </w:tcPr>
          <w:p>
            <w:r/>
            <w:r>
              <w:rPr>
                <w:b w:val="0"/>
                <w:sz w:val="18"/>
              </w:rPr>
              <w:t>Verified</w:t>
            </w:r>
          </w:p>
        </w:tc>
        <w:tc>
          <w:tcPr>
            <w:tcW w:type="dxa" w:w="8352"/>
            <w:vAlign w:val="center"/>
          </w:tcPr>
          <w:p>
            <w:r/>
            <w:r>
              <w:rPr>
                <w:b w:val="0"/>
                <w:sz w:val="18"/>
              </w:rPr>
              <w:t>Explicitly stated in an official model card, repository, paper, config, or code.</w:t>
            </w:r>
          </w:p>
        </w:tc>
      </w:tr>
      <w:tr>
        <w:tc>
          <w:tcPr>
            <w:tcW w:type="dxa" w:w="1728"/>
            <w:vAlign w:val="center"/>
            <w:shd w:fill="F3F6FA"/>
          </w:tcPr>
          <w:p>
            <w:r/>
            <w:r>
              <w:rPr>
                <w:b w:val="0"/>
                <w:sz w:val="18"/>
              </w:rPr>
              <w:t>Inferred</w:t>
            </w:r>
          </w:p>
        </w:tc>
        <w:tc>
          <w:tcPr>
            <w:tcW w:type="dxa" w:w="8352"/>
            <w:vAlign w:val="center"/>
            <w:shd w:fill="F3F6FA"/>
          </w:tcPr>
          <w:p>
            <w:r/>
            <w:r>
              <w:rPr>
                <w:b w:val="0"/>
                <w:sz w:val="18"/>
              </w:rPr>
              <w:t>Reasonable interpretation of official artifacts, but not directly stated by the authors.</w:t>
            </w:r>
          </w:p>
        </w:tc>
      </w:tr>
      <w:tr>
        <w:tc>
          <w:tcPr>
            <w:tcW w:type="dxa" w:w="1728"/>
            <w:vAlign w:val="center"/>
          </w:tcPr>
          <w:p>
            <w:r/>
            <w:r>
              <w:rPr>
                <w:b w:val="0"/>
                <w:sz w:val="18"/>
              </w:rPr>
              <w:t>Proposed</w:t>
            </w:r>
          </w:p>
        </w:tc>
        <w:tc>
          <w:tcPr>
            <w:tcW w:type="dxa" w:w="8352"/>
            <w:vAlign w:val="center"/>
          </w:tcPr>
          <w:p>
            <w:r/>
            <w:r>
              <w:rPr>
                <w:b w:val="0"/>
                <w:sz w:val="18"/>
              </w:rPr>
              <w:t>New Nano Flash design choice that must be validated experimentally.</w:t>
            </w:r>
          </w:p>
        </w:tc>
      </w:tr>
      <w:tr>
        <w:tc>
          <w:tcPr>
            <w:tcW w:type="dxa" w:w="1728"/>
            <w:vAlign w:val="center"/>
            <w:shd w:fill="F3F6FA"/>
          </w:tcPr>
          <w:p>
            <w:r/>
            <w:r>
              <w:rPr>
                <w:b w:val="0"/>
                <w:sz w:val="18"/>
              </w:rPr>
              <w:t>Unknown</w:t>
            </w:r>
          </w:p>
        </w:tc>
        <w:tc>
          <w:tcPr>
            <w:tcW w:type="dxa" w:w="8352"/>
            <w:vAlign w:val="center"/>
            <w:shd w:fill="F3F6FA"/>
          </w:tcPr>
          <w:p>
            <w:r/>
            <w:r>
              <w:rPr>
                <w:b w:val="0"/>
                <w:sz w:val="18"/>
              </w:rPr>
              <w:t>Not publicly documented or not safely inferable from available material.</w:t>
            </w:r>
          </w:p>
        </w:tc>
      </w:tr>
    </w:tbl>
    <w:p/>
    <w:tbl>
      <w:tblPr>
        <w:tblStyle w:val="TableGrid"/>
        <w:tblW w:type="auto" w:w="0"/>
        <w:jc w:val="center"/>
        <w:tblLook w:firstColumn="1" w:firstRow="1" w:lastColumn="0" w:lastRow="0" w:noHBand="0" w:noVBand="1" w:val="04A0"/>
      </w:tblPr>
      <w:tblGrid>
        <w:gridCol w:w="10224"/>
      </w:tblGrid>
      <w:tr>
        <w:tc>
          <w:tcPr>
            <w:tcW w:type="dxa" w:w="10224"/>
            <w:shd w:fill="FFF4CE"/>
          </w:tcPr>
          <w:p>
            <w:r>
              <w:rPr>
                <w:b/>
                <w:sz w:val="20"/>
              </w:rPr>
              <w:t>Important limitation</w:t>
              <w:br/>
            </w:r>
            <w:r>
              <w:rPr>
                <w:sz w:val="18"/>
              </w:rPr>
              <w:t>Chatterbox-Nano publicly documents its 110M size, CPU speed, paralinguistic tags, and one-step distilled speech-token-to-mel decoder. Its complete layer-by-layer architecture and training recipe are not fully documented in the sources reviewed. Nano Flash therefore uses the verified one-step-distillation concept rather than pretending to reproduce an undisclosed implementation.</w:t>
            </w:r>
          </w:p>
        </w:tc>
      </w:tr>
    </w:tbl>
    <w:p/>
    <w:p>
      <w:pPr>
        <w:pStyle w:val="Title"/>
      </w:pPr>
      <w:r>
        <w:t>4. Baseline model dossier: MOSS-TTS-Nano</w:t>
      </w:r>
    </w:p>
    <w:p>
      <w:pPr>
        <w:pStyle w:val="Heading1"/>
        <w:keepNext/>
      </w:pPr>
      <w:r>
        <w:t>4.1 Verified positioning</w:t>
      </w:r>
    </w:p>
    <w:p>
      <w:r>
        <w:t>MOSS-TTS-Nano is presented by OpenMOSS as a 0.1B-parameter multilingual realtime speech-generation model built as a pure autoregressive Audio Tokenizer + LLM pipeline. Its official repository states 48 kHz two-channel output, 20 supported languages, streaming inference, operation on a four-core CPU, long-text chunking, voice cloning, ONNX deployment, and released fine-tuning code.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shd w:fill="23395B"/>
          </w:tcPr>
          <w:p>
            <w:r/>
            <w:r>
              <w:rPr>
                <w:b/>
                <w:color w:val="FFFFFF"/>
                <w:sz w:val="17"/>
              </w:rPr>
              <w:t>Property</w:t>
            </w:r>
          </w:p>
        </w:tc>
        <w:tc>
          <w:tcPr>
            <w:tcW w:type="dxa" w:w="7488"/>
            <w:vAlign w:val="center"/>
            <w:shd w:fill="23395B"/>
          </w:tcPr>
          <w:p>
            <w:r/>
            <w:r>
              <w:rPr>
                <w:b/>
                <w:color w:val="FFFFFF"/>
                <w:sz w:val="17"/>
              </w:rPr>
              <w:t>Verified information</w:t>
            </w:r>
          </w:p>
        </w:tc>
      </w:tr>
      <w:tr>
        <w:tc>
          <w:tcPr>
            <w:tcW w:type="dxa" w:w="2592"/>
            <w:vAlign w:val="center"/>
          </w:tcPr>
          <w:p>
            <w:r/>
            <w:r>
              <w:rPr>
                <w:b w:val="0"/>
                <w:sz w:val="17"/>
              </w:rPr>
              <w:t>Generator size</w:t>
            </w:r>
          </w:p>
        </w:tc>
        <w:tc>
          <w:tcPr>
            <w:tcW w:type="dxa" w:w="7488"/>
            <w:vAlign w:val="center"/>
          </w:tcPr>
          <w:p>
            <w:r/>
            <w:r>
              <w:rPr>
                <w:b w:val="0"/>
                <w:sz w:val="17"/>
              </w:rPr>
              <w:t>0.1B parameters</w:t>
            </w:r>
          </w:p>
        </w:tc>
      </w:tr>
      <w:tr>
        <w:tc>
          <w:tcPr>
            <w:tcW w:type="dxa" w:w="2592"/>
            <w:vAlign w:val="center"/>
            <w:shd w:fill="F3F6FA"/>
          </w:tcPr>
          <w:p>
            <w:r/>
            <w:r>
              <w:rPr>
                <w:b w:val="0"/>
                <w:sz w:val="17"/>
              </w:rPr>
              <w:t>Architecture class</w:t>
            </w:r>
          </w:p>
        </w:tc>
        <w:tc>
          <w:tcPr>
            <w:tcW w:type="dxa" w:w="7488"/>
            <w:vAlign w:val="center"/>
            <w:shd w:fill="F3F6FA"/>
          </w:tcPr>
          <w:p>
            <w:r/>
            <w:r>
              <w:rPr>
                <w:b w:val="0"/>
                <w:sz w:val="17"/>
              </w:rPr>
              <w:t>Pure autoregressive: Audio Tokenizer + LLM</w:t>
            </w:r>
          </w:p>
        </w:tc>
      </w:tr>
      <w:tr>
        <w:tc>
          <w:tcPr>
            <w:tcW w:type="dxa" w:w="2592"/>
            <w:vAlign w:val="center"/>
          </w:tcPr>
          <w:p>
            <w:r/>
            <w:r>
              <w:rPr>
                <w:b w:val="0"/>
                <w:sz w:val="17"/>
              </w:rPr>
              <w:t>Output</w:t>
            </w:r>
          </w:p>
        </w:tc>
        <w:tc>
          <w:tcPr>
            <w:tcW w:type="dxa" w:w="7488"/>
            <w:vAlign w:val="center"/>
          </w:tcPr>
          <w:p>
            <w:r/>
            <w:r>
              <w:rPr>
                <w:b w:val="0"/>
                <w:sz w:val="17"/>
              </w:rPr>
              <w:t>48 kHz, two channels</w:t>
            </w:r>
          </w:p>
        </w:tc>
      </w:tr>
      <w:tr>
        <w:tc>
          <w:tcPr>
            <w:tcW w:type="dxa" w:w="2592"/>
            <w:vAlign w:val="center"/>
            <w:shd w:fill="F3F6FA"/>
          </w:tcPr>
          <w:p>
            <w:r/>
            <w:r>
              <w:rPr>
                <w:b w:val="0"/>
                <w:sz w:val="17"/>
              </w:rPr>
              <w:t>Languages</w:t>
            </w:r>
          </w:p>
        </w:tc>
        <w:tc>
          <w:tcPr>
            <w:tcW w:type="dxa" w:w="7488"/>
            <w:vAlign w:val="center"/>
            <w:shd w:fill="F3F6FA"/>
          </w:tcPr>
          <w:p>
            <w:r/>
            <w:r>
              <w:rPr>
                <w:b w:val="0"/>
                <w:sz w:val="17"/>
              </w:rPr>
              <w:t>20 listed languages</w:t>
            </w:r>
          </w:p>
        </w:tc>
      </w:tr>
      <w:tr>
        <w:tc>
          <w:tcPr>
            <w:tcW w:type="dxa" w:w="2592"/>
            <w:vAlign w:val="center"/>
          </w:tcPr>
          <w:p>
            <w:r/>
            <w:r>
              <w:rPr>
                <w:b w:val="0"/>
                <w:sz w:val="17"/>
              </w:rPr>
              <w:t>Streaming</w:t>
            </w:r>
          </w:p>
        </w:tc>
        <w:tc>
          <w:tcPr>
            <w:tcW w:type="dxa" w:w="7488"/>
            <w:vAlign w:val="center"/>
          </w:tcPr>
          <w:p>
            <w:r/>
            <w:r>
              <w:rPr>
                <w:b w:val="0"/>
                <w:sz w:val="17"/>
              </w:rPr>
              <w:t>Realtime streaming decode supported</w:t>
            </w:r>
          </w:p>
        </w:tc>
      </w:tr>
      <w:tr>
        <w:tc>
          <w:tcPr>
            <w:tcW w:type="dxa" w:w="2592"/>
            <w:vAlign w:val="center"/>
            <w:shd w:fill="F3F6FA"/>
          </w:tcPr>
          <w:p>
            <w:r/>
            <w:r>
              <w:rPr>
                <w:b w:val="0"/>
                <w:sz w:val="17"/>
              </w:rPr>
              <w:t>CPU</w:t>
            </w:r>
          </w:p>
        </w:tc>
        <w:tc>
          <w:tcPr>
            <w:tcW w:type="dxa" w:w="7488"/>
            <w:vAlign w:val="center"/>
            <w:shd w:fill="F3F6FA"/>
          </w:tcPr>
          <w:p>
            <w:r/>
            <w:r>
              <w:rPr>
                <w:b w:val="0"/>
                <w:sz w:val="17"/>
              </w:rPr>
              <w:t>Streaming generation claimed on four CPU cores</w:t>
            </w:r>
          </w:p>
        </w:tc>
      </w:tr>
      <w:tr>
        <w:tc>
          <w:tcPr>
            <w:tcW w:type="dxa" w:w="2592"/>
            <w:vAlign w:val="center"/>
          </w:tcPr>
          <w:p>
            <w:r/>
            <w:r>
              <w:rPr>
                <w:b w:val="0"/>
                <w:sz w:val="17"/>
              </w:rPr>
              <w:t>ONNX</w:t>
            </w:r>
          </w:p>
        </w:tc>
        <w:tc>
          <w:tcPr>
            <w:tcW w:type="dxa" w:w="7488"/>
            <w:vAlign w:val="center"/>
          </w:tcPr>
          <w:p>
            <w:r/>
            <w:r>
              <w:rPr>
                <w:b w:val="0"/>
                <w:sz w:val="17"/>
              </w:rPr>
              <w:t>Standalone ONNX CPU version; repository reports nearly 2x processing efficiency vs original implementation and smooth single-core operation on M4 in their tests</w:t>
            </w:r>
          </w:p>
        </w:tc>
      </w:tr>
      <w:tr>
        <w:tc>
          <w:tcPr>
            <w:tcW w:type="dxa" w:w="2592"/>
            <w:vAlign w:val="center"/>
            <w:shd w:fill="F3F6FA"/>
          </w:tcPr>
          <w:p>
            <w:r/>
            <w:r>
              <w:rPr>
                <w:b w:val="0"/>
                <w:sz w:val="17"/>
              </w:rPr>
              <w:t>Training access</w:t>
            </w:r>
          </w:p>
        </w:tc>
        <w:tc>
          <w:tcPr>
            <w:tcW w:type="dxa" w:w="7488"/>
            <w:vAlign w:val="center"/>
            <w:shd w:fill="F3F6FA"/>
          </w:tcPr>
          <w:p>
            <w:r/>
            <w:r>
              <w:rPr>
                <w:b w:val="0"/>
                <w:sz w:val="17"/>
              </w:rPr>
              <w:t>Fine-tuning code released</w:t>
            </w:r>
          </w:p>
        </w:tc>
      </w:tr>
      <w:tr>
        <w:tc>
          <w:tcPr>
            <w:tcW w:type="dxa" w:w="2592"/>
            <w:vAlign w:val="center"/>
          </w:tcPr>
          <w:p>
            <w:r/>
            <w:r>
              <w:rPr>
                <w:b w:val="0"/>
                <w:sz w:val="17"/>
              </w:rPr>
              <w:t>License</w:t>
            </w:r>
          </w:p>
        </w:tc>
        <w:tc>
          <w:tcPr>
            <w:tcW w:type="dxa" w:w="7488"/>
            <w:vAlign w:val="center"/>
          </w:tcPr>
          <w:p>
            <w:r/>
            <w:r>
              <w:rPr>
                <w:b w:val="0"/>
                <w:sz w:val="17"/>
              </w:rPr>
              <w:t>Apache-2.0</w:t>
            </w:r>
          </w:p>
        </w:tc>
      </w:tr>
      <w:tr>
        <w:tc>
          <w:tcPr>
            <w:tcW w:type="dxa" w:w="2592"/>
            <w:vAlign w:val="center"/>
            <w:shd w:fill="F3F6FA"/>
          </w:tcPr>
          <w:p>
            <w:r/>
            <w:r>
              <w:rPr>
                <w:b w:val="0"/>
                <w:sz w:val="17"/>
              </w:rPr>
              <w:t>Tokenizer</w:t>
            </w:r>
          </w:p>
        </w:tc>
        <w:tc>
          <w:tcPr>
            <w:tcW w:type="dxa" w:w="7488"/>
            <w:vAlign w:val="center"/>
            <w:shd w:fill="F3F6FA"/>
          </w:tcPr>
          <w:p>
            <w:r/>
            <w:r>
              <w:rPr>
                <w:b w:val="0"/>
                <w:sz w:val="17"/>
              </w:rPr>
              <w:t>Separate MOSS-Audio-Tokenizer-Nano; model organization lists approximately 22M parameters</w:t>
            </w:r>
          </w:p>
        </w:tc>
      </w:tr>
    </w:tbl>
    <w:p/>
    <w:p>
      <w:pPr>
        <w:pStyle w:val="Heading1"/>
        <w:keepNext/>
      </w:pPr>
      <w:r>
        <w:t>4.2 Conceptual architecture</w:t>
      </w:r>
    </w:p>
    <w:p>
      <w:pPr>
        <w:pStyle w:val="CodeBlock"/>
      </w:pPr>
      <w:r>
        <w:t>Text + reference audio</w:t>
        <w:br/>
      </w:r>
      <w:r>
        <w:t xml:space="preserve">        |                 Reference audio</w:t>
        <w:br/>
      </w:r>
      <w:r>
        <w:t xml:space="preserve">        |                       |</w:t>
        <w:br/>
      </w:r>
      <w:r>
        <w:t xml:space="preserve">        v                       v</w:t>
        <w:br/>
      </w:r>
      <w:r>
        <w:t>Text normalization       Audio Tokenizer Encoder</w:t>
        <w:br/>
      </w:r>
      <w:r>
        <w:t xml:space="preserve">        |                       |</w:t>
        <w:br/>
      </w:r>
      <w:r>
        <w:t xml:space="preserve">        +-----------&gt; AR speech-token LLM</w:t>
        <w:br/>
      </w:r>
      <w:r>
        <w:t xml:space="preserve">                              |</w:t>
        <w:br/>
      </w:r>
      <w:r>
        <w:t xml:space="preserve">                              v</w:t>
        <w:br/>
      </w:r>
      <w:r>
        <w:t xml:space="preserve">                    Predicted audio tokens</w:t>
        <w:br/>
      </w:r>
      <w:r>
        <w:t xml:space="preserve">                              |</w:t>
        <w:br/>
      </w:r>
      <w:r>
        <w:t xml:space="preserve">                              v</w:t>
        <w:br/>
      </w:r>
      <w:r>
        <w:t xml:space="preserve">                    Audio Tokenizer Decoder</w:t>
        <w:br/>
      </w:r>
      <w:r>
        <w:t xml:space="preserve">                              |</w:t>
        <w:br/>
      </w:r>
      <w:r>
        <w:t xml:space="preserve">                              v</w:t>
        <w:br/>
      </w:r>
      <w:r>
        <w:t xml:space="preserve">                    Streaming waveform chunks</w:t>
        <w:br/>
      </w:r>
    </w:p>
    <w:p>
      <w:pPr>
        <w:pStyle w:val="Heading1"/>
        <w:keepNext/>
      </w:pPr>
      <w:r>
        <w:t>4.3 Strengths</w:t>
      </w:r>
    </w:p>
    <w:p>
      <w:pPr>
        <w:pStyle w:val="ListBullet"/>
      </w:pPr>
      <w:r>
        <w:t>Extremely small generator by modern zero-shot TTS standards.</w:t>
      </w:r>
    </w:p>
    <w:p>
      <w:pPr>
        <w:pStyle w:val="ListBullet"/>
      </w:pPr>
      <w:r>
        <w:t>Clean architecture suitable for reproduction, profiling, quantization, and from-scratch experimentation.</w:t>
      </w:r>
    </w:p>
    <w:p>
      <w:pPr>
        <w:pStyle w:val="ListBullet"/>
      </w:pPr>
      <w:r>
        <w:t>Multilingual foundation and practical CPU/ONNX deployment story.</w:t>
      </w:r>
    </w:p>
    <w:p>
      <w:pPr>
        <w:pStyle w:val="ListBullet"/>
      </w:pPr>
      <w:r>
        <w:t>Public fine-tuning path makes it the most transparent baseline among the three for training experiments.</w:t>
      </w:r>
    </w:p>
    <w:p>
      <w:pPr>
        <w:pStyle w:val="ListBullet"/>
      </w:pPr>
      <w:r>
        <w:t>Audio-token LM formulation provides a straightforward likelihood objective and simple streaming state.</w:t>
      </w:r>
    </w:p>
    <w:p>
      <w:pPr>
        <w:pStyle w:val="Heading1"/>
        <w:keepNext/>
      </w:pPr>
      <w:r>
        <w:t>4.4 Weaknesses and likely bottlenecks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23395B"/>
          </w:tcPr>
          <w:p>
            <w:r/>
            <w:r>
              <w:rPr>
                <w:b/>
                <w:color w:val="FFFFFF"/>
                <w:sz w:val="16"/>
              </w:rPr>
              <w:t>Issue</w:t>
            </w:r>
          </w:p>
        </w:tc>
        <w:tc>
          <w:tcPr>
            <w:tcW w:type="dxa" w:w="7200"/>
            <w:vAlign w:val="center"/>
            <w:shd w:fill="23395B"/>
          </w:tcPr>
          <w:p>
            <w:r/>
            <w:r>
              <w:rPr>
                <w:b/>
                <w:color w:val="FFFFFF"/>
                <w:sz w:val="16"/>
              </w:rPr>
              <w:t>Impact on Nano Flash design</w:t>
            </w:r>
          </w:p>
        </w:tc>
      </w:tr>
      <w:tr>
        <w:tc>
          <w:tcPr>
            <w:tcW w:type="dxa" w:w="2880"/>
            <w:vAlign w:val="center"/>
          </w:tcPr>
          <w:p>
            <w:r/>
            <w:r>
              <w:rPr>
                <w:b w:val="0"/>
                <w:sz w:val="16"/>
              </w:rPr>
              <w:t>Pure AR sequence length</w:t>
            </w:r>
          </w:p>
        </w:tc>
        <w:tc>
          <w:tcPr>
            <w:tcW w:type="dxa" w:w="7200"/>
            <w:vAlign w:val="center"/>
          </w:tcPr>
          <w:p>
            <w:r/>
            <w:r>
              <w:rPr>
                <w:b w:val="0"/>
                <w:sz w:val="16"/>
              </w:rPr>
              <w:t>Every predicted audio token is sequential; total speed depends strongly on tokenizer frame rate and codebook layout.</w:t>
            </w:r>
          </w:p>
        </w:tc>
      </w:tr>
      <w:tr>
        <w:tc>
          <w:tcPr>
            <w:tcW w:type="dxa" w:w="2880"/>
            <w:vAlign w:val="center"/>
            <w:shd w:fill="F3F6FA"/>
          </w:tcPr>
          <w:p>
            <w:r/>
            <w:r>
              <w:rPr>
                <w:b w:val="0"/>
                <w:sz w:val="16"/>
              </w:rPr>
              <w:t>Limited public architectural detail</w:t>
            </w:r>
          </w:p>
        </w:tc>
        <w:tc>
          <w:tcPr>
            <w:tcW w:type="dxa" w:w="7200"/>
            <w:vAlign w:val="center"/>
            <w:shd w:fill="F3F6FA"/>
          </w:tcPr>
          <w:p>
            <w:r/>
            <w:r>
              <w:rPr>
                <w:b w:val="0"/>
                <w:sz w:val="16"/>
              </w:rPr>
              <w:t>Exact layer counts and token arrangement should be read directly from code/config before implementation decisions.</w:t>
            </w:r>
          </w:p>
        </w:tc>
      </w:tr>
      <w:tr>
        <w:tc>
          <w:tcPr>
            <w:tcW w:type="dxa" w:w="2880"/>
            <w:vAlign w:val="center"/>
          </w:tcPr>
          <w:p>
            <w:r/>
            <w:r>
              <w:rPr>
                <w:b w:val="0"/>
                <w:sz w:val="16"/>
              </w:rPr>
              <w:t>48 kHz stereo target</w:t>
            </w:r>
          </w:p>
        </w:tc>
        <w:tc>
          <w:tcPr>
            <w:tcW w:type="dxa" w:w="7200"/>
            <w:vAlign w:val="center"/>
          </w:tcPr>
          <w:p>
            <w:r/>
            <w:r>
              <w:rPr>
                <w:b w:val="0"/>
                <w:sz w:val="16"/>
              </w:rPr>
              <w:t>Potentially unnecessary compute for voice agents; Nano Flash should begin at 24 kHz mono.</w:t>
            </w:r>
          </w:p>
        </w:tc>
      </w:tr>
      <w:tr>
        <w:tc>
          <w:tcPr>
            <w:tcW w:type="dxa" w:w="2880"/>
            <w:vAlign w:val="center"/>
            <w:shd w:fill="F3F6FA"/>
          </w:tcPr>
          <w:p>
            <w:r/>
            <w:r>
              <w:rPr>
                <w:b w:val="0"/>
                <w:sz w:val="16"/>
              </w:rPr>
              <w:t>Quality ceiling at 100M</w:t>
            </w:r>
          </w:p>
        </w:tc>
        <w:tc>
          <w:tcPr>
            <w:tcW w:type="dxa" w:w="7200"/>
            <w:vAlign w:val="center"/>
            <w:shd w:fill="F3F6FA"/>
          </w:tcPr>
          <w:p>
            <w:r/>
            <w:r>
              <w:rPr>
                <w:b w:val="0"/>
                <w:sz w:val="16"/>
              </w:rPr>
              <w:t>Small capacity may limit emotion, cloning fidelity, robustness, and long-context prosody.</w:t>
            </w:r>
          </w:p>
        </w:tc>
      </w:tr>
      <w:tr>
        <w:tc>
          <w:tcPr>
            <w:tcW w:type="dxa" w:w="2880"/>
            <w:vAlign w:val="center"/>
          </w:tcPr>
          <w:p>
            <w:r/>
            <w:r>
              <w:rPr>
                <w:b w:val="0"/>
                <w:sz w:val="16"/>
              </w:rPr>
              <w:t>Output streaming vs full text streaming</w:t>
            </w:r>
          </w:p>
        </w:tc>
        <w:tc>
          <w:tcPr>
            <w:tcW w:type="dxa" w:w="7200"/>
            <w:vAlign w:val="center"/>
          </w:tcPr>
          <w:p>
            <w:r/>
            <w:r>
              <w:rPr>
                <w:b w:val="0"/>
                <w:sz w:val="16"/>
              </w:rPr>
              <w:t>A streaming decoder does not automatically guarantee robust incremental incoming-text behavior; this requires explicit testing and scheduler design.</w:t>
            </w:r>
          </w:p>
        </w:tc>
      </w:tr>
      <w:tr>
        <w:tc>
          <w:tcPr>
            <w:tcW w:type="dxa" w:w="2880"/>
            <w:vAlign w:val="center"/>
            <w:shd w:fill="F3F6FA"/>
          </w:tcPr>
          <w:p>
            <w:r/>
            <w:r>
              <w:rPr>
                <w:b w:val="0"/>
                <w:sz w:val="16"/>
              </w:rPr>
              <w:t>Codec dependence</w:t>
            </w:r>
          </w:p>
        </w:tc>
        <w:tc>
          <w:tcPr>
            <w:tcW w:type="dxa" w:w="7200"/>
            <w:vAlign w:val="center"/>
            <w:shd w:fill="F3F6FA"/>
          </w:tcPr>
          <w:p>
            <w:r/>
            <w:r>
              <w:rPr>
                <w:b w:val="0"/>
                <w:sz w:val="16"/>
              </w:rPr>
              <w:t>A weak tokenizer imposes a hard ceiling on intelligibility and expressive detail.</w:t>
            </w:r>
          </w:p>
        </w:tc>
      </w:tr>
    </w:tbl>
    <w:p/>
    <w:p>
      <w:pPr>
        <w:pStyle w:val="Title"/>
      </w:pPr>
      <w:r>
        <w:t>5. Baseline model dossier: Chatterbox-Nano</w:t>
      </w:r>
    </w:p>
    <w:p>
      <w:pPr>
        <w:pStyle w:val="Heading1"/>
        <w:keepNext/>
      </w:pPr>
      <w:r>
        <w:t>5.1 Verified positioning</w:t>
      </w:r>
    </w:p>
    <w:p>
      <w:r>
        <w:t>Resemble AI describes Chatterbox-Nano as a streamlined 110M English TTS architecture. The official model card reports 3x faster-than-realtime generation on an eight-core CPU and states that the speech-token-to-mel decoder was distilled from ten generation steps to one while retaining high-fidelity output. Native paralinguistic tags include events such as [cough], [laugh], and [chuckle]. The model is distributed under MIT terms, with model access gated behind acceptance of conditions on Hugging Face.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shd w:fill="23395B"/>
          </w:tcPr>
          <w:p>
            <w:r/>
            <w:r>
              <w:rPr>
                <w:b/>
                <w:color w:val="FFFFFF"/>
                <w:sz w:val="17"/>
              </w:rPr>
              <w:t>Property</w:t>
            </w:r>
          </w:p>
        </w:tc>
        <w:tc>
          <w:tcPr>
            <w:tcW w:type="dxa" w:w="7488"/>
            <w:vAlign w:val="center"/>
            <w:shd w:fill="23395B"/>
          </w:tcPr>
          <w:p>
            <w:r/>
            <w:r>
              <w:rPr>
                <w:b/>
                <w:color w:val="FFFFFF"/>
                <w:sz w:val="17"/>
              </w:rPr>
              <w:t>Verified information</w:t>
            </w:r>
          </w:p>
        </w:tc>
      </w:tr>
      <w:tr>
        <w:tc>
          <w:tcPr>
            <w:tcW w:type="dxa" w:w="2592"/>
            <w:vAlign w:val="center"/>
          </w:tcPr>
          <w:p>
            <w:r/>
            <w:r>
              <w:rPr>
                <w:b w:val="0"/>
                <w:sz w:val="17"/>
              </w:rPr>
              <w:t>Generator size</w:t>
            </w:r>
          </w:p>
        </w:tc>
        <w:tc>
          <w:tcPr>
            <w:tcW w:type="dxa" w:w="7488"/>
            <w:vAlign w:val="center"/>
          </w:tcPr>
          <w:p>
            <w:r/>
            <w:r>
              <w:rPr>
                <w:b w:val="0"/>
                <w:sz w:val="17"/>
              </w:rPr>
              <w:t>110M parameters</w:t>
            </w:r>
          </w:p>
        </w:tc>
      </w:tr>
      <w:tr>
        <w:tc>
          <w:tcPr>
            <w:tcW w:type="dxa" w:w="2592"/>
            <w:vAlign w:val="center"/>
            <w:shd w:fill="F3F6FA"/>
          </w:tcPr>
          <w:p>
            <w:r/>
            <w:r>
              <w:rPr>
                <w:b w:val="0"/>
                <w:sz w:val="17"/>
              </w:rPr>
              <w:t>Language</w:t>
            </w:r>
          </w:p>
        </w:tc>
        <w:tc>
          <w:tcPr>
            <w:tcW w:type="dxa" w:w="7488"/>
            <w:vAlign w:val="center"/>
            <w:shd w:fill="F3F6FA"/>
          </w:tcPr>
          <w:p>
            <w:r/>
            <w:r>
              <w:rPr>
                <w:b w:val="0"/>
                <w:sz w:val="17"/>
              </w:rPr>
              <w:t>English</w:t>
            </w:r>
          </w:p>
        </w:tc>
      </w:tr>
      <w:tr>
        <w:tc>
          <w:tcPr>
            <w:tcW w:type="dxa" w:w="2592"/>
            <w:vAlign w:val="center"/>
          </w:tcPr>
          <w:p>
            <w:r/>
            <w:r>
              <w:rPr>
                <w:b w:val="0"/>
                <w:sz w:val="17"/>
              </w:rPr>
              <w:t>CPU performance</w:t>
            </w:r>
          </w:p>
        </w:tc>
        <w:tc>
          <w:tcPr>
            <w:tcW w:type="dxa" w:w="7488"/>
            <w:vAlign w:val="center"/>
          </w:tcPr>
          <w:p>
            <w:r/>
            <w:r>
              <w:rPr>
                <w:b w:val="0"/>
                <w:sz w:val="17"/>
              </w:rPr>
              <w:t>3x faster than realtime on 8 cores, as reported by Resemble AI</w:t>
            </w:r>
          </w:p>
        </w:tc>
      </w:tr>
      <w:tr>
        <w:tc>
          <w:tcPr>
            <w:tcW w:type="dxa" w:w="2592"/>
            <w:vAlign w:val="center"/>
            <w:shd w:fill="F3F6FA"/>
          </w:tcPr>
          <w:p>
            <w:r/>
            <w:r>
              <w:rPr>
                <w:b w:val="0"/>
                <w:sz w:val="17"/>
              </w:rPr>
              <w:t>Acoustic decoder</w:t>
            </w:r>
          </w:p>
        </w:tc>
        <w:tc>
          <w:tcPr>
            <w:tcW w:type="dxa" w:w="7488"/>
            <w:vAlign w:val="center"/>
            <w:shd w:fill="F3F6FA"/>
          </w:tcPr>
          <w:p>
            <w:r/>
            <w:r>
              <w:rPr>
                <w:b w:val="0"/>
                <w:sz w:val="17"/>
              </w:rPr>
              <w:t>Speech-token-to-mel decoder distilled from 10 steps to 1</w:t>
            </w:r>
          </w:p>
        </w:tc>
      </w:tr>
      <w:tr>
        <w:tc>
          <w:tcPr>
            <w:tcW w:type="dxa" w:w="2592"/>
            <w:vAlign w:val="center"/>
          </w:tcPr>
          <w:p>
            <w:r/>
            <w:r>
              <w:rPr>
                <w:b w:val="0"/>
                <w:sz w:val="17"/>
              </w:rPr>
              <w:t>Controls</w:t>
            </w:r>
          </w:p>
        </w:tc>
        <w:tc>
          <w:tcPr>
            <w:tcW w:type="dxa" w:w="7488"/>
            <w:vAlign w:val="center"/>
          </w:tcPr>
          <w:p>
            <w:r/>
            <w:r>
              <w:rPr>
                <w:b w:val="0"/>
                <w:sz w:val="17"/>
              </w:rPr>
              <w:t>Native paralinguistic tags such as [cough], [laugh], [chuckle]</w:t>
            </w:r>
          </w:p>
        </w:tc>
      </w:tr>
      <w:tr>
        <w:tc>
          <w:tcPr>
            <w:tcW w:type="dxa" w:w="2592"/>
            <w:vAlign w:val="center"/>
            <w:shd w:fill="F3F6FA"/>
          </w:tcPr>
          <w:p>
            <w:r/>
            <w:r>
              <w:rPr>
                <w:b w:val="0"/>
                <w:sz w:val="17"/>
              </w:rPr>
              <w:t>Voice cloning</w:t>
            </w:r>
          </w:p>
        </w:tc>
        <w:tc>
          <w:tcPr>
            <w:tcW w:type="dxa" w:w="7488"/>
            <w:vAlign w:val="center"/>
            <w:shd w:fill="F3F6FA"/>
          </w:tcPr>
          <w:p>
            <w:r/>
            <w:r>
              <w:rPr>
                <w:b w:val="0"/>
                <w:sz w:val="17"/>
              </w:rPr>
              <w:t>Part of the Chatterbox family and positioned for cloned speech generation</w:t>
            </w:r>
          </w:p>
        </w:tc>
      </w:tr>
      <w:tr>
        <w:tc>
          <w:tcPr>
            <w:tcW w:type="dxa" w:w="2592"/>
            <w:vAlign w:val="center"/>
          </w:tcPr>
          <w:p>
            <w:r/>
            <w:r>
              <w:rPr>
                <w:b w:val="0"/>
                <w:sz w:val="17"/>
              </w:rPr>
              <w:t>License</w:t>
            </w:r>
          </w:p>
        </w:tc>
        <w:tc>
          <w:tcPr>
            <w:tcW w:type="dxa" w:w="7488"/>
            <w:vAlign w:val="center"/>
          </w:tcPr>
          <w:p>
            <w:r/>
            <w:r>
              <w:rPr>
                <w:b w:val="0"/>
                <w:sz w:val="17"/>
              </w:rPr>
              <w:t>MIT shown on model page</w:t>
            </w:r>
          </w:p>
        </w:tc>
      </w:tr>
      <w:tr>
        <w:tc>
          <w:tcPr>
            <w:tcW w:type="dxa" w:w="2592"/>
            <w:vAlign w:val="center"/>
            <w:shd w:fill="F3F6FA"/>
          </w:tcPr>
          <w:p>
            <w:r/>
            <w:r>
              <w:rPr>
                <w:b w:val="0"/>
                <w:sz w:val="17"/>
              </w:rPr>
              <w:t>Architecture disclosure</w:t>
            </w:r>
          </w:p>
        </w:tc>
        <w:tc>
          <w:tcPr>
            <w:tcW w:type="dxa" w:w="7488"/>
            <w:vAlign w:val="center"/>
            <w:shd w:fill="F3F6FA"/>
          </w:tcPr>
          <w:p>
            <w:r/>
            <w:r>
              <w:rPr>
                <w:b w:val="0"/>
                <w:sz w:val="17"/>
              </w:rPr>
              <w:t>Complete layer-by-layer Nano training architecture not fully documented in reviewed public sources</w:t>
            </w:r>
          </w:p>
        </w:tc>
      </w:tr>
    </w:tbl>
    <w:p/>
    <w:p>
      <w:pPr>
        <w:pStyle w:val="Heading1"/>
        <w:keepNext/>
      </w:pPr>
      <w:r>
        <w:t>5.2 Conceptual architecture</w:t>
      </w:r>
    </w:p>
    <w:p>
      <w:pPr>
        <w:pStyle w:val="CodeBlock"/>
      </w:pPr>
      <w:r>
        <w:t>Text + reference voice</w:t>
        <w:br/>
      </w:r>
      <w:r>
        <w:t xml:space="preserve">          |</w:t>
        <w:br/>
      </w:r>
      <w:r>
        <w:t xml:space="preserve">          v</w:t>
        <w:br/>
      </w:r>
      <w:r>
        <w:t xml:space="preserve"> Small speech-token generator (~110M total architecture)</w:t>
        <w:br/>
      </w:r>
      <w:r>
        <w:t xml:space="preserve">          |</w:t>
        <w:br/>
      </w:r>
      <w:r>
        <w:t xml:space="preserve">          v</w:t>
        <w:br/>
      </w:r>
      <w:r>
        <w:t xml:space="preserve">     Speech tokens</w:t>
        <w:br/>
      </w:r>
      <w:r>
        <w:t xml:space="preserve">          |</w:t>
        <w:br/>
      </w:r>
      <w:r>
        <w:t xml:space="preserve">          v</w:t>
        <w:br/>
      </w:r>
      <w:r>
        <w:t xml:space="preserve"> One-step distilled token-to-mel renderer</w:t>
        <w:br/>
      </w:r>
      <w:r>
        <w:t xml:space="preserve">          |</w:t>
        <w:br/>
      </w:r>
      <w:r>
        <w:t xml:space="preserve">          v</w:t>
        <w:br/>
      </w:r>
      <w:r>
        <w:t xml:space="preserve">       Vocoder / waveform output</w:t>
        <w:br/>
      </w:r>
    </w:p>
    <w:p>
      <w:pPr>
        <w:pStyle w:val="Heading1"/>
        <w:keepNext/>
      </w:pPr>
      <w:r>
        <w:t>5.3 Strengths</w:t>
      </w:r>
    </w:p>
    <w:p>
      <w:pPr>
        <w:pStyle w:val="ListBullet"/>
      </w:pPr>
      <w:r>
        <w:t>The one-step renderer directly attacks a common flow/diffusion bottleneck.</w:t>
      </w:r>
    </w:p>
    <w:p>
      <w:pPr>
        <w:pStyle w:val="ListBullet"/>
      </w:pPr>
      <w:r>
        <w:t>Paralinguistic event tags are highly relevant for believable conversational agents.</w:t>
      </w:r>
    </w:p>
    <w:p>
      <w:pPr>
        <w:pStyle w:val="ListBullet"/>
      </w:pPr>
      <w:r>
        <w:t>Small footprint and demonstrated CPU efficiency make it a strong product reference.</w:t>
      </w:r>
    </w:p>
    <w:p>
      <w:pPr>
        <w:pStyle w:val="ListBullet"/>
      </w:pPr>
      <w:r>
        <w:t>Its design suggests expressive output does not require a huge semantic generator if the tokenizer, supervision, and renderer are effective.</w:t>
      </w:r>
    </w:p>
    <w:p>
      <w:pPr>
        <w:pStyle w:val="Heading1"/>
        <w:keepNext/>
      </w:pPr>
      <w:r>
        <w:t>5.4 Weaknesses and unknowns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23395B"/>
          </w:tcPr>
          <w:p>
            <w:r/>
            <w:r>
              <w:rPr>
                <w:b/>
                <w:color w:val="FFFFFF"/>
                <w:sz w:val="16"/>
              </w:rPr>
              <w:t>Issue</w:t>
            </w:r>
          </w:p>
        </w:tc>
        <w:tc>
          <w:tcPr>
            <w:tcW w:type="dxa" w:w="7200"/>
            <w:vAlign w:val="center"/>
            <w:shd w:fill="23395B"/>
          </w:tcPr>
          <w:p>
            <w:r/>
            <w:r>
              <w:rPr>
                <w:b/>
                <w:color w:val="FFFFFF"/>
                <w:sz w:val="16"/>
              </w:rPr>
              <w:t>Implication</w:t>
            </w:r>
          </w:p>
        </w:tc>
      </w:tr>
      <w:tr>
        <w:tc>
          <w:tcPr>
            <w:tcW w:type="dxa" w:w="2880"/>
            <w:vAlign w:val="center"/>
          </w:tcPr>
          <w:p>
            <w:r/>
            <w:r>
              <w:rPr>
                <w:b w:val="0"/>
                <w:sz w:val="16"/>
              </w:rPr>
              <w:t>English-only release</w:t>
            </w:r>
          </w:p>
        </w:tc>
        <w:tc>
          <w:tcPr>
            <w:tcW w:type="dxa" w:w="7200"/>
            <w:vAlign w:val="center"/>
          </w:tcPr>
          <w:p>
            <w:r/>
            <w:r>
              <w:rPr>
                <w:b w:val="0"/>
                <w:sz w:val="16"/>
              </w:rPr>
              <w:t>Cannot directly provide the multilingual foundation needed for Indian-language deployment.</w:t>
            </w:r>
          </w:p>
        </w:tc>
      </w:tr>
      <w:tr>
        <w:tc>
          <w:tcPr>
            <w:tcW w:type="dxa" w:w="2880"/>
            <w:vAlign w:val="center"/>
            <w:shd w:fill="F3F6FA"/>
          </w:tcPr>
          <w:p>
            <w:r/>
            <w:r>
              <w:rPr>
                <w:b w:val="0"/>
                <w:sz w:val="16"/>
              </w:rPr>
              <w:t>Incomplete training recipe</w:t>
            </w:r>
          </w:p>
        </w:tc>
        <w:tc>
          <w:tcPr>
            <w:tcW w:type="dxa" w:w="7200"/>
            <w:vAlign w:val="center"/>
            <w:shd w:fill="F3F6FA"/>
          </w:tcPr>
          <w:p>
            <w:r/>
            <w:r>
              <w:rPr>
                <w:b w:val="0"/>
                <w:sz w:val="16"/>
              </w:rPr>
              <w:t>Exact distillation teacher, losses, data composition, and layer configurations need independent research.</w:t>
            </w:r>
          </w:p>
        </w:tc>
      </w:tr>
      <w:tr>
        <w:tc>
          <w:tcPr>
            <w:tcW w:type="dxa" w:w="2880"/>
            <w:vAlign w:val="center"/>
          </w:tcPr>
          <w:p>
            <w:r/>
            <w:r>
              <w:rPr>
                <w:b w:val="0"/>
                <w:sz w:val="16"/>
              </w:rPr>
              <w:t>Unknown true incremental-text behavior</w:t>
            </w:r>
          </w:p>
        </w:tc>
        <w:tc>
          <w:tcPr>
            <w:tcW w:type="dxa" w:w="7200"/>
            <w:vAlign w:val="center"/>
          </w:tcPr>
          <w:p>
            <w:r/>
            <w:r>
              <w:rPr>
                <w:b w:val="0"/>
                <w:sz w:val="16"/>
              </w:rPr>
              <w:t>Low compute and output streaming do not prove robust operation from partially available text.</w:t>
            </w:r>
          </w:p>
        </w:tc>
      </w:tr>
      <w:tr>
        <w:tc>
          <w:tcPr>
            <w:tcW w:type="dxa" w:w="2880"/>
            <w:vAlign w:val="center"/>
            <w:shd w:fill="F3F6FA"/>
          </w:tcPr>
          <w:p>
            <w:r/>
            <w:r>
              <w:rPr>
                <w:b w:val="0"/>
                <w:sz w:val="16"/>
              </w:rPr>
              <w:t>Potential single-step quality collapse</w:t>
            </w:r>
          </w:p>
        </w:tc>
        <w:tc>
          <w:tcPr>
            <w:tcW w:type="dxa" w:w="7200"/>
            <w:vAlign w:val="center"/>
            <w:shd w:fill="F3F6FA"/>
          </w:tcPr>
          <w:p>
            <w:r/>
            <w:r>
              <w:rPr>
                <w:b w:val="0"/>
                <w:sz w:val="16"/>
              </w:rPr>
              <w:t>One-step rendering can flatten prosody or fine detail unless distillation and adversarial/perceptual losses are strong.</w:t>
            </w:r>
          </w:p>
        </w:tc>
      </w:tr>
      <w:tr>
        <w:tc>
          <w:tcPr>
            <w:tcW w:type="dxa" w:w="2880"/>
            <w:vAlign w:val="center"/>
          </w:tcPr>
          <w:p>
            <w:r/>
            <w:r>
              <w:rPr>
                <w:b w:val="0"/>
                <w:sz w:val="16"/>
              </w:rPr>
              <w:t>Gated checkpoint access</w:t>
            </w:r>
          </w:p>
        </w:tc>
        <w:tc>
          <w:tcPr>
            <w:tcW w:type="dxa" w:w="7200"/>
            <w:vAlign w:val="center"/>
          </w:tcPr>
          <w:p>
            <w:r/>
            <w:r>
              <w:rPr>
                <w:b w:val="0"/>
                <w:sz w:val="16"/>
              </w:rPr>
              <w:t>Operational and legal review required even though the displayed license is MIT.</w:t>
            </w:r>
          </w:p>
        </w:tc>
      </w:tr>
    </w:tbl>
    <w:p/>
    <w:p>
      <w:pPr>
        <w:pStyle w:val="Title"/>
      </w:pPr>
      <w:r>
        <w:t>6. Baseline model dossier: Chatterbox-Flash</w:t>
      </w:r>
    </w:p>
    <w:p>
      <w:pPr>
        <w:pStyle w:val="Heading1"/>
        <w:keepNext/>
      </w:pPr>
      <w:r>
        <w:t>6.1 Verified positioning</w:t>
      </w:r>
    </w:p>
    <w:p>
      <w:r>
        <w:t>Chatterbox-Flash replaces the original Chatterbox autoregressive T3 decoder with a Fast-dLLM-v2-style block-diffusion decoder. It adds prior-calibrated PMI scoring and early decoding using a time-shifted quantile schedule. It reuses the original S3Gen flow-matching vocoder, Metavoice voice encoder, and English tokenizer. The released package is inference-only; training code is intentionally omitted.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shd w:fill="23395B"/>
          </w:tcPr>
          <w:p>
            <w:r/>
            <w:r>
              <w:rPr>
                <w:b/>
                <w:color w:val="FFFFFF"/>
                <w:sz w:val="17"/>
              </w:rPr>
              <w:t>Property</w:t>
            </w:r>
          </w:p>
        </w:tc>
        <w:tc>
          <w:tcPr>
            <w:tcW w:type="dxa" w:w="7488"/>
            <w:vAlign w:val="center"/>
            <w:shd w:fill="23395B"/>
          </w:tcPr>
          <w:p>
            <w:r/>
            <w:r>
              <w:rPr>
                <w:b/>
                <w:color w:val="FFFFFF"/>
                <w:sz w:val="17"/>
              </w:rPr>
              <w:t>Verified information</w:t>
            </w:r>
          </w:p>
        </w:tc>
      </w:tr>
      <w:tr>
        <w:tc>
          <w:tcPr>
            <w:tcW w:type="dxa" w:w="2592"/>
            <w:vAlign w:val="center"/>
          </w:tcPr>
          <w:p>
            <w:r/>
            <w:r>
              <w:rPr>
                <w:b w:val="0"/>
                <w:sz w:val="17"/>
              </w:rPr>
              <w:t>Semantic generator</w:t>
            </w:r>
          </w:p>
        </w:tc>
        <w:tc>
          <w:tcPr>
            <w:tcW w:type="dxa" w:w="7488"/>
            <w:vAlign w:val="center"/>
          </w:tcPr>
          <w:p>
            <w:r/>
            <w:r>
              <w:rPr>
                <w:b w:val="0"/>
                <w:sz w:val="17"/>
              </w:rPr>
              <w:t>Block-diffusion decoder replacing autoregressive T3</w:t>
            </w:r>
          </w:p>
        </w:tc>
      </w:tr>
      <w:tr>
        <w:tc>
          <w:tcPr>
            <w:tcW w:type="dxa" w:w="2592"/>
            <w:vAlign w:val="center"/>
            <w:shd w:fill="F3F6FA"/>
          </w:tcPr>
          <w:p>
            <w:r/>
            <w:r>
              <w:rPr>
                <w:b w:val="0"/>
                <w:sz w:val="17"/>
              </w:rPr>
              <w:t>Inference techniques</w:t>
            </w:r>
          </w:p>
        </w:tc>
        <w:tc>
          <w:tcPr>
            <w:tcW w:type="dxa" w:w="7488"/>
            <w:vAlign w:val="center"/>
            <w:shd w:fill="F3F6FA"/>
          </w:tcPr>
          <w:p>
            <w:r/>
            <w:r>
              <w:rPr>
                <w:b w:val="0"/>
                <w:sz w:val="17"/>
              </w:rPr>
              <w:t>Prior-calibrated PMI scoring; early decoding via time-shifted quantile schedule</w:t>
            </w:r>
          </w:p>
        </w:tc>
      </w:tr>
      <w:tr>
        <w:tc>
          <w:tcPr>
            <w:tcW w:type="dxa" w:w="2592"/>
            <w:vAlign w:val="center"/>
          </w:tcPr>
          <w:p>
            <w:r/>
            <w:r>
              <w:rPr>
                <w:b w:val="0"/>
                <w:sz w:val="17"/>
              </w:rPr>
              <w:t>Reused components</w:t>
            </w:r>
          </w:p>
        </w:tc>
        <w:tc>
          <w:tcPr>
            <w:tcW w:type="dxa" w:w="7488"/>
            <w:vAlign w:val="center"/>
          </w:tcPr>
          <w:p>
            <w:r/>
            <w:r>
              <w:rPr>
                <w:b w:val="0"/>
                <w:sz w:val="17"/>
              </w:rPr>
              <w:t>S3Gen flow-matching vocoder, Metavoice voice encoder, English tokenizer</w:t>
            </w:r>
          </w:p>
        </w:tc>
      </w:tr>
      <w:tr>
        <w:tc>
          <w:tcPr>
            <w:tcW w:type="dxa" w:w="2592"/>
            <w:vAlign w:val="center"/>
            <w:shd w:fill="F3F6FA"/>
          </w:tcPr>
          <w:p>
            <w:r/>
            <w:r>
              <w:rPr>
                <w:b w:val="0"/>
                <w:sz w:val="17"/>
              </w:rPr>
              <w:t>Streaming</w:t>
            </w:r>
          </w:p>
        </w:tc>
        <w:tc>
          <w:tcPr>
            <w:tcW w:type="dxa" w:w="7488"/>
            <w:vAlign w:val="center"/>
            <w:shd w:fill="F3F6FA"/>
          </w:tcPr>
          <w:p>
            <w:r/>
            <w:r>
              <w:rPr>
                <w:b w:val="0"/>
                <w:sz w:val="17"/>
              </w:rPr>
              <w:t>Repository describes preserved streaming generation</w:t>
            </w:r>
          </w:p>
        </w:tc>
      </w:tr>
      <w:tr>
        <w:tc>
          <w:tcPr>
            <w:tcW w:type="dxa" w:w="2592"/>
            <w:vAlign w:val="center"/>
          </w:tcPr>
          <w:p>
            <w:r/>
            <w:r>
              <w:rPr>
                <w:b w:val="0"/>
                <w:sz w:val="17"/>
              </w:rPr>
              <w:t>Training access</w:t>
            </w:r>
          </w:p>
        </w:tc>
        <w:tc>
          <w:tcPr>
            <w:tcW w:type="dxa" w:w="7488"/>
            <w:vAlign w:val="center"/>
          </w:tcPr>
          <w:p>
            <w:r/>
            <w:r>
              <w:rPr>
                <w:b w:val="0"/>
                <w:sz w:val="17"/>
              </w:rPr>
              <w:t>Inference-only; training code intentionally omitted</w:t>
            </w:r>
          </w:p>
        </w:tc>
      </w:tr>
      <w:tr>
        <w:tc>
          <w:tcPr>
            <w:tcW w:type="dxa" w:w="2592"/>
            <w:vAlign w:val="center"/>
            <w:shd w:fill="F3F6FA"/>
          </w:tcPr>
          <w:p>
            <w:r/>
            <w:r>
              <w:rPr>
                <w:b w:val="0"/>
                <w:sz w:val="17"/>
              </w:rPr>
              <w:t>License</w:t>
            </w:r>
          </w:p>
        </w:tc>
        <w:tc>
          <w:tcPr>
            <w:tcW w:type="dxa" w:w="7488"/>
            <w:vAlign w:val="center"/>
            <w:shd w:fill="F3F6FA"/>
          </w:tcPr>
          <w:p>
            <w:r/>
            <w:r>
              <w:rPr>
                <w:b w:val="0"/>
                <w:sz w:val="17"/>
              </w:rPr>
              <w:t>MIT</w:t>
            </w:r>
          </w:p>
        </w:tc>
      </w:tr>
      <w:tr>
        <w:tc>
          <w:tcPr>
            <w:tcW w:type="dxa" w:w="2592"/>
            <w:vAlign w:val="center"/>
          </w:tcPr>
          <w:p>
            <w:r/>
            <w:r>
              <w:rPr>
                <w:b w:val="0"/>
                <w:sz w:val="17"/>
              </w:rPr>
              <w:t>Primary optimization</w:t>
            </w:r>
          </w:p>
        </w:tc>
        <w:tc>
          <w:tcPr>
            <w:tcW w:type="dxa" w:w="7488"/>
            <w:vAlign w:val="center"/>
          </w:tcPr>
          <w:p>
            <w:r/>
            <w:r>
              <w:rPr>
                <w:b w:val="0"/>
                <w:sz w:val="17"/>
              </w:rPr>
              <w:t>Parallel masked decoding and throughput rather than minimum first-token latency</w:t>
            </w:r>
          </w:p>
        </w:tc>
      </w:tr>
    </w:tbl>
    <w:p/>
    <w:p>
      <w:pPr>
        <w:pStyle w:val="Heading1"/>
        <w:keepNext/>
      </w:pPr>
      <w:r>
        <w:t>6.2 Conceptual architecture</w:t>
      </w:r>
    </w:p>
    <w:p>
      <w:pPr>
        <w:pStyle w:val="CodeBlock"/>
      </w:pPr>
      <w:r>
        <w:t>Text + reference voice</w:t>
        <w:br/>
      </w:r>
      <w:r>
        <w:t xml:space="preserve">          |</w:t>
        <w:br/>
      </w:r>
      <w:r>
        <w:t xml:space="preserve">          v</w:t>
        <w:br/>
      </w:r>
      <w:r>
        <w:t xml:space="preserve"> Block-diffusion T3-style semantic decoder</w:t>
        <w:br/>
      </w:r>
      <w:r>
        <w:t xml:space="preserve">   - masked token block</w:t>
        <w:br/>
      </w:r>
      <w:r>
        <w:t xml:space="preserve">   - iterative confidence-based reveal</w:t>
        <w:br/>
      </w:r>
      <w:r>
        <w:t xml:space="preserve">   - prior-calibrated PMI</w:t>
        <w:br/>
      </w:r>
      <w:r>
        <w:t xml:space="preserve">   - early decoding schedule</w:t>
        <w:br/>
      </w:r>
      <w:r>
        <w:t xml:space="preserve">          |</w:t>
        <w:br/>
      </w:r>
      <w:r>
        <w:t xml:space="preserve">          v</w:t>
        <w:br/>
      </w:r>
      <w:r>
        <w:t xml:space="preserve">      Speech tokens</w:t>
        <w:br/>
      </w:r>
      <w:r>
        <w:t xml:space="preserve">          |</w:t>
        <w:br/>
      </w:r>
      <w:r>
        <w:t xml:space="preserve">          v</w:t>
        <w:br/>
      </w:r>
      <w:r>
        <w:t xml:space="preserve"> S3Gen flow-matching acoustic renderer</w:t>
        <w:br/>
      </w:r>
      <w:r>
        <w:t xml:space="preserve">          |</w:t>
        <w:br/>
      </w:r>
      <w:r>
        <w:t xml:space="preserve">          v</w:t>
        <w:br/>
      </w:r>
      <w:r>
        <w:t xml:space="preserve">        Waveform</w:t>
        <w:br/>
      </w:r>
    </w:p>
    <w:p>
      <w:pPr>
        <w:pStyle w:val="Heading1"/>
        <w:keepNext/>
      </w:pPr>
      <w:r>
        <w:t>6.3 Strengths</w:t>
      </w:r>
    </w:p>
    <w:p>
      <w:pPr>
        <w:pStyle w:val="ListBullet"/>
      </w:pPr>
      <w:r>
        <w:t>Parallel token generation can improve throughput and batching efficiency.</w:t>
      </w:r>
    </w:p>
    <w:p>
      <w:pPr>
        <w:pStyle w:val="ListBullet"/>
      </w:pPr>
      <w:r>
        <w:t>Early decoding reduces unnecessary refinement on high-confidence tokens.</w:t>
      </w:r>
    </w:p>
    <w:p>
      <w:pPr>
        <w:pStyle w:val="ListBullet"/>
      </w:pPr>
      <w:r>
        <w:t>Block-level generation is well suited to producing future audio while current audio is playing.</w:t>
      </w:r>
    </w:p>
    <w:p>
      <w:pPr>
        <w:pStyle w:val="ListBullet"/>
      </w:pPr>
      <w:r>
        <w:t>It demonstrates that an established codec/rendering stack can accept a different semantic generation paradigm.</w:t>
      </w:r>
    </w:p>
    <w:p>
      <w:pPr>
        <w:pStyle w:val="Heading1"/>
        <w:keepNext/>
      </w:pPr>
      <w:r>
        <w:t>6.4 Weaknesses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23395B"/>
          </w:tcPr>
          <w:p>
            <w:r/>
            <w:r>
              <w:rPr>
                <w:b/>
                <w:color w:val="FFFFFF"/>
                <w:sz w:val="16"/>
              </w:rPr>
              <w:t>Issue</w:t>
            </w:r>
          </w:p>
        </w:tc>
        <w:tc>
          <w:tcPr>
            <w:tcW w:type="dxa" w:w="7200"/>
            <w:vAlign w:val="center"/>
            <w:shd w:fill="23395B"/>
          </w:tcPr>
          <w:p>
            <w:r/>
            <w:r>
              <w:rPr>
                <w:b/>
                <w:color w:val="FFFFFF"/>
                <w:sz w:val="16"/>
              </w:rPr>
              <w:t>Impact</w:t>
            </w:r>
          </w:p>
        </w:tc>
      </w:tr>
      <w:tr>
        <w:tc>
          <w:tcPr>
            <w:tcW w:type="dxa" w:w="2880"/>
            <w:vAlign w:val="center"/>
          </w:tcPr>
          <w:p>
            <w:r/>
            <w:r>
              <w:rPr>
                <w:b w:val="0"/>
                <w:sz w:val="16"/>
              </w:rPr>
              <w:t>First-block requirement</w:t>
            </w:r>
          </w:p>
        </w:tc>
        <w:tc>
          <w:tcPr>
            <w:tcW w:type="dxa" w:w="7200"/>
            <w:vAlign w:val="center"/>
          </w:tcPr>
          <w:p>
            <w:r/>
            <w:r>
              <w:rPr>
                <w:b w:val="0"/>
                <w:sz w:val="16"/>
              </w:rPr>
              <w:t>The model needs a block and iterative refinement, which can hurt TTFA compared with immediate AR startup.</w:t>
            </w:r>
          </w:p>
        </w:tc>
      </w:tr>
      <w:tr>
        <w:tc>
          <w:tcPr>
            <w:tcW w:type="dxa" w:w="2880"/>
            <w:vAlign w:val="center"/>
            <w:shd w:fill="F3F6FA"/>
          </w:tcPr>
          <w:p>
            <w:r/>
            <w:r>
              <w:rPr>
                <w:b w:val="0"/>
                <w:sz w:val="16"/>
              </w:rPr>
              <w:t>Incremental text mismatch</w:t>
            </w:r>
          </w:p>
        </w:tc>
        <w:tc>
          <w:tcPr>
            <w:tcW w:type="dxa" w:w="7200"/>
            <w:vAlign w:val="center"/>
            <w:shd w:fill="F3F6FA"/>
          </w:tcPr>
          <w:p>
            <w:r/>
            <w:r>
              <w:rPr>
                <w:b w:val="0"/>
                <w:sz w:val="16"/>
              </w:rPr>
              <w:t>A semantic block may require text context that has not yet arrived from the upstream LLM.</w:t>
            </w:r>
          </w:p>
        </w:tc>
      </w:tr>
      <w:tr>
        <w:tc>
          <w:tcPr>
            <w:tcW w:type="dxa" w:w="2880"/>
            <w:vAlign w:val="center"/>
          </w:tcPr>
          <w:p>
            <w:r/>
            <w:r>
              <w:rPr>
                <w:b w:val="0"/>
                <w:sz w:val="16"/>
              </w:rPr>
              <w:t>Training code unavailable</w:t>
            </w:r>
          </w:p>
        </w:tc>
        <w:tc>
          <w:tcPr>
            <w:tcW w:type="dxa" w:w="7200"/>
            <w:vAlign w:val="center"/>
          </w:tcPr>
          <w:p>
            <w:r/>
            <w:r>
              <w:rPr>
                <w:b w:val="0"/>
                <w:sz w:val="16"/>
              </w:rPr>
              <w:t>Harder to reproduce faithfully or use as the sole foundation of an owned model.</w:t>
            </w:r>
          </w:p>
        </w:tc>
      </w:tr>
      <w:tr>
        <w:tc>
          <w:tcPr>
            <w:tcW w:type="dxa" w:w="2880"/>
            <w:vAlign w:val="center"/>
            <w:shd w:fill="F3F6FA"/>
          </w:tcPr>
          <w:p>
            <w:r/>
            <w:r>
              <w:rPr>
                <w:b w:val="0"/>
                <w:sz w:val="16"/>
              </w:rPr>
              <w:t>Mode confidence/calibration</w:t>
            </w:r>
          </w:p>
        </w:tc>
        <w:tc>
          <w:tcPr>
            <w:tcW w:type="dxa" w:w="7200"/>
            <w:vAlign w:val="center"/>
            <w:shd w:fill="F3F6FA"/>
          </w:tcPr>
          <w:p>
            <w:r/>
            <w:r>
              <w:rPr>
                <w:b w:val="0"/>
                <w:sz w:val="16"/>
              </w:rPr>
              <w:t>Wrong early-decoding decisions can cause pronunciation errors that are difficult to revise after audio playback begins.</w:t>
            </w:r>
          </w:p>
        </w:tc>
      </w:tr>
      <w:tr>
        <w:tc>
          <w:tcPr>
            <w:tcW w:type="dxa" w:w="2880"/>
            <w:vAlign w:val="center"/>
          </w:tcPr>
          <w:p>
            <w:r/>
            <w:r>
              <w:rPr>
                <w:b w:val="0"/>
                <w:sz w:val="16"/>
              </w:rPr>
              <w:t>English stack reuse</w:t>
            </w:r>
          </w:p>
        </w:tc>
        <w:tc>
          <w:tcPr>
            <w:tcW w:type="dxa" w:w="7200"/>
            <w:vAlign w:val="center"/>
          </w:tcPr>
          <w:p>
            <w:r/>
            <w:r>
              <w:rPr>
                <w:b w:val="0"/>
                <w:sz w:val="16"/>
              </w:rPr>
              <w:t>Tokenizer and data assumptions need replacement for multilingual Indian-language use.</w:t>
            </w:r>
          </w:p>
        </w:tc>
      </w:tr>
    </w:tbl>
    <w:p/>
    <w:p>
      <w:pPr>
        <w:pStyle w:val="Title"/>
      </w:pPr>
      <w:r>
        <w:t>7. Cross-model comparison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800"/>
            <w:vAlign w:val="center"/>
            <w:shd w:fill="23395B"/>
          </w:tcPr>
          <w:p>
            <w:r/>
            <w:r>
              <w:rPr>
                <w:b/>
                <w:color w:val="FFFFFF"/>
                <w:sz w:val="14"/>
              </w:rPr>
              <w:t>Dimension</w:t>
            </w:r>
          </w:p>
        </w:tc>
        <w:tc>
          <w:tcPr>
            <w:tcW w:type="dxa" w:w="1944"/>
            <w:vAlign w:val="center"/>
            <w:shd w:fill="23395B"/>
          </w:tcPr>
          <w:p>
            <w:r/>
            <w:r>
              <w:rPr>
                <w:b/>
                <w:color w:val="FFFFFF"/>
                <w:sz w:val="14"/>
              </w:rPr>
              <w:t>MOSS-TTS-Nano</w:t>
            </w:r>
          </w:p>
        </w:tc>
        <w:tc>
          <w:tcPr>
            <w:tcW w:type="dxa" w:w="1944"/>
            <w:vAlign w:val="center"/>
            <w:shd w:fill="23395B"/>
          </w:tcPr>
          <w:p>
            <w:r/>
            <w:r>
              <w:rPr>
                <w:b/>
                <w:color w:val="FFFFFF"/>
                <w:sz w:val="14"/>
              </w:rPr>
              <w:t>Chatterbox-Nano</w:t>
            </w:r>
          </w:p>
        </w:tc>
        <w:tc>
          <w:tcPr>
            <w:tcW w:type="dxa" w:w="1944"/>
            <w:vAlign w:val="center"/>
            <w:shd w:fill="23395B"/>
          </w:tcPr>
          <w:p>
            <w:r/>
            <w:r>
              <w:rPr>
                <w:b/>
                <w:color w:val="FFFFFF"/>
                <w:sz w:val="14"/>
              </w:rPr>
              <w:t>Chatterbox-Flash</w:t>
            </w:r>
          </w:p>
        </w:tc>
        <w:tc>
          <w:tcPr>
            <w:tcW w:type="dxa" w:w="2376"/>
            <w:vAlign w:val="center"/>
            <w:shd w:fill="23395B"/>
          </w:tcPr>
          <w:p>
            <w:r/>
            <w:r>
              <w:rPr>
                <w:b/>
                <w:color w:val="FFFFFF"/>
                <w:sz w:val="14"/>
              </w:rPr>
              <w:t>Nano Flash (proposed)</w:t>
            </w:r>
          </w:p>
        </w:tc>
      </w:tr>
      <w:tr>
        <w:tc>
          <w:tcPr>
            <w:tcW w:type="dxa" w:w="1800"/>
            <w:vAlign w:val="center"/>
          </w:tcPr>
          <w:p>
            <w:r/>
            <w:r>
              <w:rPr>
                <w:b w:val="0"/>
                <w:sz w:val="14"/>
              </w:rPr>
              <w:t>Primary objective</w:t>
            </w:r>
          </w:p>
        </w:tc>
        <w:tc>
          <w:tcPr>
            <w:tcW w:type="dxa" w:w="1944"/>
            <w:vAlign w:val="center"/>
          </w:tcPr>
          <w:p>
            <w:r/>
            <w:r>
              <w:rPr>
                <w:b w:val="0"/>
                <w:sz w:val="14"/>
              </w:rPr>
              <w:t>Tiny multilingual CPU TTS</w:t>
            </w:r>
          </w:p>
        </w:tc>
        <w:tc>
          <w:tcPr>
            <w:tcW w:type="dxa" w:w="1944"/>
            <w:vAlign w:val="center"/>
          </w:tcPr>
          <w:p>
            <w:r/>
            <w:r>
              <w:rPr>
                <w:b w:val="0"/>
                <w:sz w:val="14"/>
              </w:rPr>
              <w:t>Tiny expressive CPU TTS</w:t>
            </w:r>
          </w:p>
        </w:tc>
        <w:tc>
          <w:tcPr>
            <w:tcW w:type="dxa" w:w="1944"/>
            <w:vAlign w:val="center"/>
          </w:tcPr>
          <w:p>
            <w:r/>
            <w:r>
              <w:rPr>
                <w:b w:val="0"/>
                <w:sz w:val="14"/>
              </w:rPr>
              <w:t>High-throughput block-diffusion TTS</w:t>
            </w:r>
          </w:p>
        </w:tc>
        <w:tc>
          <w:tcPr>
            <w:tcW w:type="dxa" w:w="2376"/>
            <w:vAlign w:val="center"/>
          </w:tcPr>
          <w:p>
            <w:r/>
            <w:r>
              <w:rPr>
                <w:b w:val="0"/>
                <w:sz w:val="14"/>
              </w:rPr>
              <w:t>Realtime multilingual agent TTS</w:t>
            </w:r>
          </w:p>
        </w:tc>
      </w:tr>
      <w:tr>
        <w:tc>
          <w:tcPr>
            <w:tcW w:type="dxa" w:w="1800"/>
            <w:vAlign w:val="center"/>
            <w:shd w:fill="F3F6FA"/>
          </w:tcPr>
          <w:p>
            <w:r/>
            <w:r>
              <w:rPr>
                <w:b w:val="0"/>
                <w:sz w:val="14"/>
              </w:rPr>
              <w:t>Published size</w:t>
            </w:r>
          </w:p>
        </w:tc>
        <w:tc>
          <w:tcPr>
            <w:tcW w:type="dxa" w:w="1944"/>
            <w:vAlign w:val="center"/>
            <w:shd w:fill="F3F6FA"/>
          </w:tcPr>
          <w:p>
            <w:r/>
            <w:r>
              <w:rPr>
                <w:b w:val="0"/>
                <w:sz w:val="14"/>
              </w:rPr>
              <w:t>100M</w:t>
            </w:r>
          </w:p>
        </w:tc>
        <w:tc>
          <w:tcPr>
            <w:tcW w:type="dxa" w:w="1944"/>
            <w:vAlign w:val="center"/>
            <w:shd w:fill="F3F6FA"/>
          </w:tcPr>
          <w:p>
            <w:r/>
            <w:r>
              <w:rPr>
                <w:b w:val="0"/>
                <w:sz w:val="14"/>
              </w:rPr>
              <w:t>110M</w:t>
            </w:r>
          </w:p>
        </w:tc>
        <w:tc>
          <w:tcPr>
            <w:tcW w:type="dxa" w:w="1944"/>
            <w:vAlign w:val="center"/>
            <w:shd w:fill="F3F6FA"/>
          </w:tcPr>
          <w:p>
            <w:r/>
            <w:r>
              <w:rPr>
                <w:b w:val="0"/>
                <w:sz w:val="14"/>
              </w:rPr>
              <w:t>Not clearly published as one simple number</w:t>
            </w:r>
          </w:p>
        </w:tc>
        <w:tc>
          <w:tcPr>
            <w:tcW w:type="dxa" w:w="2376"/>
            <w:vAlign w:val="center"/>
            <w:shd w:fill="F3F6FA"/>
          </w:tcPr>
          <w:p>
            <w:r/>
            <w:r>
              <w:rPr>
                <w:b w:val="0"/>
                <w:sz w:val="14"/>
              </w:rPr>
              <w:t>150–220M target</w:t>
            </w:r>
          </w:p>
        </w:tc>
      </w:tr>
      <w:tr>
        <w:tc>
          <w:tcPr>
            <w:tcW w:type="dxa" w:w="1800"/>
            <w:vAlign w:val="center"/>
          </w:tcPr>
          <w:p>
            <w:r/>
            <w:r>
              <w:rPr>
                <w:b w:val="0"/>
                <w:sz w:val="14"/>
              </w:rPr>
              <w:t>Semantic generation</w:t>
            </w:r>
          </w:p>
        </w:tc>
        <w:tc>
          <w:tcPr>
            <w:tcW w:type="dxa" w:w="1944"/>
            <w:vAlign w:val="center"/>
          </w:tcPr>
          <w:p>
            <w:r/>
            <w:r>
              <w:rPr>
                <w:b w:val="0"/>
                <w:sz w:val="14"/>
              </w:rPr>
              <w:t>Pure AR</w:t>
            </w:r>
          </w:p>
        </w:tc>
        <w:tc>
          <w:tcPr>
            <w:tcW w:type="dxa" w:w="1944"/>
            <w:vAlign w:val="center"/>
          </w:tcPr>
          <w:p>
            <w:r/>
            <w:r>
              <w:rPr>
                <w:b w:val="0"/>
                <w:sz w:val="14"/>
              </w:rPr>
              <w:t>Small speech-token generator; AR-like family behavior assumed only where code confirms</w:t>
            </w:r>
          </w:p>
        </w:tc>
        <w:tc>
          <w:tcPr>
            <w:tcW w:type="dxa" w:w="1944"/>
            <w:vAlign w:val="center"/>
          </w:tcPr>
          <w:p>
            <w:r/>
            <w:r>
              <w:rPr>
                <w:b w:val="0"/>
                <w:sz w:val="14"/>
              </w:rPr>
              <w:t>Block diffusion</w:t>
            </w:r>
          </w:p>
        </w:tc>
        <w:tc>
          <w:tcPr>
            <w:tcW w:type="dxa" w:w="2376"/>
            <w:vAlign w:val="center"/>
          </w:tcPr>
          <w:p>
            <w:r/>
            <w:r>
              <w:rPr>
                <w:b w:val="0"/>
                <w:sz w:val="14"/>
              </w:rPr>
              <w:t>AR startup + adaptive block diffusion</w:t>
            </w:r>
          </w:p>
        </w:tc>
      </w:tr>
      <w:tr>
        <w:tc>
          <w:tcPr>
            <w:tcW w:type="dxa" w:w="1800"/>
            <w:vAlign w:val="center"/>
            <w:shd w:fill="F3F6FA"/>
          </w:tcPr>
          <w:p>
            <w:r/>
            <w:r>
              <w:rPr>
                <w:b w:val="0"/>
                <w:sz w:val="14"/>
              </w:rPr>
              <w:t>Acoustic stage</w:t>
            </w:r>
          </w:p>
        </w:tc>
        <w:tc>
          <w:tcPr>
            <w:tcW w:type="dxa" w:w="1944"/>
            <w:vAlign w:val="center"/>
            <w:shd w:fill="F3F6FA"/>
          </w:tcPr>
          <w:p>
            <w:r/>
            <w:r>
              <w:rPr>
                <w:b w:val="0"/>
                <w:sz w:val="14"/>
              </w:rPr>
              <w:t>Audio-tokenizer decoder</w:t>
            </w:r>
          </w:p>
        </w:tc>
        <w:tc>
          <w:tcPr>
            <w:tcW w:type="dxa" w:w="1944"/>
            <w:vAlign w:val="center"/>
            <w:shd w:fill="F3F6FA"/>
          </w:tcPr>
          <w:p>
            <w:r/>
            <w:r>
              <w:rPr>
                <w:b w:val="0"/>
                <w:sz w:val="14"/>
              </w:rPr>
              <w:t>One-step distilled token-to-mel decoder</w:t>
            </w:r>
          </w:p>
        </w:tc>
        <w:tc>
          <w:tcPr>
            <w:tcW w:type="dxa" w:w="1944"/>
            <w:vAlign w:val="center"/>
            <w:shd w:fill="F3F6FA"/>
          </w:tcPr>
          <w:p>
            <w:r/>
            <w:r>
              <w:rPr>
                <w:b w:val="0"/>
                <w:sz w:val="14"/>
              </w:rPr>
              <w:t>S3Gen flow matching</w:t>
            </w:r>
          </w:p>
        </w:tc>
        <w:tc>
          <w:tcPr>
            <w:tcW w:type="dxa" w:w="2376"/>
            <w:vAlign w:val="center"/>
            <w:shd w:fill="F3F6FA"/>
          </w:tcPr>
          <w:p>
            <w:r/>
            <w:r>
              <w:rPr>
                <w:b w:val="0"/>
                <w:sz w:val="14"/>
              </w:rPr>
              <w:t>One-step causal distilled renderer</w:t>
            </w:r>
          </w:p>
        </w:tc>
      </w:tr>
      <w:tr>
        <w:tc>
          <w:tcPr>
            <w:tcW w:type="dxa" w:w="1800"/>
            <w:vAlign w:val="center"/>
          </w:tcPr>
          <w:p>
            <w:r/>
            <w:r>
              <w:rPr>
                <w:b w:val="0"/>
                <w:sz w:val="14"/>
              </w:rPr>
              <w:t>Language</w:t>
            </w:r>
          </w:p>
        </w:tc>
        <w:tc>
          <w:tcPr>
            <w:tcW w:type="dxa" w:w="1944"/>
            <w:vAlign w:val="center"/>
          </w:tcPr>
          <w:p>
            <w:r/>
            <w:r>
              <w:rPr>
                <w:b w:val="0"/>
                <w:sz w:val="14"/>
              </w:rPr>
              <w:t>20 languages</w:t>
            </w:r>
          </w:p>
        </w:tc>
        <w:tc>
          <w:tcPr>
            <w:tcW w:type="dxa" w:w="1944"/>
            <w:vAlign w:val="center"/>
          </w:tcPr>
          <w:p>
            <w:r/>
            <w:r>
              <w:rPr>
                <w:b w:val="0"/>
                <w:sz w:val="14"/>
              </w:rPr>
              <w:t>English</w:t>
            </w:r>
          </w:p>
        </w:tc>
        <w:tc>
          <w:tcPr>
            <w:tcW w:type="dxa" w:w="1944"/>
            <w:vAlign w:val="center"/>
          </w:tcPr>
          <w:p>
            <w:r/>
            <w:r>
              <w:rPr>
                <w:b w:val="0"/>
                <w:sz w:val="14"/>
              </w:rPr>
              <w:t>English stack</w:t>
            </w:r>
          </w:p>
        </w:tc>
        <w:tc>
          <w:tcPr>
            <w:tcW w:type="dxa" w:w="2376"/>
            <w:vAlign w:val="center"/>
          </w:tcPr>
          <w:p>
            <w:r/>
            <w:r>
              <w:rPr>
                <w:b w:val="0"/>
                <w:sz w:val="14"/>
              </w:rPr>
              <w:t>English + Malayalam + Hindi first</w:t>
            </w:r>
          </w:p>
        </w:tc>
      </w:tr>
      <w:tr>
        <w:tc>
          <w:tcPr>
            <w:tcW w:type="dxa" w:w="1800"/>
            <w:vAlign w:val="center"/>
            <w:shd w:fill="F3F6FA"/>
          </w:tcPr>
          <w:p>
            <w:r/>
            <w:r>
              <w:rPr>
                <w:b w:val="0"/>
                <w:sz w:val="14"/>
              </w:rPr>
              <w:t>Incoming text streaming</w:t>
            </w:r>
          </w:p>
        </w:tc>
        <w:tc>
          <w:tcPr>
            <w:tcW w:type="dxa" w:w="1944"/>
            <w:vAlign w:val="center"/>
            <w:shd w:fill="F3F6FA"/>
          </w:tcPr>
          <w:p>
            <w:r/>
            <w:r>
              <w:rPr>
                <w:b w:val="0"/>
                <w:sz w:val="14"/>
              </w:rPr>
              <w:t>Requires verification</w:t>
            </w:r>
          </w:p>
        </w:tc>
        <w:tc>
          <w:tcPr>
            <w:tcW w:type="dxa" w:w="1944"/>
            <w:vAlign w:val="center"/>
            <w:shd w:fill="F3F6FA"/>
          </w:tcPr>
          <w:p>
            <w:r/>
            <w:r>
              <w:rPr>
                <w:b w:val="0"/>
                <w:sz w:val="14"/>
              </w:rPr>
              <w:t>Requires verification</w:t>
            </w:r>
          </w:p>
        </w:tc>
        <w:tc>
          <w:tcPr>
            <w:tcW w:type="dxa" w:w="1944"/>
            <w:vAlign w:val="center"/>
            <w:shd w:fill="F3F6FA"/>
          </w:tcPr>
          <w:p>
            <w:r/>
            <w:r>
              <w:rPr>
                <w:b w:val="0"/>
                <w:sz w:val="14"/>
              </w:rPr>
              <w:t>Block-oriented streaming</w:t>
            </w:r>
          </w:p>
        </w:tc>
        <w:tc>
          <w:tcPr>
            <w:tcW w:type="dxa" w:w="2376"/>
            <w:vAlign w:val="center"/>
            <w:shd w:fill="F3F6FA"/>
          </w:tcPr>
          <w:p>
            <w:r/>
            <w:r>
              <w:rPr>
                <w:b w:val="0"/>
                <w:sz w:val="14"/>
              </w:rPr>
              <w:t>Explicit design requirement</w:t>
            </w:r>
          </w:p>
        </w:tc>
      </w:tr>
      <w:tr>
        <w:tc>
          <w:tcPr>
            <w:tcW w:type="dxa" w:w="1800"/>
            <w:vAlign w:val="center"/>
          </w:tcPr>
          <w:p>
            <w:r/>
            <w:r>
              <w:rPr>
                <w:b w:val="0"/>
                <w:sz w:val="14"/>
              </w:rPr>
              <w:t>TTFA potential</w:t>
            </w:r>
          </w:p>
        </w:tc>
        <w:tc>
          <w:tcPr>
            <w:tcW w:type="dxa" w:w="1944"/>
            <w:vAlign w:val="center"/>
          </w:tcPr>
          <w:p>
            <w:r/>
            <w:r>
              <w:rPr>
                <w:b w:val="0"/>
                <w:sz w:val="14"/>
              </w:rPr>
              <w:t>Good</w:t>
            </w:r>
          </w:p>
        </w:tc>
        <w:tc>
          <w:tcPr>
            <w:tcW w:type="dxa" w:w="1944"/>
            <w:vAlign w:val="center"/>
          </w:tcPr>
          <w:p>
            <w:r/>
            <w:r>
              <w:rPr>
                <w:b w:val="0"/>
                <w:sz w:val="14"/>
              </w:rPr>
              <w:t>Very good</w:t>
            </w:r>
          </w:p>
        </w:tc>
        <w:tc>
          <w:tcPr>
            <w:tcW w:type="dxa" w:w="1944"/>
            <w:vAlign w:val="center"/>
          </w:tcPr>
          <w:p>
            <w:r/>
            <w:r>
              <w:rPr>
                <w:b w:val="0"/>
                <w:sz w:val="14"/>
              </w:rPr>
              <w:t>Moderate</w:t>
            </w:r>
          </w:p>
        </w:tc>
        <w:tc>
          <w:tcPr>
            <w:tcW w:type="dxa" w:w="2376"/>
            <w:vAlign w:val="center"/>
          </w:tcPr>
          <w:p>
            <w:r/>
            <w:r>
              <w:rPr>
                <w:b w:val="0"/>
                <w:sz w:val="14"/>
              </w:rPr>
              <w:t>Best target through AR startup</w:t>
            </w:r>
          </w:p>
        </w:tc>
      </w:tr>
      <w:tr>
        <w:tc>
          <w:tcPr>
            <w:tcW w:type="dxa" w:w="1800"/>
            <w:vAlign w:val="center"/>
            <w:shd w:fill="F3F6FA"/>
          </w:tcPr>
          <w:p>
            <w:r/>
            <w:r>
              <w:rPr>
                <w:b w:val="0"/>
                <w:sz w:val="14"/>
              </w:rPr>
              <w:t>Sustained throughput</w:t>
            </w:r>
          </w:p>
        </w:tc>
        <w:tc>
          <w:tcPr>
            <w:tcW w:type="dxa" w:w="1944"/>
            <w:vAlign w:val="center"/>
            <w:shd w:fill="F3F6FA"/>
          </w:tcPr>
          <w:p>
            <w:r/>
            <w:r>
              <w:rPr>
                <w:b w:val="0"/>
                <w:sz w:val="14"/>
              </w:rPr>
              <w:t>Moderate</w:t>
            </w:r>
          </w:p>
        </w:tc>
        <w:tc>
          <w:tcPr>
            <w:tcW w:type="dxa" w:w="1944"/>
            <w:vAlign w:val="center"/>
            <w:shd w:fill="F3F6FA"/>
          </w:tcPr>
          <w:p>
            <w:r/>
            <w:r>
              <w:rPr>
                <w:b w:val="0"/>
                <w:sz w:val="14"/>
              </w:rPr>
              <w:t>Moderate-high</w:t>
            </w:r>
          </w:p>
        </w:tc>
        <w:tc>
          <w:tcPr>
            <w:tcW w:type="dxa" w:w="1944"/>
            <w:vAlign w:val="center"/>
            <w:shd w:fill="F3F6FA"/>
          </w:tcPr>
          <w:p>
            <w:r/>
            <w:r>
              <w:rPr>
                <w:b w:val="0"/>
                <w:sz w:val="14"/>
              </w:rPr>
              <w:t>High</w:t>
            </w:r>
          </w:p>
        </w:tc>
        <w:tc>
          <w:tcPr>
            <w:tcW w:type="dxa" w:w="2376"/>
            <w:vAlign w:val="center"/>
            <w:shd w:fill="F3F6FA"/>
          </w:tcPr>
          <w:p>
            <w:r/>
            <w:r>
              <w:rPr>
                <w:b w:val="0"/>
                <w:sz w:val="14"/>
              </w:rPr>
              <w:t>High when buffered</w:t>
            </w:r>
          </w:p>
        </w:tc>
      </w:tr>
      <w:tr>
        <w:tc>
          <w:tcPr>
            <w:tcW w:type="dxa" w:w="1800"/>
            <w:vAlign w:val="center"/>
          </w:tcPr>
          <w:p>
            <w:r/>
            <w:r>
              <w:rPr>
                <w:b w:val="0"/>
                <w:sz w:val="14"/>
              </w:rPr>
              <w:t>CPU viability</w:t>
            </w:r>
          </w:p>
        </w:tc>
        <w:tc>
          <w:tcPr>
            <w:tcW w:type="dxa" w:w="1944"/>
            <w:vAlign w:val="center"/>
          </w:tcPr>
          <w:p>
            <w:r/>
            <w:r>
              <w:rPr>
                <w:b w:val="0"/>
                <w:sz w:val="14"/>
              </w:rPr>
              <w:t>Strong</w:t>
            </w:r>
          </w:p>
        </w:tc>
        <w:tc>
          <w:tcPr>
            <w:tcW w:type="dxa" w:w="1944"/>
            <w:vAlign w:val="center"/>
          </w:tcPr>
          <w:p>
            <w:r/>
            <w:r>
              <w:rPr>
                <w:b w:val="0"/>
                <w:sz w:val="14"/>
              </w:rPr>
              <w:t>Strong</w:t>
            </w:r>
          </w:p>
        </w:tc>
        <w:tc>
          <w:tcPr>
            <w:tcW w:type="dxa" w:w="1944"/>
            <w:vAlign w:val="center"/>
          </w:tcPr>
          <w:p>
            <w:r/>
            <w:r>
              <w:rPr>
                <w:b w:val="0"/>
                <w:sz w:val="14"/>
              </w:rPr>
              <w:t>Weak/secondary</w:t>
            </w:r>
          </w:p>
        </w:tc>
        <w:tc>
          <w:tcPr>
            <w:tcW w:type="dxa" w:w="2376"/>
            <w:vAlign w:val="center"/>
          </w:tcPr>
          <w:p>
            <w:r/>
            <w:r>
              <w:rPr>
                <w:b w:val="0"/>
                <w:sz w:val="14"/>
              </w:rPr>
              <w:t>AR-only distilled mode later</w:t>
            </w:r>
          </w:p>
        </w:tc>
      </w:tr>
      <w:tr>
        <w:tc>
          <w:tcPr>
            <w:tcW w:type="dxa" w:w="1800"/>
            <w:vAlign w:val="center"/>
            <w:shd w:fill="F3F6FA"/>
          </w:tcPr>
          <w:p>
            <w:r/>
            <w:r>
              <w:rPr>
                <w:b w:val="0"/>
                <w:sz w:val="14"/>
              </w:rPr>
              <w:t>Paralinguistic controls</w:t>
            </w:r>
          </w:p>
        </w:tc>
        <w:tc>
          <w:tcPr>
            <w:tcW w:type="dxa" w:w="1944"/>
            <w:vAlign w:val="center"/>
            <w:shd w:fill="F3F6FA"/>
          </w:tcPr>
          <w:p>
            <w:r/>
            <w:r>
              <w:rPr>
                <w:b w:val="0"/>
                <w:sz w:val="14"/>
              </w:rPr>
              <w:t>Limited public detail</w:t>
            </w:r>
          </w:p>
        </w:tc>
        <w:tc>
          <w:tcPr>
            <w:tcW w:type="dxa" w:w="1944"/>
            <w:vAlign w:val="center"/>
            <w:shd w:fill="F3F6FA"/>
          </w:tcPr>
          <w:p>
            <w:r/>
            <w:r>
              <w:rPr>
                <w:b w:val="0"/>
                <w:sz w:val="14"/>
              </w:rPr>
              <w:t>Native tags</w:t>
            </w:r>
          </w:p>
        </w:tc>
        <w:tc>
          <w:tcPr>
            <w:tcW w:type="dxa" w:w="1944"/>
            <w:vAlign w:val="center"/>
            <w:shd w:fill="F3F6FA"/>
          </w:tcPr>
          <w:p>
            <w:r/>
            <w:r>
              <w:rPr>
                <w:b w:val="0"/>
                <w:sz w:val="14"/>
              </w:rPr>
              <w:t>Inherited stack dependent</w:t>
            </w:r>
          </w:p>
        </w:tc>
        <w:tc>
          <w:tcPr>
            <w:tcW w:type="dxa" w:w="2376"/>
            <w:vAlign w:val="center"/>
            <w:shd w:fill="F3F6FA"/>
          </w:tcPr>
          <w:p>
            <w:r/>
            <w:r>
              <w:rPr>
                <w:b w:val="0"/>
                <w:sz w:val="14"/>
              </w:rPr>
              <w:t>Native structured events</w:t>
            </w:r>
          </w:p>
        </w:tc>
      </w:tr>
      <w:tr>
        <w:tc>
          <w:tcPr>
            <w:tcW w:type="dxa" w:w="1800"/>
            <w:vAlign w:val="center"/>
          </w:tcPr>
          <w:p>
            <w:r/>
            <w:r>
              <w:rPr>
                <w:b w:val="0"/>
                <w:sz w:val="14"/>
              </w:rPr>
              <w:t>Training transparency</w:t>
            </w:r>
          </w:p>
        </w:tc>
        <w:tc>
          <w:tcPr>
            <w:tcW w:type="dxa" w:w="1944"/>
            <w:vAlign w:val="center"/>
          </w:tcPr>
          <w:p>
            <w:r/>
            <w:r>
              <w:rPr>
                <w:b w:val="0"/>
                <w:sz w:val="14"/>
              </w:rPr>
              <w:t>Best of three</w:t>
            </w:r>
          </w:p>
        </w:tc>
        <w:tc>
          <w:tcPr>
            <w:tcW w:type="dxa" w:w="1944"/>
            <w:vAlign w:val="center"/>
          </w:tcPr>
          <w:p>
            <w:r/>
            <w:r>
              <w:rPr>
                <w:b w:val="0"/>
                <w:sz w:val="14"/>
              </w:rPr>
              <w:t>Partial</w:t>
            </w:r>
          </w:p>
        </w:tc>
        <w:tc>
          <w:tcPr>
            <w:tcW w:type="dxa" w:w="1944"/>
            <w:vAlign w:val="center"/>
          </w:tcPr>
          <w:p>
            <w:r/>
            <w:r>
              <w:rPr>
                <w:b w:val="0"/>
                <w:sz w:val="14"/>
              </w:rPr>
              <w:t>Low; inference only</w:t>
            </w:r>
          </w:p>
        </w:tc>
        <w:tc>
          <w:tcPr>
            <w:tcW w:type="dxa" w:w="2376"/>
            <w:vAlign w:val="center"/>
          </w:tcPr>
          <w:p>
            <w:r/>
            <w:r>
              <w:rPr>
                <w:b w:val="0"/>
                <w:sz w:val="14"/>
              </w:rPr>
              <w:t>Owned training stack</w:t>
            </w:r>
          </w:p>
        </w:tc>
      </w:tr>
      <w:tr>
        <w:tc>
          <w:tcPr>
            <w:tcW w:type="dxa" w:w="1800"/>
            <w:vAlign w:val="center"/>
            <w:shd w:fill="F3F6FA"/>
          </w:tcPr>
          <w:p>
            <w:r/>
            <w:r>
              <w:rPr>
                <w:b w:val="0"/>
                <w:sz w:val="14"/>
              </w:rPr>
              <w:t>License</w:t>
            </w:r>
          </w:p>
        </w:tc>
        <w:tc>
          <w:tcPr>
            <w:tcW w:type="dxa" w:w="1944"/>
            <w:vAlign w:val="center"/>
            <w:shd w:fill="F3F6FA"/>
          </w:tcPr>
          <w:p>
            <w:r/>
            <w:r>
              <w:rPr>
                <w:b w:val="0"/>
                <w:sz w:val="14"/>
              </w:rPr>
              <w:t>Apache-2.0</w:t>
            </w:r>
          </w:p>
        </w:tc>
        <w:tc>
          <w:tcPr>
            <w:tcW w:type="dxa" w:w="1944"/>
            <w:vAlign w:val="center"/>
            <w:shd w:fill="F3F6FA"/>
          </w:tcPr>
          <w:p>
            <w:r/>
            <w:r>
              <w:rPr>
                <w:b w:val="0"/>
                <w:sz w:val="14"/>
              </w:rPr>
              <w:t>MIT</w:t>
            </w:r>
          </w:p>
        </w:tc>
        <w:tc>
          <w:tcPr>
            <w:tcW w:type="dxa" w:w="1944"/>
            <w:vAlign w:val="center"/>
            <w:shd w:fill="F3F6FA"/>
          </w:tcPr>
          <w:p>
            <w:r/>
            <w:r>
              <w:rPr>
                <w:b w:val="0"/>
                <w:sz w:val="14"/>
              </w:rPr>
              <w:t>MIT</w:t>
            </w:r>
          </w:p>
        </w:tc>
        <w:tc>
          <w:tcPr>
            <w:tcW w:type="dxa" w:w="2376"/>
            <w:vAlign w:val="center"/>
            <w:shd w:fill="F3F6FA"/>
          </w:tcPr>
          <w:p>
            <w:r/>
            <w:r>
              <w:rPr>
                <w:b w:val="0"/>
                <w:sz w:val="14"/>
              </w:rPr>
              <w:t>Company-selected license for original implementation/weights</w:t>
            </w:r>
          </w:p>
        </w:tc>
      </w:tr>
    </w:tbl>
    <w:p/>
    <w:p>
      <w:pPr>
        <w:pStyle w:val="Title"/>
      </w:pPr>
      <w:r>
        <w:t>8. Nano Flash product definition</w:t>
      </w:r>
    </w:p>
    <w:p>
      <w:pPr>
        <w:pStyle w:val="Heading1"/>
        <w:keepNext/>
      </w:pPr>
      <w:r>
        <w:t>8.1 User problem</w:t>
      </w:r>
    </w:p>
    <w:p>
      <w:r>
        <w:t>Voice agents fail when speech starts too late, sounds emotionally flat, breaks under partial text, or becomes expensive at concurrency. Existing small AR systems are deployable but sequential; block-diffusion systems can offer throughput but may delay the first block. Nano Flash addresses both by dynamically selecting the decoding regime based on the current conversational state.</w:t>
      </w:r>
    </w:p>
    <w:p>
      <w:pPr>
        <w:pStyle w:val="Heading1"/>
        <w:keepNext/>
      </w:pPr>
      <w:r>
        <w:t>8.2 Product modes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vAlign w:val="center"/>
            <w:shd w:fill="23395B"/>
          </w:tcPr>
          <w:p>
            <w:r/>
            <w:r>
              <w:rPr>
                <w:b/>
                <w:color w:val="FFFFFF"/>
                <w:sz w:val="16"/>
              </w:rPr>
              <w:t>Mode</w:t>
            </w:r>
          </w:p>
        </w:tc>
        <w:tc>
          <w:tcPr>
            <w:tcW w:type="dxa" w:w="4896"/>
            <w:vAlign w:val="center"/>
            <w:shd w:fill="23395B"/>
          </w:tcPr>
          <w:p>
            <w:r/>
            <w:r>
              <w:rPr>
                <w:b/>
                <w:color w:val="FFFFFF"/>
                <w:sz w:val="16"/>
              </w:rPr>
              <w:t>Behavior</w:t>
            </w:r>
          </w:p>
        </w:tc>
        <w:tc>
          <w:tcPr>
            <w:tcW w:type="dxa" w:w="3456"/>
            <w:vAlign w:val="center"/>
            <w:shd w:fill="23395B"/>
          </w:tcPr>
          <w:p>
            <w:r/>
            <w:r>
              <w:rPr>
                <w:b/>
                <w:color w:val="FFFFFF"/>
                <w:sz w:val="16"/>
              </w:rPr>
              <w:t>Use case</w:t>
            </w:r>
          </w:p>
        </w:tc>
      </w:tr>
      <w:tr>
        <w:tc>
          <w:tcPr>
            <w:tcW w:type="dxa" w:w="1728"/>
            <w:vAlign w:val="center"/>
          </w:tcPr>
          <w:p>
            <w:r/>
            <w:r>
              <w:rPr>
                <w:b w:val="0"/>
                <w:sz w:val="16"/>
              </w:rPr>
              <w:t>Instant AR</w:t>
            </w:r>
          </w:p>
        </w:tc>
        <w:tc>
          <w:tcPr>
            <w:tcW w:type="dxa" w:w="4896"/>
            <w:vAlign w:val="center"/>
          </w:tcPr>
          <w:p>
            <w:r/>
            <w:r>
              <w:rPr>
                <w:b w:val="0"/>
                <w:sz w:val="16"/>
              </w:rPr>
              <w:t>All semantic tokens generated autoregressively</w:t>
            </w:r>
          </w:p>
        </w:tc>
        <w:tc>
          <w:tcPr>
            <w:tcW w:type="dxa" w:w="3456"/>
            <w:vAlign w:val="center"/>
          </w:tcPr>
          <w:p>
            <w:r/>
            <w:r>
              <w:rPr>
                <w:b w:val="0"/>
                <w:sz w:val="16"/>
              </w:rPr>
              <w:t>First response, low-buffer conditions, CPU fallback</w:t>
            </w:r>
          </w:p>
        </w:tc>
      </w:tr>
      <w:tr>
        <w:tc>
          <w:tcPr>
            <w:tcW w:type="dxa" w:w="1728"/>
            <w:vAlign w:val="center"/>
            <w:shd w:fill="F3F6FA"/>
          </w:tcPr>
          <w:p>
            <w:r/>
            <w:r>
              <w:rPr>
                <w:b w:val="0"/>
                <w:sz w:val="16"/>
              </w:rPr>
              <w:t>Hybrid</w:t>
            </w:r>
          </w:p>
        </w:tc>
        <w:tc>
          <w:tcPr>
            <w:tcW w:type="dxa" w:w="4896"/>
            <w:vAlign w:val="center"/>
            <w:shd w:fill="F3F6FA"/>
          </w:tcPr>
          <w:p>
            <w:r/>
            <w:r>
              <w:rPr>
                <w:b w:val="0"/>
                <w:sz w:val="16"/>
              </w:rPr>
              <w:t>First 2–4 frames AR, then block diffusion</w:t>
            </w:r>
          </w:p>
        </w:tc>
        <w:tc>
          <w:tcPr>
            <w:tcW w:type="dxa" w:w="3456"/>
            <w:vAlign w:val="center"/>
            <w:shd w:fill="F3F6FA"/>
          </w:tcPr>
          <w:p>
            <w:r/>
            <w:r>
              <w:rPr>
                <w:b w:val="0"/>
                <w:sz w:val="16"/>
              </w:rPr>
              <w:t>Default realtime GPU mode</w:t>
            </w:r>
          </w:p>
        </w:tc>
      </w:tr>
      <w:tr>
        <w:tc>
          <w:tcPr>
            <w:tcW w:type="dxa" w:w="1728"/>
            <w:vAlign w:val="center"/>
          </w:tcPr>
          <w:p>
            <w:r/>
            <w:r>
              <w:rPr>
                <w:b w:val="0"/>
                <w:sz w:val="16"/>
              </w:rPr>
              <w:t>Throughput</w:t>
            </w:r>
          </w:p>
        </w:tc>
        <w:tc>
          <w:tcPr>
            <w:tcW w:type="dxa" w:w="4896"/>
            <w:vAlign w:val="center"/>
          </w:tcPr>
          <w:p>
            <w:r/>
            <w:r>
              <w:rPr>
                <w:b w:val="0"/>
                <w:sz w:val="16"/>
              </w:rPr>
              <w:t>Block diffusion from a sufficiently buffered start</w:t>
            </w:r>
          </w:p>
        </w:tc>
        <w:tc>
          <w:tcPr>
            <w:tcW w:type="dxa" w:w="3456"/>
            <w:vAlign w:val="center"/>
          </w:tcPr>
          <w:p>
            <w:r/>
            <w:r>
              <w:rPr>
                <w:b w:val="0"/>
                <w:sz w:val="16"/>
              </w:rPr>
              <w:t>Batch narration or high concurrency</w:t>
            </w:r>
          </w:p>
        </w:tc>
      </w:tr>
      <w:tr>
        <w:tc>
          <w:tcPr>
            <w:tcW w:type="dxa" w:w="1728"/>
            <w:vAlign w:val="center"/>
            <w:shd w:fill="F3F6FA"/>
          </w:tcPr>
          <w:p>
            <w:r/>
            <w:r>
              <w:rPr>
                <w:b w:val="0"/>
                <w:sz w:val="16"/>
              </w:rPr>
              <w:t>Expressive</w:t>
            </w:r>
          </w:p>
        </w:tc>
        <w:tc>
          <w:tcPr>
            <w:tcW w:type="dxa" w:w="4896"/>
            <w:vAlign w:val="center"/>
            <w:shd w:fill="F3F6FA"/>
          </w:tcPr>
          <w:p>
            <w:r/>
            <w:r>
              <w:rPr>
                <w:b w:val="0"/>
                <w:sz w:val="16"/>
              </w:rPr>
              <w:t>Hybrid plus stronger style conditioning and potentially two renderer steps</w:t>
            </w:r>
          </w:p>
        </w:tc>
        <w:tc>
          <w:tcPr>
            <w:tcW w:type="dxa" w:w="3456"/>
            <w:vAlign w:val="center"/>
            <w:shd w:fill="F3F6FA"/>
          </w:tcPr>
          <w:p>
            <w:r/>
            <w:r>
              <w:rPr>
                <w:b w:val="0"/>
                <w:sz w:val="16"/>
              </w:rPr>
              <w:t>Premium quality</w:t>
            </w:r>
          </w:p>
        </w:tc>
      </w:tr>
      <w:tr>
        <w:tc>
          <w:tcPr>
            <w:tcW w:type="dxa" w:w="1728"/>
            <w:vAlign w:val="center"/>
          </w:tcPr>
          <w:p>
            <w:r/>
            <w:r>
              <w:rPr>
                <w:b w:val="0"/>
                <w:sz w:val="16"/>
              </w:rPr>
              <w:t>Safe fallback</w:t>
            </w:r>
          </w:p>
        </w:tc>
        <w:tc>
          <w:tcPr>
            <w:tcW w:type="dxa" w:w="4896"/>
            <w:vAlign w:val="center"/>
          </w:tcPr>
          <w:p>
            <w:r/>
            <w:r>
              <w:rPr>
                <w:b w:val="0"/>
                <w:sz w:val="16"/>
              </w:rPr>
              <w:t>Pure AR with conservative sampling and smaller chunks</w:t>
            </w:r>
          </w:p>
        </w:tc>
        <w:tc>
          <w:tcPr>
            <w:tcW w:type="dxa" w:w="3456"/>
            <w:vAlign w:val="center"/>
          </w:tcPr>
          <w:p>
            <w:r/>
            <w:r>
              <w:rPr>
                <w:b w:val="0"/>
                <w:sz w:val="16"/>
              </w:rPr>
              <w:t>Uncertain text, code-switching, difficult names</w:t>
            </w:r>
          </w:p>
        </w:tc>
      </w:tr>
    </w:tbl>
    <w:p/>
    <w:p>
      <w:pPr>
        <w:pStyle w:val="Heading1"/>
        <w:keepNext/>
      </w:pPr>
      <w:r>
        <w:t>8.3 Functional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008"/>
            <w:vAlign w:val="center"/>
            <w:shd w:fill="23395B"/>
          </w:tcPr>
          <w:p>
            <w:r/>
            <w:r>
              <w:rPr>
                <w:b/>
                <w:color w:val="FFFFFF"/>
                <w:sz w:val="16"/>
              </w:rPr>
              <w:t>ID</w:t>
            </w:r>
          </w:p>
        </w:tc>
        <w:tc>
          <w:tcPr>
            <w:tcW w:type="dxa" w:w="8208"/>
            <w:vAlign w:val="center"/>
            <w:shd w:fill="23395B"/>
          </w:tcPr>
          <w:p>
            <w:r/>
            <w:r>
              <w:rPr>
                <w:b/>
                <w:color w:val="FFFFFF"/>
                <w:sz w:val="16"/>
              </w:rPr>
              <w:t>Requirement</w:t>
            </w:r>
          </w:p>
        </w:tc>
        <w:tc>
          <w:tcPr>
            <w:tcW w:type="dxa" w:w="864"/>
            <w:vAlign w:val="center"/>
            <w:shd w:fill="23395B"/>
          </w:tcPr>
          <w:p>
            <w:r/>
            <w:r>
              <w:rPr>
                <w:b/>
                <w:color w:val="FFFFFF"/>
                <w:sz w:val="16"/>
              </w:rPr>
              <w:t>Priority</w:t>
            </w:r>
          </w:p>
        </w:tc>
      </w:tr>
      <w:tr>
        <w:tc>
          <w:tcPr>
            <w:tcW w:type="dxa" w:w="1008"/>
            <w:vAlign w:val="center"/>
          </w:tcPr>
          <w:p>
            <w:r/>
            <w:r>
              <w:rPr>
                <w:b w:val="0"/>
                <w:sz w:val="16"/>
              </w:rPr>
              <w:t>FR-01</w:t>
            </w:r>
          </w:p>
        </w:tc>
        <w:tc>
          <w:tcPr>
            <w:tcW w:type="dxa" w:w="8208"/>
            <w:vAlign w:val="center"/>
          </w:tcPr>
          <w:p>
            <w:r/>
            <w:r>
              <w:rPr>
                <w:b w:val="0"/>
                <w:sz w:val="16"/>
              </w:rPr>
              <w:t>Accept incrementally arriving UTF-8 text chunks and maintain a committed-text boundary.</w:t>
            </w:r>
          </w:p>
        </w:tc>
        <w:tc>
          <w:tcPr>
            <w:tcW w:type="dxa" w:w="864"/>
            <w:vAlign w:val="center"/>
          </w:tcPr>
          <w:p>
            <w:r/>
            <w:r>
              <w:rPr>
                <w:b w:val="0"/>
                <w:sz w:val="16"/>
              </w:rPr>
              <w:t>P0</w:t>
            </w:r>
          </w:p>
        </w:tc>
      </w:tr>
      <w:tr>
        <w:tc>
          <w:tcPr>
            <w:tcW w:type="dxa" w:w="1008"/>
            <w:vAlign w:val="center"/>
            <w:shd w:fill="F3F6FA"/>
          </w:tcPr>
          <w:p>
            <w:r/>
            <w:r>
              <w:rPr>
                <w:b w:val="0"/>
                <w:sz w:val="16"/>
              </w:rPr>
              <w:t>FR-02</w:t>
            </w:r>
          </w:p>
        </w:tc>
        <w:tc>
          <w:tcPr>
            <w:tcW w:type="dxa" w:w="8208"/>
            <w:vAlign w:val="center"/>
            <w:shd w:fill="F3F6FA"/>
          </w:tcPr>
          <w:p>
            <w:r/>
            <w:r>
              <w:rPr>
                <w:b w:val="0"/>
                <w:sz w:val="16"/>
              </w:rPr>
              <w:t>Emit playable PCM before complete utterance text is available.</w:t>
            </w:r>
          </w:p>
        </w:tc>
        <w:tc>
          <w:tcPr>
            <w:tcW w:type="dxa" w:w="864"/>
            <w:vAlign w:val="center"/>
            <w:shd w:fill="F3F6FA"/>
          </w:tcPr>
          <w:p>
            <w:r/>
            <w:r>
              <w:rPr>
                <w:b w:val="0"/>
                <w:sz w:val="16"/>
              </w:rPr>
              <w:t>P0</w:t>
            </w:r>
          </w:p>
        </w:tc>
      </w:tr>
      <w:tr>
        <w:tc>
          <w:tcPr>
            <w:tcW w:type="dxa" w:w="1008"/>
            <w:vAlign w:val="center"/>
          </w:tcPr>
          <w:p>
            <w:r/>
            <w:r>
              <w:rPr>
                <w:b w:val="0"/>
                <w:sz w:val="16"/>
              </w:rPr>
              <w:t>FR-03</w:t>
            </w:r>
          </w:p>
        </w:tc>
        <w:tc>
          <w:tcPr>
            <w:tcW w:type="dxa" w:w="8208"/>
            <w:vAlign w:val="center"/>
          </w:tcPr>
          <w:p>
            <w:r/>
            <w:r>
              <w:rPr>
                <w:b w:val="0"/>
                <w:sz w:val="16"/>
              </w:rPr>
              <w:t>Support zero-shot speaker conditioning from a short reference clip.</w:t>
            </w:r>
          </w:p>
        </w:tc>
        <w:tc>
          <w:tcPr>
            <w:tcW w:type="dxa" w:w="864"/>
            <w:vAlign w:val="center"/>
          </w:tcPr>
          <w:p>
            <w:r/>
            <w:r>
              <w:rPr>
                <w:b w:val="0"/>
                <w:sz w:val="16"/>
              </w:rPr>
              <w:t>P0</w:t>
            </w:r>
          </w:p>
        </w:tc>
      </w:tr>
      <w:tr>
        <w:tc>
          <w:tcPr>
            <w:tcW w:type="dxa" w:w="1008"/>
            <w:vAlign w:val="center"/>
            <w:shd w:fill="F3F6FA"/>
          </w:tcPr>
          <w:p>
            <w:r/>
            <w:r>
              <w:rPr>
                <w:b w:val="0"/>
                <w:sz w:val="16"/>
              </w:rPr>
              <w:t>FR-04</w:t>
            </w:r>
          </w:p>
        </w:tc>
        <w:tc>
          <w:tcPr>
            <w:tcW w:type="dxa" w:w="8208"/>
            <w:vAlign w:val="center"/>
            <w:shd w:fill="F3F6FA"/>
          </w:tcPr>
          <w:p>
            <w:r/>
            <w:r>
              <w:rPr>
                <w:b w:val="0"/>
                <w:sz w:val="16"/>
              </w:rPr>
              <w:t>Support AR-only, block-only, and hybrid decoding with shared token vocabulary and compatible hidden states.</w:t>
            </w:r>
          </w:p>
        </w:tc>
        <w:tc>
          <w:tcPr>
            <w:tcW w:type="dxa" w:w="864"/>
            <w:vAlign w:val="center"/>
            <w:shd w:fill="F3F6FA"/>
          </w:tcPr>
          <w:p>
            <w:r/>
            <w:r>
              <w:rPr>
                <w:b w:val="0"/>
                <w:sz w:val="16"/>
              </w:rPr>
              <w:t>P0</w:t>
            </w:r>
          </w:p>
        </w:tc>
      </w:tr>
      <w:tr>
        <w:tc>
          <w:tcPr>
            <w:tcW w:type="dxa" w:w="1008"/>
            <w:vAlign w:val="center"/>
          </w:tcPr>
          <w:p>
            <w:r/>
            <w:r>
              <w:rPr>
                <w:b w:val="0"/>
                <w:sz w:val="16"/>
              </w:rPr>
              <w:t>FR-05</w:t>
            </w:r>
          </w:p>
        </w:tc>
        <w:tc>
          <w:tcPr>
            <w:tcW w:type="dxa" w:w="8208"/>
            <w:vAlign w:val="center"/>
          </w:tcPr>
          <w:p>
            <w:r/>
            <w:r>
              <w:rPr>
                <w:b w:val="0"/>
                <w:sz w:val="16"/>
              </w:rPr>
              <w:t>Support structured controls for emotion, pace, pause, emphasis, and non-verbal events.</w:t>
            </w:r>
          </w:p>
        </w:tc>
        <w:tc>
          <w:tcPr>
            <w:tcW w:type="dxa" w:w="864"/>
            <w:vAlign w:val="center"/>
          </w:tcPr>
          <w:p>
            <w:r/>
            <w:r>
              <w:rPr>
                <w:b w:val="0"/>
                <w:sz w:val="16"/>
              </w:rPr>
              <w:t>P0</w:t>
            </w:r>
          </w:p>
        </w:tc>
      </w:tr>
      <w:tr>
        <w:tc>
          <w:tcPr>
            <w:tcW w:type="dxa" w:w="1008"/>
            <w:vAlign w:val="center"/>
            <w:shd w:fill="F3F6FA"/>
          </w:tcPr>
          <w:p>
            <w:r/>
            <w:r>
              <w:rPr>
                <w:b w:val="0"/>
                <w:sz w:val="16"/>
              </w:rPr>
              <w:t>FR-06</w:t>
            </w:r>
          </w:p>
        </w:tc>
        <w:tc>
          <w:tcPr>
            <w:tcW w:type="dxa" w:w="8208"/>
            <w:vAlign w:val="center"/>
            <w:shd w:fill="F3F6FA"/>
          </w:tcPr>
          <w:p>
            <w:r/>
            <w:r>
              <w:rPr>
                <w:b w:val="0"/>
                <w:sz w:val="16"/>
              </w:rPr>
              <w:t>Allow interruption/cancel within one output packet and clear future queued audio.</w:t>
            </w:r>
          </w:p>
        </w:tc>
        <w:tc>
          <w:tcPr>
            <w:tcW w:type="dxa" w:w="864"/>
            <w:vAlign w:val="center"/>
            <w:shd w:fill="F3F6FA"/>
          </w:tcPr>
          <w:p>
            <w:r/>
            <w:r>
              <w:rPr>
                <w:b w:val="0"/>
                <w:sz w:val="16"/>
              </w:rPr>
              <w:t>P0</w:t>
            </w:r>
          </w:p>
        </w:tc>
      </w:tr>
      <w:tr>
        <w:tc>
          <w:tcPr>
            <w:tcW w:type="dxa" w:w="1008"/>
            <w:vAlign w:val="center"/>
          </w:tcPr>
          <w:p>
            <w:r/>
            <w:r>
              <w:rPr>
                <w:b w:val="0"/>
                <w:sz w:val="16"/>
              </w:rPr>
              <w:t>FR-07</w:t>
            </w:r>
          </w:p>
        </w:tc>
        <w:tc>
          <w:tcPr>
            <w:tcW w:type="dxa" w:w="8208"/>
            <w:vAlign w:val="center"/>
          </w:tcPr>
          <w:p>
            <w:r/>
            <w:r>
              <w:rPr>
                <w:b w:val="0"/>
                <w:sz w:val="16"/>
              </w:rPr>
              <w:t>Return timestamps, generated token counts, TTFA, RTF, and per-stage profiling.</w:t>
            </w:r>
          </w:p>
        </w:tc>
        <w:tc>
          <w:tcPr>
            <w:tcW w:type="dxa" w:w="864"/>
            <w:vAlign w:val="center"/>
          </w:tcPr>
          <w:p>
            <w:r/>
            <w:r>
              <w:rPr>
                <w:b w:val="0"/>
                <w:sz w:val="16"/>
              </w:rPr>
              <w:t>P0</w:t>
            </w:r>
          </w:p>
        </w:tc>
      </w:tr>
      <w:tr>
        <w:tc>
          <w:tcPr>
            <w:tcW w:type="dxa" w:w="1008"/>
            <w:vAlign w:val="center"/>
            <w:shd w:fill="F3F6FA"/>
          </w:tcPr>
          <w:p>
            <w:r/>
            <w:r>
              <w:rPr>
                <w:b w:val="0"/>
                <w:sz w:val="16"/>
              </w:rPr>
              <w:t>FR-08</w:t>
            </w:r>
          </w:p>
        </w:tc>
        <w:tc>
          <w:tcPr>
            <w:tcW w:type="dxa" w:w="8208"/>
            <w:vAlign w:val="center"/>
            <w:shd w:fill="F3F6FA"/>
          </w:tcPr>
          <w:p>
            <w:r/>
            <w:r>
              <w:rPr>
                <w:b w:val="0"/>
                <w:sz w:val="16"/>
              </w:rPr>
              <w:t>Support English, Malayalam, and Hindi in the first multilingual checkpoint.</w:t>
            </w:r>
          </w:p>
        </w:tc>
        <w:tc>
          <w:tcPr>
            <w:tcW w:type="dxa" w:w="864"/>
            <w:vAlign w:val="center"/>
            <w:shd w:fill="F3F6FA"/>
          </w:tcPr>
          <w:p>
            <w:r/>
            <w:r>
              <w:rPr>
                <w:b w:val="0"/>
                <w:sz w:val="16"/>
              </w:rPr>
              <w:t>P1</w:t>
            </w:r>
          </w:p>
        </w:tc>
      </w:tr>
      <w:tr>
        <w:tc>
          <w:tcPr>
            <w:tcW w:type="dxa" w:w="1008"/>
            <w:vAlign w:val="center"/>
          </w:tcPr>
          <w:p>
            <w:r/>
            <w:r>
              <w:rPr>
                <w:b w:val="0"/>
                <w:sz w:val="16"/>
              </w:rPr>
              <w:t>FR-09</w:t>
            </w:r>
          </w:p>
        </w:tc>
        <w:tc>
          <w:tcPr>
            <w:tcW w:type="dxa" w:w="8208"/>
            <w:vAlign w:val="center"/>
          </w:tcPr>
          <w:p>
            <w:r/>
            <w:r>
              <w:rPr>
                <w:b w:val="0"/>
                <w:sz w:val="16"/>
              </w:rPr>
              <w:t>Provide GPU server runtime and later ONNX/CPU distilled runtime.</w:t>
            </w:r>
          </w:p>
        </w:tc>
        <w:tc>
          <w:tcPr>
            <w:tcW w:type="dxa" w:w="864"/>
            <w:vAlign w:val="center"/>
          </w:tcPr>
          <w:p>
            <w:r/>
            <w:r>
              <w:rPr>
                <w:b w:val="0"/>
                <w:sz w:val="16"/>
              </w:rPr>
              <w:t>P1</w:t>
            </w:r>
          </w:p>
        </w:tc>
      </w:tr>
      <w:tr>
        <w:tc>
          <w:tcPr>
            <w:tcW w:type="dxa" w:w="1008"/>
            <w:vAlign w:val="center"/>
            <w:shd w:fill="F3F6FA"/>
          </w:tcPr>
          <w:p>
            <w:r/>
            <w:r>
              <w:rPr>
                <w:b w:val="0"/>
                <w:sz w:val="16"/>
              </w:rPr>
              <w:t>FR-10</w:t>
            </w:r>
          </w:p>
        </w:tc>
        <w:tc>
          <w:tcPr>
            <w:tcW w:type="dxa" w:w="8208"/>
            <w:vAlign w:val="center"/>
            <w:shd w:fill="F3F6FA"/>
          </w:tcPr>
          <w:p>
            <w:r/>
            <w:r>
              <w:rPr>
                <w:b w:val="0"/>
                <w:sz w:val="16"/>
              </w:rPr>
              <w:t>Expose deterministic and expressive sampling profiles.</w:t>
            </w:r>
          </w:p>
        </w:tc>
        <w:tc>
          <w:tcPr>
            <w:tcW w:type="dxa" w:w="864"/>
            <w:vAlign w:val="center"/>
            <w:shd w:fill="F3F6FA"/>
          </w:tcPr>
          <w:p>
            <w:r/>
            <w:r>
              <w:rPr>
                <w:b w:val="0"/>
                <w:sz w:val="16"/>
              </w:rPr>
              <w:t>P1</w:t>
            </w:r>
          </w:p>
        </w:tc>
      </w:tr>
    </w:tbl>
    <w:p/>
    <w:p>
      <w:pPr>
        <w:pStyle w:val="Heading1"/>
        <w:keepNext/>
      </w:pPr>
      <w:r>
        <w:t>8.4 Non-functional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center"/>
            <w:shd w:fill="23395B"/>
          </w:tcPr>
          <w:p>
            <w:r/>
            <w:r>
              <w:rPr>
                <w:b/>
                <w:color w:val="FFFFFF"/>
                <w:sz w:val="16"/>
              </w:rPr>
              <w:t>Metric</w:t>
            </w:r>
          </w:p>
        </w:tc>
        <w:tc>
          <w:tcPr>
            <w:tcW w:type="dxa" w:w="3600"/>
            <w:vAlign w:val="center"/>
            <w:shd w:fill="23395B"/>
          </w:tcPr>
          <w:p>
            <w:r/>
            <w:r>
              <w:rPr>
                <w:b/>
                <w:color w:val="FFFFFF"/>
                <w:sz w:val="16"/>
              </w:rPr>
              <w:t>v0 acceptance target</w:t>
            </w:r>
          </w:p>
        </w:tc>
        <w:tc>
          <w:tcPr>
            <w:tcW w:type="dxa" w:w="3600"/>
            <w:vAlign w:val="center"/>
            <w:shd w:fill="23395B"/>
          </w:tcPr>
          <w:p>
            <w:r/>
            <w:r>
              <w:rPr>
                <w:b/>
                <w:color w:val="FFFFFF"/>
                <w:sz w:val="16"/>
              </w:rPr>
              <w:t>Stretch target</w:t>
            </w:r>
          </w:p>
        </w:tc>
      </w:tr>
      <w:tr>
        <w:tc>
          <w:tcPr>
            <w:tcW w:type="dxa" w:w="2880"/>
            <w:vAlign w:val="center"/>
          </w:tcPr>
          <w:p>
            <w:r/>
            <w:r>
              <w:rPr>
                <w:b w:val="0"/>
                <w:sz w:val="16"/>
              </w:rPr>
              <w:t>Warm TTFA, strong GPU</w:t>
            </w:r>
          </w:p>
        </w:tc>
        <w:tc>
          <w:tcPr>
            <w:tcW w:type="dxa" w:w="3600"/>
            <w:vAlign w:val="center"/>
          </w:tcPr>
          <w:p>
            <w:r/>
            <w:r>
              <w:rPr>
                <w:b w:val="0"/>
                <w:sz w:val="16"/>
              </w:rPr>
              <w:t>&lt;150 ms p50, &lt;250 ms p95</w:t>
            </w:r>
          </w:p>
        </w:tc>
        <w:tc>
          <w:tcPr>
            <w:tcW w:type="dxa" w:w="3600"/>
            <w:vAlign w:val="center"/>
          </w:tcPr>
          <w:p>
            <w:r/>
            <w:r>
              <w:rPr>
                <w:b w:val="0"/>
                <w:sz w:val="16"/>
              </w:rPr>
              <w:t>&lt;100 ms p50</w:t>
            </w:r>
          </w:p>
        </w:tc>
      </w:tr>
      <w:tr>
        <w:tc>
          <w:tcPr>
            <w:tcW w:type="dxa" w:w="2880"/>
            <w:vAlign w:val="center"/>
            <w:shd w:fill="F3F6FA"/>
          </w:tcPr>
          <w:p>
            <w:r/>
            <w:r>
              <w:rPr>
                <w:b w:val="0"/>
                <w:sz w:val="16"/>
              </w:rPr>
              <w:t>RTF, concurrency 1</w:t>
            </w:r>
          </w:p>
        </w:tc>
        <w:tc>
          <w:tcPr>
            <w:tcW w:type="dxa" w:w="3600"/>
            <w:vAlign w:val="center"/>
            <w:shd w:fill="F3F6FA"/>
          </w:tcPr>
          <w:p>
            <w:r/>
            <w:r>
              <w:rPr>
                <w:b w:val="0"/>
                <w:sz w:val="16"/>
              </w:rPr>
              <w:t>&lt;0.20</w:t>
            </w:r>
          </w:p>
        </w:tc>
        <w:tc>
          <w:tcPr>
            <w:tcW w:type="dxa" w:w="3600"/>
            <w:vAlign w:val="center"/>
            <w:shd w:fill="F3F6FA"/>
          </w:tcPr>
          <w:p>
            <w:r/>
            <w:r>
              <w:rPr>
                <w:b w:val="0"/>
                <w:sz w:val="16"/>
              </w:rPr>
              <w:t>&lt;0.12</w:t>
            </w:r>
          </w:p>
        </w:tc>
      </w:tr>
      <w:tr>
        <w:tc>
          <w:tcPr>
            <w:tcW w:type="dxa" w:w="2880"/>
            <w:vAlign w:val="center"/>
          </w:tcPr>
          <w:p>
            <w:r/>
            <w:r>
              <w:rPr>
                <w:b w:val="0"/>
                <w:sz w:val="16"/>
              </w:rPr>
              <w:t>Audio underrun rate</w:t>
            </w:r>
          </w:p>
        </w:tc>
        <w:tc>
          <w:tcPr>
            <w:tcW w:type="dxa" w:w="3600"/>
            <w:vAlign w:val="center"/>
          </w:tcPr>
          <w:p>
            <w:r/>
            <w:r>
              <w:rPr>
                <w:b w:val="0"/>
                <w:sz w:val="16"/>
              </w:rPr>
              <w:t>&lt;1% in controlled 20 tok/s upstream simulation</w:t>
            </w:r>
          </w:p>
        </w:tc>
        <w:tc>
          <w:tcPr>
            <w:tcW w:type="dxa" w:w="3600"/>
            <w:vAlign w:val="center"/>
          </w:tcPr>
          <w:p>
            <w:r/>
            <w:r>
              <w:rPr>
                <w:b w:val="0"/>
                <w:sz w:val="16"/>
              </w:rPr>
              <w:t>&lt;0.2%</w:t>
            </w:r>
          </w:p>
        </w:tc>
      </w:tr>
      <w:tr>
        <w:tc>
          <w:tcPr>
            <w:tcW w:type="dxa" w:w="2880"/>
            <w:vAlign w:val="center"/>
            <w:shd w:fill="F3F6FA"/>
          </w:tcPr>
          <w:p>
            <w:r/>
            <w:r>
              <w:rPr>
                <w:b w:val="0"/>
                <w:sz w:val="16"/>
              </w:rPr>
              <w:t>Model memory</w:t>
            </w:r>
          </w:p>
        </w:tc>
        <w:tc>
          <w:tcPr>
            <w:tcW w:type="dxa" w:w="3600"/>
            <w:vAlign w:val="center"/>
            <w:shd w:fill="F3F6FA"/>
          </w:tcPr>
          <w:p>
            <w:r/>
            <w:r>
              <w:rPr>
                <w:b w:val="0"/>
                <w:sz w:val="16"/>
              </w:rPr>
              <w:t>&lt;2.5 GB BF16 excluding runtime workspace</w:t>
            </w:r>
          </w:p>
        </w:tc>
        <w:tc>
          <w:tcPr>
            <w:tcW w:type="dxa" w:w="3600"/>
            <w:vAlign w:val="center"/>
            <w:shd w:fill="F3F6FA"/>
          </w:tcPr>
          <w:p>
            <w:r/>
            <w:r>
              <w:rPr>
                <w:b w:val="0"/>
                <w:sz w:val="16"/>
              </w:rPr>
              <w:t>&lt;1.5 GB INT8</w:t>
            </w:r>
          </w:p>
        </w:tc>
      </w:tr>
      <w:tr>
        <w:tc>
          <w:tcPr>
            <w:tcW w:type="dxa" w:w="2880"/>
            <w:vAlign w:val="center"/>
          </w:tcPr>
          <w:p>
            <w:r/>
            <w:r>
              <w:rPr>
                <w:b w:val="0"/>
                <w:sz w:val="16"/>
              </w:rPr>
              <w:t>WER relative degradation vs offline teacher</w:t>
            </w:r>
          </w:p>
        </w:tc>
        <w:tc>
          <w:tcPr>
            <w:tcW w:type="dxa" w:w="3600"/>
            <w:vAlign w:val="center"/>
          </w:tcPr>
          <w:p>
            <w:r/>
            <w:r>
              <w:rPr>
                <w:b w:val="0"/>
                <w:sz w:val="16"/>
              </w:rPr>
              <w:t>&lt;20% relative</w:t>
            </w:r>
          </w:p>
        </w:tc>
        <w:tc>
          <w:tcPr>
            <w:tcW w:type="dxa" w:w="3600"/>
            <w:vAlign w:val="center"/>
          </w:tcPr>
          <w:p>
            <w:r/>
            <w:r>
              <w:rPr>
                <w:b w:val="0"/>
                <w:sz w:val="16"/>
              </w:rPr>
              <w:t>&lt;10% relative</w:t>
            </w:r>
          </w:p>
        </w:tc>
      </w:tr>
      <w:tr>
        <w:tc>
          <w:tcPr>
            <w:tcW w:type="dxa" w:w="2880"/>
            <w:vAlign w:val="center"/>
            <w:shd w:fill="F3F6FA"/>
          </w:tcPr>
          <w:p>
            <w:r/>
            <w:r>
              <w:rPr>
                <w:b w:val="0"/>
                <w:sz w:val="16"/>
              </w:rPr>
              <w:t>Mode-switch artifact preference</w:t>
            </w:r>
          </w:p>
        </w:tc>
        <w:tc>
          <w:tcPr>
            <w:tcW w:type="dxa" w:w="3600"/>
            <w:vAlign w:val="center"/>
            <w:shd w:fill="F3F6FA"/>
          </w:tcPr>
          <w:p>
            <w:r/>
            <w:r>
              <w:rPr>
                <w:b w:val="0"/>
                <w:sz w:val="16"/>
              </w:rPr>
              <w:t>Hybrid preferred or tied in &gt;=70% A/B trials</w:t>
            </w:r>
          </w:p>
        </w:tc>
        <w:tc>
          <w:tcPr>
            <w:tcW w:type="dxa" w:w="3600"/>
            <w:vAlign w:val="center"/>
            <w:shd w:fill="F3F6FA"/>
          </w:tcPr>
          <w:p>
            <w:r/>
            <w:r>
              <w:rPr>
                <w:b w:val="0"/>
                <w:sz w:val="16"/>
              </w:rPr>
              <w:t>&gt;=80%</w:t>
            </w:r>
          </w:p>
        </w:tc>
      </w:tr>
      <w:tr>
        <w:tc>
          <w:tcPr>
            <w:tcW w:type="dxa" w:w="2880"/>
            <w:vAlign w:val="center"/>
          </w:tcPr>
          <w:p>
            <w:r/>
            <w:r>
              <w:rPr>
                <w:b w:val="0"/>
                <w:sz w:val="16"/>
              </w:rPr>
              <w:t>Speaker similarity</w:t>
            </w:r>
          </w:p>
        </w:tc>
        <w:tc>
          <w:tcPr>
            <w:tcW w:type="dxa" w:w="3600"/>
            <w:vAlign w:val="center"/>
          </w:tcPr>
          <w:p>
            <w:r/>
            <w:r>
              <w:rPr>
                <w:b w:val="0"/>
                <w:sz w:val="16"/>
              </w:rPr>
              <w:t>Within 5% relative of selected teacher/baseline</w:t>
            </w:r>
          </w:p>
        </w:tc>
        <w:tc>
          <w:tcPr>
            <w:tcW w:type="dxa" w:w="3600"/>
            <w:vAlign w:val="center"/>
          </w:tcPr>
          <w:p>
            <w:r/>
            <w:r>
              <w:rPr>
                <w:b w:val="0"/>
                <w:sz w:val="16"/>
              </w:rPr>
              <w:t>Within 2%</w:t>
            </w:r>
          </w:p>
        </w:tc>
      </w:tr>
      <w:tr>
        <w:tc>
          <w:tcPr>
            <w:tcW w:type="dxa" w:w="2880"/>
            <w:vAlign w:val="center"/>
            <w:shd w:fill="F3F6FA"/>
          </w:tcPr>
          <w:p>
            <w:r/>
            <w:r>
              <w:rPr>
                <w:b w:val="0"/>
                <w:sz w:val="16"/>
              </w:rPr>
              <w:t>Cancellation latency</w:t>
            </w:r>
          </w:p>
        </w:tc>
        <w:tc>
          <w:tcPr>
            <w:tcW w:type="dxa" w:w="3600"/>
            <w:vAlign w:val="center"/>
            <w:shd w:fill="F3F6FA"/>
          </w:tcPr>
          <w:p>
            <w:r/>
            <w:r>
              <w:rPr>
                <w:b w:val="0"/>
                <w:sz w:val="16"/>
              </w:rPr>
              <w:t>&lt;100 ms after stop signal</w:t>
            </w:r>
          </w:p>
        </w:tc>
        <w:tc>
          <w:tcPr>
            <w:tcW w:type="dxa" w:w="3600"/>
            <w:vAlign w:val="center"/>
            <w:shd w:fill="F3F6FA"/>
          </w:tcPr>
          <w:p>
            <w:r/>
            <w:r>
              <w:rPr>
                <w:b w:val="0"/>
                <w:sz w:val="16"/>
              </w:rPr>
              <w:t>&lt;60 ms</w:t>
            </w:r>
          </w:p>
        </w:tc>
      </w:tr>
    </w:tbl>
    <w:p/>
    <w:p>
      <w:pPr>
        <w:pStyle w:val="Title"/>
      </w:pPr>
      <w:r>
        <w:t>9. Nano Flash system architecture</w:t>
      </w:r>
    </w:p>
    <w:p>
      <w:pPr>
        <w:pStyle w:val="CodeBlock"/>
      </w:pPr>
      <w:r>
        <w:t>UPSTREAM LLM TEXT STREAM</w:t>
        <w:br/>
      </w:r>
      <w:r>
        <w:t xml:space="preserve">        |</w:t>
        <w:br/>
      </w:r>
      <w:r>
        <w:t xml:space="preserve">        v</w:t>
        <w:br/>
      </w:r>
      <w:r>
        <w:t>[1] Streaming normalizer + language/script detector</w:t>
        <w:br/>
      </w:r>
      <w:r>
        <w:t xml:space="preserve">        |</w:t>
        <w:br/>
      </w:r>
      <w:r>
        <w:t xml:space="preserve">        v</w:t>
        <w:br/>
      </w:r>
      <w:r>
        <w:t>[2] Text units: phonemes/subwords + control/event tokens</w:t>
        <w:br/>
      </w:r>
      <w:r>
        <w:t xml:space="preserve">        |</w:t>
        <w:br/>
      </w:r>
      <w:r>
        <w:t xml:space="preserve">        v</w:t>
        <w:br/>
      </w:r>
      <w:r>
        <w:t>[3] Incremental text encoder / commitment state</w:t>
        <w:br/>
      </w:r>
      <w:r>
        <w:t xml:space="preserve">        |</w:t>
        <w:br/>
      </w:r>
      <w:r>
        <w:t xml:space="preserve">        v</w:t>
        <w:br/>
      </w:r>
      <w:r>
        <w:t>[4] Shared semantic backbone (100–130M)</w:t>
        <w:br/>
      </w:r>
      <w:r>
        <w:t xml:space="preserve">        |-------------------------------|</w:t>
        <w:br/>
      </w:r>
      <w:r>
        <w:t xml:space="preserve">        v                               v</w:t>
        <w:br/>
      </w:r>
      <w:r>
        <w:t>[5A] AR startup head              [5B] Block-diffusion head</w:t>
        <w:br/>
      </w:r>
      <w:r>
        <w:t xml:space="preserve">     immediate frames                  masked future blocks</w:t>
        <w:br/>
      </w:r>
      <w:r>
        <w:t xml:space="preserve">        |                               |</w:t>
        <w:br/>
      </w:r>
      <w:r>
        <w:t xml:space="preserve">        +---------------+---------------+</w:t>
        <w:br/>
      </w:r>
      <w:r>
        <w:t xml:space="preserve">                        v</w:t>
        <w:br/>
      </w:r>
      <w:r>
        <w:t>[6] Semantic speech tokens + duration/prosody states</w:t>
        <w:br/>
      </w:r>
      <w:r>
        <w:t xml:space="preserve">                        |</w:t>
        <w:br/>
      </w:r>
      <w:r>
        <w:t xml:space="preserve">                        v</w:t>
        <w:br/>
      </w:r>
      <w:r>
        <w:t>[7] One-step causal acoustic renderer (30–60M)</w:t>
        <w:br/>
      </w:r>
      <w:r>
        <w:t xml:space="preserve">                        |</w:t>
        <w:br/>
      </w:r>
      <w:r>
        <w:t xml:space="preserve">                        v</w:t>
        <w:br/>
      </w:r>
      <w:r>
        <w:t>[8] Lightweight causal vocoder / codec decoder</w:t>
        <w:br/>
      </w:r>
      <w:r>
        <w:t xml:space="preserve">                        |</w:t>
        <w:br/>
      </w:r>
      <w:r>
        <w:t xml:space="preserve">                        v</w:t>
        <w:br/>
      </w:r>
      <w:r>
        <w:t>[9] Packetizer, overlap/crossfade, playback buffer</w:t>
        <w:br/>
      </w:r>
      <w:r>
        <w:t xml:space="preserve">                        |</w:t>
        <w:br/>
      </w:r>
      <w:r>
        <w:t xml:space="preserve">                        v</w:t>
        <w:br/>
      </w:r>
      <w:r>
        <w:t xml:space="preserve">                  STREAMING PCM</w:t>
        <w:br/>
      </w:r>
    </w:p>
    <w:p>
      <w:pPr>
        <w:pStyle w:val="Heading1"/>
        <w:keepNext/>
      </w:pPr>
      <w:r>
        <w:t>9.1 Proposed parameter budget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vAlign w:val="center"/>
            <w:shd w:fill="23395B"/>
          </w:tcPr>
          <w:p>
            <w:r/>
            <w:r>
              <w:rPr>
                <w:b/>
                <w:color w:val="FFFFFF"/>
                <w:sz w:val="16"/>
              </w:rPr>
              <w:t>Component</w:t>
            </w:r>
          </w:p>
        </w:tc>
        <w:tc>
          <w:tcPr>
            <w:tcW w:type="dxa" w:w="2160"/>
            <w:vAlign w:val="center"/>
            <w:shd w:fill="23395B"/>
          </w:tcPr>
          <w:p>
            <w:r/>
            <w:r>
              <w:rPr>
                <w:b/>
                <w:color w:val="FFFFFF"/>
                <w:sz w:val="16"/>
              </w:rPr>
              <w:t>Target parameters</w:t>
            </w:r>
          </w:p>
        </w:tc>
        <w:tc>
          <w:tcPr>
            <w:tcW w:type="dxa" w:w="4896"/>
            <w:vAlign w:val="center"/>
            <w:shd w:fill="23395B"/>
          </w:tcPr>
          <w:p>
            <w:r/>
            <w:r>
              <w:rPr>
                <w:b/>
                <w:color w:val="FFFFFF"/>
                <w:sz w:val="16"/>
              </w:rPr>
              <w:t>Notes</w:t>
            </w:r>
          </w:p>
        </w:tc>
      </w:tr>
      <w:tr>
        <w:tc>
          <w:tcPr>
            <w:tcW w:type="dxa" w:w="3024"/>
            <w:vAlign w:val="center"/>
          </w:tcPr>
          <w:p>
            <w:r/>
            <w:r>
              <w:rPr>
                <w:b w:val="0"/>
                <w:sz w:val="16"/>
              </w:rPr>
              <w:t>Text embeddings/frontend</w:t>
            </w:r>
          </w:p>
        </w:tc>
        <w:tc>
          <w:tcPr>
            <w:tcW w:type="dxa" w:w="2160"/>
            <w:vAlign w:val="center"/>
          </w:tcPr>
          <w:p>
            <w:r/>
            <w:r>
              <w:rPr>
                <w:b w:val="0"/>
                <w:sz w:val="16"/>
              </w:rPr>
              <w:t>5–10M</w:t>
            </w:r>
          </w:p>
        </w:tc>
        <w:tc>
          <w:tcPr>
            <w:tcW w:type="dxa" w:w="4896"/>
            <w:vAlign w:val="center"/>
          </w:tcPr>
          <w:p>
            <w:r/>
            <w:r>
              <w:rPr>
                <w:b w:val="0"/>
                <w:sz w:val="16"/>
              </w:rPr>
              <w:t>Shared multilingual vocabulary or phoneme inventory</w:t>
            </w:r>
          </w:p>
        </w:tc>
      </w:tr>
      <w:tr>
        <w:tc>
          <w:tcPr>
            <w:tcW w:type="dxa" w:w="3024"/>
            <w:vAlign w:val="center"/>
            <w:shd w:fill="F3F6FA"/>
          </w:tcPr>
          <w:p>
            <w:r/>
            <w:r>
              <w:rPr>
                <w:b w:val="0"/>
                <w:sz w:val="16"/>
              </w:rPr>
              <w:t>Shared semantic backbone</w:t>
            </w:r>
          </w:p>
        </w:tc>
        <w:tc>
          <w:tcPr>
            <w:tcW w:type="dxa" w:w="2160"/>
            <w:vAlign w:val="center"/>
            <w:shd w:fill="F3F6FA"/>
          </w:tcPr>
          <w:p>
            <w:r/>
            <w:r>
              <w:rPr>
                <w:b w:val="0"/>
                <w:sz w:val="16"/>
              </w:rPr>
              <w:t>100–130M</w:t>
            </w:r>
          </w:p>
        </w:tc>
        <w:tc>
          <w:tcPr>
            <w:tcW w:type="dxa" w:w="4896"/>
            <w:vAlign w:val="center"/>
            <w:shd w:fill="F3F6FA"/>
          </w:tcPr>
          <w:p>
            <w:r/>
            <w:r>
              <w:rPr>
                <w:b w:val="0"/>
                <w:sz w:val="16"/>
              </w:rPr>
              <w:t>Main long-context model</w:t>
            </w:r>
          </w:p>
        </w:tc>
      </w:tr>
      <w:tr>
        <w:tc>
          <w:tcPr>
            <w:tcW w:type="dxa" w:w="3024"/>
            <w:vAlign w:val="center"/>
          </w:tcPr>
          <w:p>
            <w:r/>
            <w:r>
              <w:rPr>
                <w:b w:val="0"/>
                <w:sz w:val="16"/>
              </w:rPr>
              <w:t>AR head</w:t>
            </w:r>
          </w:p>
        </w:tc>
        <w:tc>
          <w:tcPr>
            <w:tcW w:type="dxa" w:w="2160"/>
            <w:vAlign w:val="center"/>
          </w:tcPr>
          <w:p>
            <w:r/>
            <w:r>
              <w:rPr>
                <w:b w:val="0"/>
                <w:sz w:val="16"/>
              </w:rPr>
              <w:t>2–8M</w:t>
            </w:r>
          </w:p>
        </w:tc>
        <w:tc>
          <w:tcPr>
            <w:tcW w:type="dxa" w:w="4896"/>
            <w:vAlign w:val="center"/>
          </w:tcPr>
          <w:p>
            <w:r/>
            <w:r>
              <w:rPr>
                <w:b w:val="0"/>
                <w:sz w:val="16"/>
              </w:rPr>
              <w:t>Token logits, duration/prosody heads</w:t>
            </w:r>
          </w:p>
        </w:tc>
      </w:tr>
      <w:tr>
        <w:tc>
          <w:tcPr>
            <w:tcW w:type="dxa" w:w="3024"/>
            <w:vAlign w:val="center"/>
            <w:shd w:fill="F3F6FA"/>
          </w:tcPr>
          <w:p>
            <w:r/>
            <w:r>
              <w:rPr>
                <w:b w:val="0"/>
                <w:sz w:val="16"/>
              </w:rPr>
              <w:t>Block-diffusion adapters/head</w:t>
            </w:r>
          </w:p>
        </w:tc>
        <w:tc>
          <w:tcPr>
            <w:tcW w:type="dxa" w:w="2160"/>
            <w:vAlign w:val="center"/>
            <w:shd w:fill="F3F6FA"/>
          </w:tcPr>
          <w:p>
            <w:r/>
            <w:r>
              <w:rPr>
                <w:b w:val="0"/>
                <w:sz w:val="16"/>
              </w:rPr>
              <w:t>15–35M</w:t>
            </w:r>
          </w:p>
        </w:tc>
        <w:tc>
          <w:tcPr>
            <w:tcW w:type="dxa" w:w="4896"/>
            <w:vAlign w:val="center"/>
            <w:shd w:fill="F3F6FA"/>
          </w:tcPr>
          <w:p>
            <w:r/>
            <w:r>
              <w:rPr>
                <w:b w:val="0"/>
                <w:sz w:val="16"/>
              </w:rPr>
              <w:t>May share most backbone weights</w:t>
            </w:r>
          </w:p>
        </w:tc>
      </w:tr>
      <w:tr>
        <w:tc>
          <w:tcPr>
            <w:tcW w:type="dxa" w:w="3024"/>
            <w:vAlign w:val="center"/>
          </w:tcPr>
          <w:p>
            <w:r/>
            <w:r>
              <w:rPr>
                <w:b w:val="0"/>
                <w:sz w:val="16"/>
              </w:rPr>
              <w:t>Speaker/style encoders</w:t>
            </w:r>
          </w:p>
        </w:tc>
        <w:tc>
          <w:tcPr>
            <w:tcW w:type="dxa" w:w="2160"/>
            <w:vAlign w:val="center"/>
          </w:tcPr>
          <w:p>
            <w:r/>
            <w:r>
              <w:rPr>
                <w:b w:val="0"/>
                <w:sz w:val="16"/>
              </w:rPr>
              <w:t>8–20M</w:t>
            </w:r>
          </w:p>
        </w:tc>
        <w:tc>
          <w:tcPr>
            <w:tcW w:type="dxa" w:w="4896"/>
            <w:vAlign w:val="center"/>
          </w:tcPr>
          <w:p>
            <w:r/>
            <w:r>
              <w:rPr>
                <w:b w:val="0"/>
                <w:sz w:val="16"/>
              </w:rPr>
              <w:t>Can initially use frozen external teacher then replace</w:t>
            </w:r>
          </w:p>
        </w:tc>
      </w:tr>
      <w:tr>
        <w:tc>
          <w:tcPr>
            <w:tcW w:type="dxa" w:w="3024"/>
            <w:vAlign w:val="center"/>
            <w:shd w:fill="F3F6FA"/>
          </w:tcPr>
          <w:p>
            <w:r/>
            <w:r>
              <w:rPr>
                <w:b w:val="0"/>
                <w:sz w:val="16"/>
              </w:rPr>
              <w:t>One-step renderer</w:t>
            </w:r>
          </w:p>
        </w:tc>
        <w:tc>
          <w:tcPr>
            <w:tcW w:type="dxa" w:w="2160"/>
            <w:vAlign w:val="center"/>
            <w:shd w:fill="F3F6FA"/>
          </w:tcPr>
          <w:p>
            <w:r/>
            <w:r>
              <w:rPr>
                <w:b w:val="0"/>
                <w:sz w:val="16"/>
              </w:rPr>
              <w:t>30–60M</w:t>
            </w:r>
          </w:p>
        </w:tc>
        <w:tc>
          <w:tcPr>
            <w:tcW w:type="dxa" w:w="4896"/>
            <w:vAlign w:val="center"/>
            <w:shd w:fill="F3F6FA"/>
          </w:tcPr>
          <w:p>
            <w:r/>
            <w:r>
              <w:rPr>
                <w:b w:val="0"/>
                <w:sz w:val="16"/>
              </w:rPr>
              <w:t>Continuous latent/mel generation</w:t>
            </w:r>
          </w:p>
        </w:tc>
      </w:tr>
      <w:tr>
        <w:tc>
          <w:tcPr>
            <w:tcW w:type="dxa" w:w="3024"/>
            <w:vAlign w:val="center"/>
          </w:tcPr>
          <w:p>
            <w:r/>
            <w:r>
              <w:rPr>
                <w:b w:val="0"/>
                <w:sz w:val="16"/>
              </w:rPr>
              <w:t>Vocoder</w:t>
            </w:r>
          </w:p>
        </w:tc>
        <w:tc>
          <w:tcPr>
            <w:tcW w:type="dxa" w:w="2160"/>
            <w:vAlign w:val="center"/>
          </w:tcPr>
          <w:p>
            <w:r/>
            <w:r>
              <w:rPr>
                <w:b w:val="0"/>
                <w:sz w:val="16"/>
              </w:rPr>
              <w:t>10–30M</w:t>
            </w:r>
          </w:p>
        </w:tc>
        <w:tc>
          <w:tcPr>
            <w:tcW w:type="dxa" w:w="4896"/>
            <w:vAlign w:val="center"/>
          </w:tcPr>
          <w:p>
            <w:r/>
            <w:r>
              <w:rPr>
                <w:b w:val="0"/>
                <w:sz w:val="16"/>
              </w:rPr>
              <w:t>Count separately in reporting if reused</w:t>
            </w:r>
          </w:p>
        </w:tc>
      </w:tr>
      <w:tr>
        <w:tc>
          <w:tcPr>
            <w:tcW w:type="dxa" w:w="3024"/>
            <w:vAlign w:val="center"/>
            <w:shd w:fill="F3F6FA"/>
          </w:tcPr>
          <w:p>
            <w:r/>
            <w:r>
              <w:rPr>
                <w:b w:val="0"/>
                <w:sz w:val="16"/>
              </w:rPr>
              <w:t>Total</w:t>
            </w:r>
          </w:p>
        </w:tc>
        <w:tc>
          <w:tcPr>
            <w:tcW w:type="dxa" w:w="2160"/>
            <w:vAlign w:val="center"/>
            <w:shd w:fill="F3F6FA"/>
          </w:tcPr>
          <w:p>
            <w:r/>
            <w:r>
              <w:rPr>
                <w:b w:val="0"/>
                <w:sz w:val="16"/>
              </w:rPr>
              <w:t>150–220M core target</w:t>
            </w:r>
          </w:p>
        </w:tc>
        <w:tc>
          <w:tcPr>
            <w:tcW w:type="dxa" w:w="4896"/>
            <w:vAlign w:val="center"/>
            <w:shd w:fill="F3F6FA"/>
          </w:tcPr>
          <w:p>
            <w:r/>
            <w:r>
              <w:rPr>
                <w:b w:val="0"/>
                <w:sz w:val="16"/>
              </w:rPr>
              <w:t>Avoid exceeding 250M in v0</w:t>
            </w:r>
          </w:p>
        </w:tc>
      </w:tr>
    </w:tbl>
    <w:p/>
    <w:p>
      <w:pPr>
        <w:pStyle w:val="Heading1"/>
        <w:keepNext/>
      </w:pPr>
      <w:r>
        <w:t>9.2 Shared-backbone requirement</w:t>
      </w:r>
    </w:p>
    <w:p>
      <w:r>
        <w:t>The AR and block-diffusion paths should not be two independent models. They should share text conditioning, semantic embeddings, most Transformer blocks, speaker/style conditioning, and output vocabulary. Separate lightweight adapters and heads minimize parameter duplication and reduce distribution mismatch at mode switching.</w:t>
      </w:r>
    </w:p>
    <w:p>
      <w:pPr>
        <w:pStyle w:val="Title"/>
      </w:pPr>
      <w:r>
        <w:t>10. Tokenization and acoustic representation</w:t>
      </w:r>
    </w:p>
    <w:p>
      <w:pPr>
        <w:pStyle w:val="Heading1"/>
        <w:keepNext/>
      </w:pPr>
      <w:r>
        <w:t>10.1 Recommended v0 representation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center"/>
            <w:shd w:fill="23395B"/>
          </w:tcPr>
          <w:p>
            <w:r/>
            <w:r>
              <w:rPr>
                <w:b/>
                <w:color w:val="FFFFFF"/>
                <w:sz w:val="16"/>
              </w:rPr>
              <w:t>Layer</w:t>
            </w:r>
          </w:p>
        </w:tc>
        <w:tc>
          <w:tcPr>
            <w:tcW w:type="dxa" w:w="3312"/>
            <w:vAlign w:val="center"/>
            <w:shd w:fill="23395B"/>
          </w:tcPr>
          <w:p>
            <w:r/>
            <w:r>
              <w:rPr>
                <w:b/>
                <w:color w:val="FFFFFF"/>
                <w:sz w:val="16"/>
              </w:rPr>
              <w:t>Choice</w:t>
            </w:r>
          </w:p>
        </w:tc>
        <w:tc>
          <w:tcPr>
            <w:tcW w:type="dxa" w:w="4608"/>
            <w:vAlign w:val="center"/>
            <w:shd w:fill="23395B"/>
          </w:tcPr>
          <w:p>
            <w:r/>
            <w:r>
              <w:rPr>
                <w:b/>
                <w:color w:val="FFFFFF"/>
                <w:sz w:val="16"/>
              </w:rPr>
              <w:t>Rationale</w:t>
            </w:r>
          </w:p>
        </w:tc>
      </w:tr>
      <w:tr>
        <w:tc>
          <w:tcPr>
            <w:tcW w:type="dxa" w:w="2160"/>
            <w:vAlign w:val="center"/>
          </w:tcPr>
          <w:p>
            <w:r/>
            <w:r>
              <w:rPr>
                <w:b w:val="0"/>
                <w:sz w:val="16"/>
              </w:rPr>
              <w:t>Text units</w:t>
            </w:r>
          </w:p>
        </w:tc>
        <w:tc>
          <w:tcPr>
            <w:tcW w:type="dxa" w:w="3312"/>
            <w:vAlign w:val="center"/>
          </w:tcPr>
          <w:p>
            <w:r/>
            <w:r>
              <w:rPr>
                <w:b w:val="0"/>
                <w:sz w:val="16"/>
              </w:rPr>
              <w:t>Phoneme-first for Malayalam/Hindi/English plus fallback grapheme/subword tokens</w:t>
            </w:r>
          </w:p>
        </w:tc>
        <w:tc>
          <w:tcPr>
            <w:tcW w:type="dxa" w:w="4608"/>
            <w:vAlign w:val="center"/>
          </w:tcPr>
          <w:p>
            <w:r/>
            <w:r>
              <w:rPr>
                <w:b w:val="0"/>
                <w:sz w:val="16"/>
              </w:rPr>
              <w:t>Improves pronunciation control and cross-script consistency</w:t>
            </w:r>
          </w:p>
        </w:tc>
      </w:tr>
      <w:tr>
        <w:tc>
          <w:tcPr>
            <w:tcW w:type="dxa" w:w="2160"/>
            <w:vAlign w:val="center"/>
            <w:shd w:fill="F3F6FA"/>
          </w:tcPr>
          <w:p>
            <w:r/>
            <w:r>
              <w:rPr>
                <w:b w:val="0"/>
                <w:sz w:val="16"/>
              </w:rPr>
              <w:t>Semantic speech tokens</w:t>
            </w:r>
          </w:p>
        </w:tc>
        <w:tc>
          <w:tcPr>
            <w:tcW w:type="dxa" w:w="3312"/>
            <w:vAlign w:val="center"/>
            <w:shd w:fill="F3F6FA"/>
          </w:tcPr>
          <w:p>
            <w:r/>
            <w:r>
              <w:rPr>
                <w:b w:val="0"/>
                <w:sz w:val="16"/>
              </w:rPr>
              <w:t>Single low-rate stream, target 12.5–25 Hz</w:t>
            </w:r>
          </w:p>
        </w:tc>
        <w:tc>
          <w:tcPr>
            <w:tcW w:type="dxa" w:w="4608"/>
            <w:vAlign w:val="center"/>
            <w:shd w:fill="F3F6FA"/>
          </w:tcPr>
          <w:p>
            <w:r/>
            <w:r>
              <w:rPr>
                <w:b w:val="0"/>
                <w:sz w:val="16"/>
              </w:rPr>
              <w:t>Keeps sequential AR workload manageable</w:t>
            </w:r>
          </w:p>
        </w:tc>
      </w:tr>
      <w:tr>
        <w:tc>
          <w:tcPr>
            <w:tcW w:type="dxa" w:w="2160"/>
            <w:vAlign w:val="center"/>
          </w:tcPr>
          <w:p>
            <w:r/>
            <w:r>
              <w:rPr>
                <w:b w:val="0"/>
                <w:sz w:val="16"/>
              </w:rPr>
              <w:t>Prosody state</w:t>
            </w:r>
          </w:p>
        </w:tc>
        <w:tc>
          <w:tcPr>
            <w:tcW w:type="dxa" w:w="3312"/>
            <w:vAlign w:val="center"/>
          </w:tcPr>
          <w:p>
            <w:r/>
            <w:r>
              <w:rPr>
                <w:b w:val="0"/>
                <w:sz w:val="16"/>
              </w:rPr>
              <w:t>Low-rate continuous/discrete pitch, energy, duration, pause, emotion vectors</w:t>
            </w:r>
          </w:p>
        </w:tc>
        <w:tc>
          <w:tcPr>
            <w:tcW w:type="dxa" w:w="4608"/>
            <w:vAlign w:val="center"/>
          </w:tcPr>
          <w:p>
            <w:r/>
            <w:r>
              <w:rPr>
                <w:b w:val="0"/>
                <w:sz w:val="16"/>
              </w:rPr>
              <w:t>Separates expression from speaker identity</w:t>
            </w:r>
          </w:p>
        </w:tc>
      </w:tr>
      <w:tr>
        <w:tc>
          <w:tcPr>
            <w:tcW w:type="dxa" w:w="2160"/>
            <w:vAlign w:val="center"/>
            <w:shd w:fill="F3F6FA"/>
          </w:tcPr>
          <w:p>
            <w:r/>
            <w:r>
              <w:rPr>
                <w:b w:val="0"/>
                <w:sz w:val="16"/>
              </w:rPr>
              <w:t>Acoustic target</w:t>
            </w:r>
          </w:p>
        </w:tc>
        <w:tc>
          <w:tcPr>
            <w:tcW w:type="dxa" w:w="3312"/>
            <w:vAlign w:val="center"/>
            <w:shd w:fill="F3F6FA"/>
          </w:tcPr>
          <w:p>
            <w:r/>
            <w:r>
              <w:rPr>
                <w:b w:val="0"/>
                <w:sz w:val="16"/>
              </w:rPr>
              <w:t>Continuous mel/latent chunks for one-step renderer</w:t>
            </w:r>
          </w:p>
        </w:tc>
        <w:tc>
          <w:tcPr>
            <w:tcW w:type="dxa" w:w="4608"/>
            <w:vAlign w:val="center"/>
            <w:shd w:fill="F3F6FA"/>
          </w:tcPr>
          <w:p>
            <w:r/>
            <w:r>
              <w:rPr>
                <w:b w:val="0"/>
                <w:sz w:val="16"/>
              </w:rPr>
              <w:t>Avoids predicting many RVQ codebooks in the semantic model</w:t>
            </w:r>
          </w:p>
        </w:tc>
      </w:tr>
      <w:tr>
        <w:tc>
          <w:tcPr>
            <w:tcW w:type="dxa" w:w="2160"/>
            <w:vAlign w:val="center"/>
          </w:tcPr>
          <w:p>
            <w:r/>
            <w:r>
              <w:rPr>
                <w:b w:val="0"/>
                <w:sz w:val="16"/>
              </w:rPr>
              <w:t>Waveform</w:t>
            </w:r>
          </w:p>
        </w:tc>
        <w:tc>
          <w:tcPr>
            <w:tcW w:type="dxa" w:w="3312"/>
            <w:vAlign w:val="center"/>
          </w:tcPr>
          <w:p>
            <w:r/>
            <w:r>
              <w:rPr>
                <w:b w:val="0"/>
                <w:sz w:val="16"/>
              </w:rPr>
              <w:t>24 kHz mono</w:t>
            </w:r>
          </w:p>
        </w:tc>
        <w:tc>
          <w:tcPr>
            <w:tcW w:type="dxa" w:w="4608"/>
            <w:vAlign w:val="center"/>
          </w:tcPr>
          <w:p>
            <w:r/>
            <w:r>
              <w:rPr>
                <w:b w:val="0"/>
                <w:sz w:val="16"/>
              </w:rPr>
              <w:t>Sufficient for agents; lower compute and bandwidth than 48 kHz stereo</w:t>
            </w:r>
          </w:p>
        </w:tc>
      </w:tr>
    </w:tbl>
    <w:p/>
    <w:p>
      <w:pPr>
        <w:pStyle w:val="Heading1"/>
        <w:keepNext/>
      </w:pPr>
      <w:r>
        <w:t>10.2 Alternative codec-token path</w:t>
      </w:r>
    </w:p>
    <w:p>
      <w:r>
        <w:t>A second branch may retain an 8–12-codebook causal codec. In that variant, the semantic model predicts one coarse stream and a small local head predicts grouped residual codebooks. This path is lower risk for discrete likelihood training but may be slower and less acoustically smooth than the continuous one-step renderer.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center"/>
            <w:shd w:fill="23395B"/>
          </w:tcPr>
          <w:p>
            <w:r/>
            <w:r>
              <w:rPr>
                <w:b/>
                <w:color w:val="FFFFFF"/>
                <w:sz w:val="16"/>
              </w:rPr>
              <w:t>Choice</w:t>
            </w:r>
          </w:p>
        </w:tc>
        <w:tc>
          <w:tcPr>
            <w:tcW w:type="dxa" w:w="4032"/>
            <w:vAlign w:val="center"/>
            <w:shd w:fill="23395B"/>
          </w:tcPr>
          <w:p>
            <w:r/>
            <w:r>
              <w:rPr>
                <w:b/>
                <w:color w:val="FFFFFF"/>
                <w:sz w:val="16"/>
              </w:rPr>
              <w:t>Advantages</w:t>
            </w:r>
          </w:p>
        </w:tc>
        <w:tc>
          <w:tcPr>
            <w:tcW w:type="dxa" w:w="4032"/>
            <w:vAlign w:val="center"/>
            <w:shd w:fill="23395B"/>
          </w:tcPr>
          <w:p>
            <w:r/>
            <w:r>
              <w:rPr>
                <w:b/>
                <w:color w:val="FFFFFF"/>
                <w:sz w:val="16"/>
              </w:rPr>
              <w:t>Risks</w:t>
            </w:r>
          </w:p>
        </w:tc>
      </w:tr>
      <w:tr>
        <w:tc>
          <w:tcPr>
            <w:tcW w:type="dxa" w:w="2016"/>
            <w:vAlign w:val="center"/>
          </w:tcPr>
          <w:p>
            <w:r/>
            <w:r>
              <w:rPr>
                <w:b w:val="0"/>
                <w:sz w:val="16"/>
              </w:rPr>
              <w:t>Continuous latent renderer</w:t>
            </w:r>
          </w:p>
        </w:tc>
        <w:tc>
          <w:tcPr>
            <w:tcW w:type="dxa" w:w="4032"/>
            <w:vAlign w:val="center"/>
          </w:tcPr>
          <w:p>
            <w:r/>
            <w:r>
              <w:rPr>
                <w:b w:val="0"/>
                <w:sz w:val="16"/>
              </w:rPr>
              <w:t>Few semantic tokens, smooth prosody, compatible with one-step flow/consistency distillation</w:t>
            </w:r>
          </w:p>
        </w:tc>
        <w:tc>
          <w:tcPr>
            <w:tcW w:type="dxa" w:w="4032"/>
            <w:vAlign w:val="center"/>
          </w:tcPr>
          <w:p>
            <w:r/>
            <w:r>
              <w:rPr>
                <w:b w:val="0"/>
                <w:sz w:val="16"/>
              </w:rPr>
              <w:t>Training instability, harder likelihood/evaluation, potential blur</w:t>
            </w:r>
          </w:p>
        </w:tc>
      </w:tr>
      <w:tr>
        <w:tc>
          <w:tcPr>
            <w:tcW w:type="dxa" w:w="2016"/>
            <w:vAlign w:val="center"/>
            <w:shd w:fill="F3F6FA"/>
          </w:tcPr>
          <w:p>
            <w:r/>
            <w:r>
              <w:rPr>
                <w:b w:val="0"/>
                <w:sz w:val="16"/>
              </w:rPr>
              <w:t>Discrete codec tokens</w:t>
            </w:r>
          </w:p>
        </w:tc>
        <w:tc>
          <w:tcPr>
            <w:tcW w:type="dxa" w:w="4032"/>
            <w:vAlign w:val="center"/>
            <w:shd w:fill="F3F6FA"/>
          </w:tcPr>
          <w:p>
            <w:r/>
            <w:r>
              <w:rPr>
                <w:b w:val="0"/>
                <w:sz w:val="16"/>
              </w:rPr>
              <w:t>Stable cross-entropy objective, easier AR/block diffusion, explicit token metrics</w:t>
            </w:r>
          </w:p>
        </w:tc>
        <w:tc>
          <w:tcPr>
            <w:tcW w:type="dxa" w:w="4032"/>
            <w:vAlign w:val="center"/>
            <w:shd w:fill="F3F6FA"/>
          </w:tcPr>
          <w:p>
            <w:r/>
            <w:r>
              <w:rPr>
                <w:b w:val="0"/>
                <w:sz w:val="16"/>
              </w:rPr>
              <w:t>Many tokens/codebooks, codec artifacts, acoustic detail bottleneck</w:t>
            </w:r>
          </w:p>
        </w:tc>
      </w:tr>
      <w:tr>
        <w:tc>
          <w:tcPr>
            <w:tcW w:type="dxa" w:w="2016"/>
            <w:vAlign w:val="center"/>
          </w:tcPr>
          <w:p>
            <w:r/>
            <w:r>
              <w:rPr>
                <w:b w:val="0"/>
                <w:sz w:val="16"/>
              </w:rPr>
              <w:t>Hybrid</w:t>
            </w:r>
          </w:p>
        </w:tc>
        <w:tc>
          <w:tcPr>
            <w:tcW w:type="dxa" w:w="4032"/>
            <w:vAlign w:val="center"/>
          </w:tcPr>
          <w:p>
            <w:r/>
            <w:r>
              <w:rPr>
                <w:b w:val="0"/>
                <w:sz w:val="16"/>
              </w:rPr>
              <w:t>Discrete semantic stream + continuous residual renderer</w:t>
            </w:r>
          </w:p>
        </w:tc>
        <w:tc>
          <w:tcPr>
            <w:tcW w:type="dxa" w:w="4032"/>
            <w:vAlign w:val="center"/>
          </w:tcPr>
          <w:p>
            <w:r/>
            <w:r>
              <w:rPr>
                <w:b w:val="0"/>
                <w:sz w:val="16"/>
              </w:rPr>
              <w:t>Best compromise in theory, but more complex joint training</w:t>
            </w:r>
          </w:p>
        </w:tc>
      </w:tr>
    </w:tbl>
    <w:p/>
    <w:p>
      <w:pPr>
        <w:pStyle w:val="Title"/>
      </w:pPr>
      <w:r>
        <w:t>11. Hybrid AR/block-diffusion semantic generation</w:t>
      </w:r>
    </w:p>
    <w:p>
      <w:pPr>
        <w:pStyle w:val="Heading1"/>
        <w:keepNext/>
      </w:pPr>
      <w:r>
        <w:t>11.1 Startup path</w:t>
      </w:r>
    </w:p>
    <w:p>
      <w:pPr>
        <w:pStyle w:val="ListNumber"/>
      </w:pPr>
      <w:r>
        <w:t>Receive enough committed text to produce the first stable unit, ideally a few phonemes or one short word fragment.</w:t>
      </w:r>
    </w:p>
    <w:p>
      <w:pPr>
        <w:pStyle w:val="ListNumber"/>
      </w:pPr>
      <w:r>
        <w:t>Run the shared backbone with KV cache and generate 2–4 semantic frames autoregressively.</w:t>
      </w:r>
    </w:p>
    <w:p>
      <w:pPr>
        <w:pStyle w:val="ListNumber"/>
      </w:pPr>
      <w:r>
        <w:t>Immediately render the first 80–160 ms acoustic chunk with the one-step renderer.</w:t>
      </w:r>
    </w:p>
    <w:p>
      <w:pPr>
        <w:pStyle w:val="ListNumber"/>
      </w:pPr>
      <w:r>
        <w:t>Send PCM to the client while continuing semantic generation.</w:t>
      </w:r>
    </w:p>
    <w:p>
      <w:pPr>
        <w:pStyle w:val="Heading1"/>
        <w:keepNext/>
      </w:pPr>
      <w:r>
        <w:t>11.2 Steady-state block path</w:t>
      </w:r>
    </w:p>
    <w:p>
      <w:pPr>
        <w:pStyle w:val="ListNumber"/>
      </w:pPr>
      <w:r>
        <w:t>When committed text and audio-buffer headroom exceed thresholds, allocate a future semantic block of 8–16 frames.</w:t>
      </w:r>
    </w:p>
    <w:p>
      <w:pPr>
        <w:pStyle w:val="ListNumber"/>
      </w:pPr>
      <w:r>
        <w:t>Initialize masked positions and condition on frozen AR history, text state, speaker embedding, and prosody state.</w:t>
      </w:r>
    </w:p>
    <w:p>
      <w:pPr>
        <w:pStyle w:val="ListNumber"/>
      </w:pPr>
      <w:r>
        <w:t>Run 2–4 refinement iterations; reveal high-confidence tokens early using a calibrated schedule.</w:t>
      </w:r>
    </w:p>
    <w:p>
      <w:pPr>
        <w:pStyle w:val="ListNumber"/>
      </w:pPr>
      <w:r>
        <w:t>Render the completed block while previously generated audio is still playing.</w:t>
      </w:r>
    </w:p>
    <w:p>
      <w:pPr>
        <w:pStyle w:val="ListNumber"/>
      </w:pPr>
      <w:r>
        <w:t>If confidence falls or text stalls, abandon the block and return to AR without altering already played audio.</w:t>
      </w:r>
    </w:p>
    <w:p>
      <w:pPr>
        <w:pStyle w:val="Heading1"/>
        <w:keepNext/>
      </w:pPr>
      <w:r>
        <w:t>11.3 Mode-switch invariants</w:t>
      </w:r>
    </w:p>
    <w:p>
      <w:pPr>
        <w:pStyle w:val="ListBullet"/>
      </w:pPr>
      <w:r>
        <w:t>The same semantic vocabulary and embedding table must be used in both modes.</w:t>
      </w:r>
    </w:p>
    <w:p>
      <w:pPr>
        <w:pStyle w:val="ListBullet"/>
      </w:pPr>
      <w:r>
        <w:t>Block generation must be conditioned on exact AR history tokens, not only a summarized state.</w:t>
      </w:r>
    </w:p>
    <w:p>
      <w:pPr>
        <w:pStyle w:val="ListBullet"/>
      </w:pPr>
      <w:r>
        <w:t>Prosody, speaker, and language conditions must be identical across modes.</w:t>
      </w:r>
    </w:p>
    <w:p>
      <w:pPr>
        <w:pStyle w:val="ListBullet"/>
      </w:pPr>
      <w:r>
        <w:t>No already-played token may be revised.</w:t>
      </w:r>
    </w:p>
    <w:p>
      <w:pPr>
        <w:pStyle w:val="ListBullet"/>
      </w:pPr>
      <w:r>
        <w:t>Boundary frames require overlap conditioning or a continuity loss to prevent audible seams.</w:t>
      </w:r>
    </w:p>
    <w:p>
      <w:pPr>
        <w:pStyle w:val="ListBullet"/>
      </w:pPr>
      <w:r>
        <w:t>The scheduler must prefer AR for rare names, code-switching, punctuation uncertainty, and low-confidence text.</w:t>
      </w:r>
    </w:p>
    <w:p>
      <w:pPr>
        <w:pStyle w:val="Heading1"/>
        <w:keepNext/>
      </w:pPr>
      <w:r>
        <w:t>11.4 Training objectives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23395B"/>
          </w:tcPr>
          <w:p>
            <w:r/>
            <w:r>
              <w:rPr>
                <w:b/>
                <w:color w:val="FFFFFF"/>
                <w:sz w:val="16"/>
              </w:rPr>
              <w:t>Objective</w:t>
            </w:r>
          </w:p>
        </w:tc>
        <w:tc>
          <w:tcPr>
            <w:tcW w:type="dxa" w:w="7200"/>
            <w:vAlign w:val="center"/>
            <w:shd w:fill="23395B"/>
          </w:tcPr>
          <w:p>
            <w:r/>
            <w:r>
              <w:rPr>
                <w:b/>
                <w:color w:val="FFFFFF"/>
                <w:sz w:val="16"/>
              </w:rPr>
              <w:t>Purpose</w:t>
            </w:r>
          </w:p>
        </w:tc>
      </w:tr>
      <w:tr>
        <w:tc>
          <w:tcPr>
            <w:tcW w:type="dxa" w:w="2880"/>
            <w:vAlign w:val="center"/>
          </w:tcPr>
          <w:p>
            <w:r/>
            <w:r>
              <w:rPr>
                <w:b w:val="0"/>
                <w:sz w:val="16"/>
              </w:rPr>
              <w:t>AR cross-entropy</w:t>
            </w:r>
          </w:p>
        </w:tc>
        <w:tc>
          <w:tcPr>
            <w:tcW w:type="dxa" w:w="7200"/>
            <w:vAlign w:val="center"/>
          </w:tcPr>
          <w:p>
            <w:r/>
            <w:r>
              <w:rPr>
                <w:b w:val="0"/>
                <w:sz w:val="16"/>
              </w:rPr>
              <w:t>Reliable next-token generation and startup path</w:t>
            </w:r>
          </w:p>
        </w:tc>
      </w:tr>
      <w:tr>
        <w:tc>
          <w:tcPr>
            <w:tcW w:type="dxa" w:w="2880"/>
            <w:vAlign w:val="center"/>
            <w:shd w:fill="F3F6FA"/>
          </w:tcPr>
          <w:p>
            <w:r/>
            <w:r>
              <w:rPr>
                <w:b w:val="0"/>
                <w:sz w:val="16"/>
              </w:rPr>
              <w:t>Masked block denoising loss</w:t>
            </w:r>
          </w:p>
        </w:tc>
        <w:tc>
          <w:tcPr>
            <w:tcW w:type="dxa" w:w="7200"/>
            <w:vAlign w:val="center"/>
            <w:shd w:fill="F3F6FA"/>
          </w:tcPr>
          <w:p>
            <w:r/>
            <w:r>
              <w:rPr>
                <w:b w:val="0"/>
                <w:sz w:val="16"/>
              </w:rPr>
              <w:t>Learn parallel semantic reconstruction</w:t>
            </w:r>
          </w:p>
        </w:tc>
      </w:tr>
      <w:tr>
        <w:tc>
          <w:tcPr>
            <w:tcW w:type="dxa" w:w="2880"/>
            <w:vAlign w:val="center"/>
          </w:tcPr>
          <w:p>
            <w:r/>
            <w:r>
              <w:rPr>
                <w:b w:val="0"/>
                <w:sz w:val="16"/>
              </w:rPr>
              <w:t>Teacher distribution matching</w:t>
            </w:r>
          </w:p>
        </w:tc>
        <w:tc>
          <w:tcPr>
            <w:tcW w:type="dxa" w:w="7200"/>
            <w:vAlign w:val="center"/>
          </w:tcPr>
          <w:p>
            <w:r/>
            <w:r>
              <w:rPr>
                <w:b w:val="0"/>
                <w:sz w:val="16"/>
              </w:rPr>
              <w:t>Align block token distribution with AR teacher</w:t>
            </w:r>
          </w:p>
        </w:tc>
      </w:tr>
      <w:tr>
        <w:tc>
          <w:tcPr>
            <w:tcW w:type="dxa" w:w="2880"/>
            <w:vAlign w:val="center"/>
            <w:shd w:fill="F3F6FA"/>
          </w:tcPr>
          <w:p>
            <w:r/>
            <w:r>
              <w:rPr>
                <w:b w:val="0"/>
                <w:sz w:val="16"/>
              </w:rPr>
              <w:t>Boundary consistency loss</w:t>
            </w:r>
          </w:p>
        </w:tc>
        <w:tc>
          <w:tcPr>
            <w:tcW w:type="dxa" w:w="7200"/>
            <w:vAlign w:val="center"/>
            <w:shd w:fill="F3F6FA"/>
          </w:tcPr>
          <w:p>
            <w:r/>
            <w:r>
              <w:rPr>
                <w:b w:val="0"/>
                <w:sz w:val="16"/>
              </w:rPr>
              <w:t>Match hidden states/tokens around AR-to-block transition</w:t>
            </w:r>
          </w:p>
        </w:tc>
      </w:tr>
      <w:tr>
        <w:tc>
          <w:tcPr>
            <w:tcW w:type="dxa" w:w="2880"/>
            <w:vAlign w:val="center"/>
          </w:tcPr>
          <w:p>
            <w:r/>
            <w:r>
              <w:rPr>
                <w:b w:val="0"/>
                <w:sz w:val="16"/>
              </w:rPr>
              <w:t>Duration monotonicity loss</w:t>
            </w:r>
          </w:p>
        </w:tc>
        <w:tc>
          <w:tcPr>
            <w:tcW w:type="dxa" w:w="7200"/>
            <w:vAlign w:val="center"/>
          </w:tcPr>
          <w:p>
            <w:r/>
            <w:r>
              <w:rPr>
                <w:b w:val="0"/>
                <w:sz w:val="16"/>
              </w:rPr>
              <w:t>Prevent skipping, repetition, or text/audio drift</w:t>
            </w:r>
          </w:p>
        </w:tc>
      </w:tr>
      <w:tr>
        <w:tc>
          <w:tcPr>
            <w:tcW w:type="dxa" w:w="2880"/>
            <w:vAlign w:val="center"/>
            <w:shd w:fill="F3F6FA"/>
          </w:tcPr>
          <w:p>
            <w:r/>
            <w:r>
              <w:rPr>
                <w:b w:val="0"/>
                <w:sz w:val="16"/>
              </w:rPr>
              <w:t>Prosody prediction loss</w:t>
            </w:r>
          </w:p>
        </w:tc>
        <w:tc>
          <w:tcPr>
            <w:tcW w:type="dxa" w:w="7200"/>
            <w:vAlign w:val="center"/>
            <w:shd w:fill="F3F6FA"/>
          </w:tcPr>
          <w:p>
            <w:r/>
            <w:r>
              <w:rPr>
                <w:b w:val="0"/>
                <w:sz w:val="16"/>
              </w:rPr>
              <w:t>Preserve pitch, energy, pause, and emotion controls</w:t>
            </w:r>
          </w:p>
        </w:tc>
      </w:tr>
      <w:tr>
        <w:tc>
          <w:tcPr>
            <w:tcW w:type="dxa" w:w="2880"/>
            <w:vAlign w:val="center"/>
          </w:tcPr>
          <w:p>
            <w:r/>
            <w:r>
              <w:rPr>
                <w:b w:val="0"/>
                <w:sz w:val="16"/>
              </w:rPr>
              <w:t>Confidence calibration loss</w:t>
            </w:r>
          </w:p>
        </w:tc>
        <w:tc>
          <w:tcPr>
            <w:tcW w:type="dxa" w:w="7200"/>
            <w:vAlign w:val="center"/>
          </w:tcPr>
          <w:p>
            <w:r/>
            <w:r>
              <w:rPr>
                <w:b w:val="0"/>
                <w:sz w:val="16"/>
              </w:rPr>
              <w:t>Make early decode decisions trustworthy</w:t>
            </w:r>
          </w:p>
        </w:tc>
      </w:tr>
    </w:tbl>
    <w:p/>
    <w:p>
      <w:pPr>
        <w:pStyle w:val="Title"/>
      </w:pPr>
      <w:r>
        <w:t>12. One-step acoustic rendering and vocoding</w:t>
      </w:r>
    </w:p>
    <w:p>
      <w:pPr>
        <w:pStyle w:val="Heading1"/>
        <w:keepNext/>
      </w:pPr>
      <w:r>
        <w:t>12.1 Why flow/consistency rendering can fit low-latency agents</w:t>
      </w:r>
    </w:p>
    <w:p>
      <w:r>
        <w:t>Flow matching is compatible with low-latency agents when it is causal, chunked, and distilled to one or two function evaluations. It is unsuitable when the renderer requires full-utterance context or 10–30 iterative steps. Nano Flash therefore treats the multi-step model as a training teacher and the one-step model as the production student.</w:t>
      </w:r>
    </w:p>
    <w:p>
      <w:pPr>
        <w:pStyle w:val="CodeBlock"/>
      </w:pPr>
      <w:r>
        <w:t>Semantic/prosody tokens + previous acoustic state + speaker condition</w:t>
        <w:br/>
      </w:r>
      <w:r>
        <w:t xml:space="preserve">                            |</w:t>
        <w:br/>
      </w:r>
      <w:r>
        <w:t xml:space="preserve">                            v</w:t>
        <w:br/>
      </w:r>
      <w:r>
        <w:t xml:space="preserve">                 One-step consistency/flow student</w:t>
        <w:br/>
      </w:r>
      <w:r>
        <w:t xml:space="preserve">                            |</w:t>
        <w:br/>
      </w:r>
      <w:r>
        <w:t xml:space="preserve">                            v</w:t>
        <w:br/>
      </w:r>
      <w:r>
        <w:t xml:space="preserve">               Acoustic latent or mel chunk (80–320 ms)</w:t>
        <w:br/>
      </w:r>
      <w:r>
        <w:t xml:space="preserve">                            |</w:t>
        <w:br/>
      </w:r>
      <w:r>
        <w:t xml:space="preserve">                            v</w:t>
        <w:br/>
      </w:r>
      <w:r>
        <w:t xml:space="preserve">                   Causal vocoder / decoder</w:t>
        <w:br/>
      </w:r>
    </w:p>
    <w:p>
      <w:pPr>
        <w:pStyle w:val="Heading1"/>
        <w:keepNext/>
      </w:pPr>
      <w:r>
        <w:t>12.2 Teacher-student design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center"/>
            <w:shd w:fill="23395B"/>
          </w:tcPr>
          <w:p>
            <w:r/>
            <w:r>
              <w:rPr>
                <w:b/>
                <w:color w:val="FFFFFF"/>
                <w:sz w:val="17"/>
              </w:rPr>
              <w:t>Stage</w:t>
            </w:r>
          </w:p>
        </w:tc>
        <w:tc>
          <w:tcPr>
            <w:tcW w:type="dxa" w:w="5040"/>
            <w:vAlign w:val="center"/>
            <w:shd w:fill="23395B"/>
          </w:tcPr>
          <w:p>
            <w:r/>
            <w:r>
              <w:rPr>
                <w:b/>
                <w:color w:val="FFFFFF"/>
                <w:sz w:val="17"/>
              </w:rPr>
              <w:t>Model</w:t>
            </w:r>
          </w:p>
        </w:tc>
        <w:tc>
          <w:tcPr>
            <w:tcW w:type="dxa" w:w="3024"/>
            <w:vAlign w:val="center"/>
            <w:shd w:fill="23395B"/>
          </w:tcPr>
          <w:p>
            <w:r/>
            <w:r>
              <w:rPr>
                <w:b/>
                <w:color w:val="FFFFFF"/>
                <w:sz w:val="17"/>
              </w:rPr>
              <w:t>Function evaluations</w:t>
            </w:r>
          </w:p>
        </w:tc>
      </w:tr>
      <w:tr>
        <w:tc>
          <w:tcPr>
            <w:tcW w:type="dxa" w:w="2016"/>
            <w:vAlign w:val="center"/>
          </w:tcPr>
          <w:p>
            <w:r/>
            <w:r>
              <w:rPr>
                <w:b w:val="0"/>
                <w:sz w:val="17"/>
              </w:rPr>
              <w:t>Teacher</w:t>
            </w:r>
          </w:p>
        </w:tc>
        <w:tc>
          <w:tcPr>
            <w:tcW w:type="dxa" w:w="5040"/>
            <w:vAlign w:val="center"/>
          </w:tcPr>
          <w:p>
            <w:r/>
            <w:r>
              <w:rPr>
                <w:b w:val="0"/>
                <w:sz w:val="17"/>
              </w:rPr>
              <w:t>Larger conditional flow/DiT renderer</w:t>
            </w:r>
          </w:p>
        </w:tc>
        <w:tc>
          <w:tcPr>
            <w:tcW w:type="dxa" w:w="3024"/>
            <w:vAlign w:val="center"/>
          </w:tcPr>
          <w:p>
            <w:r/>
            <w:r>
              <w:rPr>
                <w:b w:val="0"/>
                <w:sz w:val="17"/>
              </w:rPr>
              <w:t>8–16 during training/evaluation</w:t>
            </w:r>
          </w:p>
        </w:tc>
      </w:tr>
      <w:tr>
        <w:tc>
          <w:tcPr>
            <w:tcW w:type="dxa" w:w="2016"/>
            <w:vAlign w:val="center"/>
            <w:shd w:fill="F3F6FA"/>
          </w:tcPr>
          <w:p>
            <w:r/>
            <w:r>
              <w:rPr>
                <w:b w:val="0"/>
                <w:sz w:val="17"/>
              </w:rPr>
              <w:t>Intermediate student</w:t>
            </w:r>
          </w:p>
        </w:tc>
        <w:tc>
          <w:tcPr>
            <w:tcW w:type="dxa" w:w="5040"/>
            <w:vAlign w:val="center"/>
            <w:shd w:fill="F3F6FA"/>
          </w:tcPr>
          <w:p>
            <w:r/>
            <w:r>
              <w:rPr>
                <w:b w:val="0"/>
                <w:sz w:val="17"/>
              </w:rPr>
              <w:t>Small renderer</w:t>
            </w:r>
          </w:p>
        </w:tc>
        <w:tc>
          <w:tcPr>
            <w:tcW w:type="dxa" w:w="3024"/>
            <w:vAlign w:val="center"/>
            <w:shd w:fill="F3F6FA"/>
          </w:tcPr>
          <w:p>
            <w:r/>
            <w:r>
              <w:rPr>
                <w:b w:val="0"/>
                <w:sz w:val="17"/>
              </w:rPr>
              <w:t>2–4</w:t>
            </w:r>
          </w:p>
        </w:tc>
      </w:tr>
      <w:tr>
        <w:tc>
          <w:tcPr>
            <w:tcW w:type="dxa" w:w="2016"/>
            <w:vAlign w:val="center"/>
          </w:tcPr>
          <w:p>
            <w:r/>
            <w:r>
              <w:rPr>
                <w:b w:val="0"/>
                <w:sz w:val="17"/>
              </w:rPr>
              <w:t>Production student</w:t>
            </w:r>
          </w:p>
        </w:tc>
        <w:tc>
          <w:tcPr>
            <w:tcW w:type="dxa" w:w="5040"/>
            <w:vAlign w:val="center"/>
          </w:tcPr>
          <w:p>
            <w:r/>
            <w:r>
              <w:rPr>
                <w:b w:val="0"/>
                <w:sz w:val="17"/>
              </w:rPr>
              <w:t>Distilled consistency/flow renderer</w:t>
            </w:r>
          </w:p>
        </w:tc>
        <w:tc>
          <w:tcPr>
            <w:tcW w:type="dxa" w:w="3024"/>
            <w:vAlign w:val="center"/>
          </w:tcPr>
          <w:p>
            <w:r/>
            <w:r>
              <w:rPr>
                <w:b w:val="0"/>
                <w:sz w:val="17"/>
              </w:rPr>
              <w:t>1</w:t>
            </w:r>
          </w:p>
        </w:tc>
      </w:tr>
      <w:tr>
        <w:tc>
          <w:tcPr>
            <w:tcW w:type="dxa" w:w="2016"/>
            <w:vAlign w:val="center"/>
            <w:shd w:fill="F3F6FA"/>
          </w:tcPr>
          <w:p>
            <w:r/>
            <w:r>
              <w:rPr>
                <w:b w:val="0"/>
                <w:sz w:val="17"/>
              </w:rPr>
              <w:t>Fallback quality mode</w:t>
            </w:r>
          </w:p>
        </w:tc>
        <w:tc>
          <w:tcPr>
            <w:tcW w:type="dxa" w:w="5040"/>
            <w:vAlign w:val="center"/>
            <w:shd w:fill="F3F6FA"/>
          </w:tcPr>
          <w:p>
            <w:r/>
            <w:r>
              <w:rPr>
                <w:b w:val="0"/>
                <w:sz w:val="17"/>
              </w:rPr>
              <w:t>Same student with optional correction step</w:t>
            </w:r>
          </w:p>
        </w:tc>
        <w:tc>
          <w:tcPr>
            <w:tcW w:type="dxa" w:w="3024"/>
            <w:vAlign w:val="center"/>
            <w:shd w:fill="F3F6FA"/>
          </w:tcPr>
          <w:p>
            <w:r/>
            <w:r>
              <w:rPr>
                <w:b w:val="0"/>
                <w:sz w:val="17"/>
              </w:rPr>
              <w:t>2</w:t>
            </w:r>
          </w:p>
        </w:tc>
      </w:tr>
    </w:tbl>
    <w:p/>
    <w:p>
      <w:pPr>
        <w:pStyle w:val="Heading1"/>
        <w:keepNext/>
      </w:pPr>
      <w:r>
        <w:t>12.3 Renderer losses</w:t>
      </w:r>
    </w:p>
    <w:p>
      <w:pPr>
        <w:pStyle w:val="ListBullet"/>
      </w:pPr>
      <w:r>
        <w:t>Flow matching or consistency distillation loss.</w:t>
      </w:r>
    </w:p>
    <w:p>
      <w:pPr>
        <w:pStyle w:val="ListBullet"/>
      </w:pPr>
      <w:r>
        <w:t>Multi-resolution STFT reconstruction loss.</w:t>
      </w:r>
    </w:p>
    <w:p>
      <w:pPr>
        <w:pStyle w:val="ListBullet"/>
      </w:pPr>
      <w:r>
        <w:t>Mel/L1 or latent reconstruction loss.</w:t>
      </w:r>
    </w:p>
    <w:p>
      <w:pPr>
        <w:pStyle w:val="ListBullet"/>
      </w:pPr>
      <w:r>
        <w:t>Adversarial waveform or feature-matching loss if stable.</w:t>
      </w:r>
    </w:p>
    <w:p>
      <w:pPr>
        <w:pStyle w:val="ListBullet"/>
      </w:pPr>
      <w:r>
        <w:t>ASR/phoneme consistency loss to prevent intelligibility loss.</w:t>
      </w:r>
    </w:p>
    <w:p>
      <w:pPr>
        <w:pStyle w:val="ListBullet"/>
      </w:pPr>
      <w:r>
        <w:t>Speaker embedding consistency loss.</w:t>
      </w:r>
    </w:p>
    <w:p>
      <w:pPr>
        <w:pStyle w:val="ListBullet"/>
      </w:pPr>
      <w:r>
        <w:t>Prosody contour losses for F0, energy, duration, and pause structure.</w:t>
      </w:r>
    </w:p>
    <w:p>
      <w:pPr>
        <w:pStyle w:val="ListBullet"/>
      </w:pPr>
      <w:r>
        <w:t>Chunk-boundary continuity loss using overlap regions.</w:t>
      </w:r>
    </w:p>
    <w:p>
      <w:pPr>
        <w:pStyle w:val="Title"/>
      </w:pPr>
      <w:r>
        <w:t>13. Streaming runtime and scheduler</w:t>
      </w:r>
    </w:p>
    <w:p>
      <w:pPr>
        <w:pStyle w:val="Heading1"/>
        <w:keepNext/>
      </w:pPr>
      <w:r>
        <w:t>13.1 Runtime state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vAlign w:val="center"/>
            <w:shd w:fill="23395B"/>
          </w:tcPr>
          <w:p>
            <w:r/>
            <w:r>
              <w:rPr>
                <w:b/>
                <w:color w:val="FFFFFF"/>
                <w:sz w:val="16"/>
              </w:rPr>
              <w:t>State object</w:t>
            </w:r>
          </w:p>
        </w:tc>
        <w:tc>
          <w:tcPr>
            <w:tcW w:type="dxa" w:w="7776"/>
            <w:vAlign w:val="center"/>
            <w:shd w:fill="23395B"/>
          </w:tcPr>
          <w:p>
            <w:r/>
            <w:r>
              <w:rPr>
                <w:b/>
                <w:color w:val="FFFFFF"/>
                <w:sz w:val="16"/>
              </w:rPr>
              <w:t>Contents</w:t>
            </w:r>
          </w:p>
        </w:tc>
      </w:tr>
      <w:tr>
        <w:tc>
          <w:tcPr>
            <w:tcW w:type="dxa" w:w="2304"/>
            <w:vAlign w:val="center"/>
          </w:tcPr>
          <w:p>
            <w:r/>
            <w:r>
              <w:rPr>
                <w:b w:val="0"/>
                <w:sz w:val="16"/>
              </w:rPr>
              <w:t>Text state</w:t>
            </w:r>
          </w:p>
        </w:tc>
        <w:tc>
          <w:tcPr>
            <w:tcW w:type="dxa" w:w="7776"/>
            <w:vAlign w:val="center"/>
          </w:tcPr>
          <w:p>
            <w:r/>
            <w:r>
              <w:rPr>
                <w:b w:val="0"/>
                <w:sz w:val="16"/>
              </w:rPr>
              <w:t>Raw chunks, normalized text, committed boundary, language/script spans</w:t>
            </w:r>
          </w:p>
        </w:tc>
      </w:tr>
      <w:tr>
        <w:tc>
          <w:tcPr>
            <w:tcW w:type="dxa" w:w="2304"/>
            <w:vAlign w:val="center"/>
            <w:shd w:fill="F3F6FA"/>
          </w:tcPr>
          <w:p>
            <w:r/>
            <w:r>
              <w:rPr>
                <w:b w:val="0"/>
                <w:sz w:val="16"/>
              </w:rPr>
              <w:t>Semantic state</w:t>
            </w:r>
          </w:p>
        </w:tc>
        <w:tc>
          <w:tcPr>
            <w:tcW w:type="dxa" w:w="7776"/>
            <w:vAlign w:val="center"/>
            <w:shd w:fill="F3F6FA"/>
          </w:tcPr>
          <w:p>
            <w:r/>
            <w:r>
              <w:rPr>
                <w:b w:val="0"/>
                <w:sz w:val="16"/>
              </w:rPr>
              <w:t>KV cache, generated token history, duration pointer, confidence</w:t>
            </w:r>
          </w:p>
        </w:tc>
      </w:tr>
      <w:tr>
        <w:tc>
          <w:tcPr>
            <w:tcW w:type="dxa" w:w="2304"/>
            <w:vAlign w:val="center"/>
          </w:tcPr>
          <w:p>
            <w:r/>
            <w:r>
              <w:rPr>
                <w:b w:val="0"/>
                <w:sz w:val="16"/>
              </w:rPr>
              <w:t>Acoustic state</w:t>
            </w:r>
          </w:p>
        </w:tc>
        <w:tc>
          <w:tcPr>
            <w:tcW w:type="dxa" w:w="7776"/>
            <w:vAlign w:val="center"/>
          </w:tcPr>
          <w:p>
            <w:r/>
            <w:r>
              <w:rPr>
                <w:b w:val="0"/>
                <w:sz w:val="16"/>
              </w:rPr>
              <w:t>Previous latent/mel tail, vocoder cache, overlap samples</w:t>
            </w:r>
          </w:p>
        </w:tc>
      </w:tr>
      <w:tr>
        <w:tc>
          <w:tcPr>
            <w:tcW w:type="dxa" w:w="2304"/>
            <w:vAlign w:val="center"/>
            <w:shd w:fill="F3F6FA"/>
          </w:tcPr>
          <w:p>
            <w:r/>
            <w:r>
              <w:rPr>
                <w:b w:val="0"/>
                <w:sz w:val="16"/>
              </w:rPr>
              <w:t>Playback state</w:t>
            </w:r>
          </w:p>
        </w:tc>
        <w:tc>
          <w:tcPr>
            <w:tcW w:type="dxa" w:w="7776"/>
            <w:vAlign w:val="center"/>
            <w:shd w:fill="F3F6FA"/>
          </w:tcPr>
          <w:p>
            <w:r/>
            <w:r>
              <w:rPr>
                <w:b w:val="0"/>
                <w:sz w:val="16"/>
              </w:rPr>
              <w:t>Queued audio duration, client RTT, underrun history</w:t>
            </w:r>
          </w:p>
        </w:tc>
      </w:tr>
      <w:tr>
        <w:tc>
          <w:tcPr>
            <w:tcW w:type="dxa" w:w="2304"/>
            <w:vAlign w:val="center"/>
          </w:tcPr>
          <w:p>
            <w:r/>
            <w:r>
              <w:rPr>
                <w:b w:val="0"/>
                <w:sz w:val="16"/>
              </w:rPr>
              <w:t>Control state</w:t>
            </w:r>
          </w:p>
        </w:tc>
        <w:tc>
          <w:tcPr>
            <w:tcW w:type="dxa" w:w="7776"/>
            <w:vAlign w:val="center"/>
          </w:tcPr>
          <w:p>
            <w:r/>
            <w:r>
              <w:rPr>
                <w:b w:val="0"/>
                <w:sz w:val="16"/>
              </w:rPr>
              <w:t>Speaker, emotion, pace, event tags, safety filters</w:t>
            </w:r>
          </w:p>
        </w:tc>
      </w:tr>
      <w:tr>
        <w:tc>
          <w:tcPr>
            <w:tcW w:type="dxa" w:w="2304"/>
            <w:vAlign w:val="center"/>
            <w:shd w:fill="F3F6FA"/>
          </w:tcPr>
          <w:p>
            <w:r/>
            <w:r>
              <w:rPr>
                <w:b w:val="0"/>
                <w:sz w:val="16"/>
              </w:rPr>
              <w:t>Scheduler state</w:t>
            </w:r>
          </w:p>
        </w:tc>
        <w:tc>
          <w:tcPr>
            <w:tcW w:type="dxa" w:w="7776"/>
            <w:vAlign w:val="center"/>
            <w:shd w:fill="F3F6FA"/>
          </w:tcPr>
          <w:p>
            <w:r/>
            <w:r>
              <w:rPr>
                <w:b w:val="0"/>
                <w:sz w:val="16"/>
              </w:rPr>
              <w:t>Current mode, block size, refinement count, fallback reason</w:t>
            </w:r>
          </w:p>
        </w:tc>
      </w:tr>
    </w:tbl>
    <w:p/>
    <w:p>
      <w:pPr>
        <w:pStyle w:val="Heading1"/>
        <w:keepNext/>
      </w:pPr>
      <w:r>
        <w:t>13.2 Scheduling policy</w:t>
      </w:r>
    </w:p>
    <w:p>
      <w:pPr>
        <w:pStyle w:val="CodeBlock"/>
      </w:pPr>
      <w:r>
        <w:t>if first_audio_not_emitted:</w:t>
        <w:br/>
      </w:r>
      <w:r>
        <w:t xml:space="preserve">    mode = AR</w:t>
        <w:br/>
      </w:r>
      <w:r>
        <w:t>elif committed_text_low or audio_buffer_low or uncertainty_high:</w:t>
        <w:br/>
      </w:r>
      <w:r>
        <w:t xml:space="preserve">    mode = AR</w:t>
        <w:br/>
      </w:r>
      <w:r>
        <w:t>elif gpu_concurrency_high and audio_buffer_headroom &gt;= block_duration:</w:t>
        <w:br/>
      </w:r>
      <w:r>
        <w:t xml:space="preserve">    mode = BLOCK_DIFFUSION</w:t>
        <w:br/>
      </w:r>
      <w:r>
        <w:t>else:</w:t>
        <w:br/>
      </w:r>
      <w:r>
        <w:t xml:space="preserve">    mode = HYBRID_SMALL_BLOCK</w:t>
        <w:br/>
      </w:r>
      <w:r>
        <w:br/>
      </w:r>
      <w:r>
        <w:t>block_size = adapt(text_available, buffer_headroom, punctuation, confidence)</w:t>
        <w:br/>
      </w:r>
      <w:r>
        <w:t>renderer_steps = 1 normally; 2 only in quality mode or low confidence</w:t>
        <w:br/>
      </w:r>
    </w:p>
    <w:p>
      <w:pPr>
        <w:pStyle w:val="Heading1"/>
        <w:keepNext/>
      </w:pPr>
      <w:r>
        <w:t>13.3 Adaptive chunk sizing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vAlign w:val="center"/>
            <w:shd w:fill="23395B"/>
          </w:tcPr>
          <w:p>
            <w:r/>
            <w:r>
              <w:rPr>
                <w:b/>
                <w:color w:val="FFFFFF"/>
                <w:sz w:val="16"/>
              </w:rPr>
              <w:t>Phase</w:t>
            </w:r>
          </w:p>
        </w:tc>
        <w:tc>
          <w:tcPr>
            <w:tcW w:type="dxa" w:w="2448"/>
            <w:vAlign w:val="center"/>
            <w:shd w:fill="23395B"/>
          </w:tcPr>
          <w:p>
            <w:r/>
            <w:r>
              <w:rPr>
                <w:b/>
                <w:color w:val="FFFFFF"/>
                <w:sz w:val="16"/>
              </w:rPr>
              <w:t>Semantic block</w:t>
            </w:r>
          </w:p>
        </w:tc>
        <w:tc>
          <w:tcPr>
            <w:tcW w:type="dxa" w:w="2448"/>
            <w:vAlign w:val="center"/>
            <w:shd w:fill="23395B"/>
          </w:tcPr>
          <w:p>
            <w:r/>
            <w:r>
              <w:rPr>
                <w:b/>
                <w:color w:val="FFFFFF"/>
                <w:sz w:val="16"/>
              </w:rPr>
              <w:t>Acoustic chunk</w:t>
            </w:r>
          </w:p>
        </w:tc>
        <w:tc>
          <w:tcPr>
            <w:tcW w:type="dxa" w:w="3024"/>
            <w:vAlign w:val="center"/>
            <w:shd w:fill="23395B"/>
          </w:tcPr>
          <w:p>
            <w:r/>
            <w:r>
              <w:rPr>
                <w:b/>
                <w:color w:val="FFFFFF"/>
                <w:sz w:val="16"/>
              </w:rPr>
              <w:t>Reason</w:t>
            </w:r>
          </w:p>
        </w:tc>
      </w:tr>
      <w:tr>
        <w:tc>
          <w:tcPr>
            <w:tcW w:type="dxa" w:w="2160"/>
            <w:vAlign w:val="center"/>
          </w:tcPr>
          <w:p>
            <w:r/>
            <w:r>
              <w:rPr>
                <w:b w:val="0"/>
                <w:sz w:val="16"/>
              </w:rPr>
              <w:t>Startup</w:t>
            </w:r>
          </w:p>
        </w:tc>
        <w:tc>
          <w:tcPr>
            <w:tcW w:type="dxa" w:w="2448"/>
            <w:vAlign w:val="center"/>
          </w:tcPr>
          <w:p>
            <w:r/>
            <w:r>
              <w:rPr>
                <w:b w:val="0"/>
                <w:sz w:val="16"/>
              </w:rPr>
              <w:t>2–4 frames AR</w:t>
            </w:r>
          </w:p>
        </w:tc>
        <w:tc>
          <w:tcPr>
            <w:tcW w:type="dxa" w:w="2448"/>
            <w:vAlign w:val="center"/>
          </w:tcPr>
          <w:p>
            <w:r/>
            <w:r>
              <w:rPr>
                <w:b w:val="0"/>
                <w:sz w:val="16"/>
              </w:rPr>
              <w:t>80–160 ms</w:t>
            </w:r>
          </w:p>
        </w:tc>
        <w:tc>
          <w:tcPr>
            <w:tcW w:type="dxa" w:w="3024"/>
            <w:vAlign w:val="center"/>
          </w:tcPr>
          <w:p>
            <w:r/>
            <w:r>
              <w:rPr>
                <w:b w:val="0"/>
                <w:sz w:val="16"/>
              </w:rPr>
              <w:t>Minimize TTFA</w:t>
            </w:r>
          </w:p>
        </w:tc>
      </w:tr>
      <w:tr>
        <w:tc>
          <w:tcPr>
            <w:tcW w:type="dxa" w:w="2160"/>
            <w:vAlign w:val="center"/>
            <w:shd w:fill="F3F6FA"/>
          </w:tcPr>
          <w:p>
            <w:r/>
            <w:r>
              <w:rPr>
                <w:b w:val="0"/>
                <w:sz w:val="16"/>
              </w:rPr>
              <w:t>Early continuation</w:t>
            </w:r>
          </w:p>
        </w:tc>
        <w:tc>
          <w:tcPr>
            <w:tcW w:type="dxa" w:w="2448"/>
            <w:vAlign w:val="center"/>
            <w:shd w:fill="F3F6FA"/>
          </w:tcPr>
          <w:p>
            <w:r/>
            <w:r>
              <w:rPr>
                <w:b w:val="0"/>
                <w:sz w:val="16"/>
              </w:rPr>
              <w:t>4–8 frames</w:t>
            </w:r>
          </w:p>
        </w:tc>
        <w:tc>
          <w:tcPr>
            <w:tcW w:type="dxa" w:w="2448"/>
            <w:vAlign w:val="center"/>
            <w:shd w:fill="F3F6FA"/>
          </w:tcPr>
          <w:p>
            <w:r/>
            <w:r>
              <w:rPr>
                <w:b w:val="0"/>
                <w:sz w:val="16"/>
              </w:rPr>
              <w:t>160–320 ms</w:t>
            </w:r>
          </w:p>
        </w:tc>
        <w:tc>
          <w:tcPr>
            <w:tcW w:type="dxa" w:w="3024"/>
            <w:vAlign w:val="center"/>
            <w:shd w:fill="F3F6FA"/>
          </w:tcPr>
          <w:p>
            <w:r/>
            <w:r>
              <w:rPr>
                <w:b w:val="0"/>
                <w:sz w:val="16"/>
              </w:rPr>
              <w:t>Build safety buffer</w:t>
            </w:r>
          </w:p>
        </w:tc>
      </w:tr>
      <w:tr>
        <w:tc>
          <w:tcPr>
            <w:tcW w:type="dxa" w:w="2160"/>
            <w:vAlign w:val="center"/>
          </w:tcPr>
          <w:p>
            <w:r/>
            <w:r>
              <w:rPr>
                <w:b w:val="0"/>
                <w:sz w:val="16"/>
              </w:rPr>
              <w:t>Stable continuation</w:t>
            </w:r>
          </w:p>
        </w:tc>
        <w:tc>
          <w:tcPr>
            <w:tcW w:type="dxa" w:w="2448"/>
            <w:vAlign w:val="center"/>
          </w:tcPr>
          <w:p>
            <w:r/>
            <w:r>
              <w:rPr>
                <w:b w:val="0"/>
                <w:sz w:val="16"/>
              </w:rPr>
              <w:t>8–16 frames block</w:t>
            </w:r>
          </w:p>
        </w:tc>
        <w:tc>
          <w:tcPr>
            <w:tcW w:type="dxa" w:w="2448"/>
            <w:vAlign w:val="center"/>
          </w:tcPr>
          <w:p>
            <w:r/>
            <w:r>
              <w:rPr>
                <w:b w:val="0"/>
                <w:sz w:val="16"/>
              </w:rPr>
              <w:t>320–640 ms</w:t>
            </w:r>
          </w:p>
        </w:tc>
        <w:tc>
          <w:tcPr>
            <w:tcW w:type="dxa" w:w="3024"/>
            <w:vAlign w:val="center"/>
          </w:tcPr>
          <w:p>
            <w:r/>
            <w:r>
              <w:rPr>
                <w:b w:val="0"/>
                <w:sz w:val="16"/>
              </w:rPr>
              <w:t>Maximize throughput</w:t>
            </w:r>
          </w:p>
        </w:tc>
      </w:tr>
      <w:tr>
        <w:tc>
          <w:tcPr>
            <w:tcW w:type="dxa" w:w="2160"/>
            <w:vAlign w:val="center"/>
            <w:shd w:fill="F3F6FA"/>
          </w:tcPr>
          <w:p>
            <w:r/>
            <w:r>
              <w:rPr>
                <w:b w:val="0"/>
                <w:sz w:val="16"/>
              </w:rPr>
              <w:t>Low text availability</w:t>
            </w:r>
          </w:p>
        </w:tc>
        <w:tc>
          <w:tcPr>
            <w:tcW w:type="dxa" w:w="2448"/>
            <w:vAlign w:val="center"/>
            <w:shd w:fill="F3F6FA"/>
          </w:tcPr>
          <w:p>
            <w:r/>
            <w:r>
              <w:rPr>
                <w:b w:val="0"/>
                <w:sz w:val="16"/>
              </w:rPr>
              <w:t>1–4 frames AR</w:t>
            </w:r>
          </w:p>
        </w:tc>
        <w:tc>
          <w:tcPr>
            <w:tcW w:type="dxa" w:w="2448"/>
            <w:vAlign w:val="center"/>
            <w:shd w:fill="F3F6FA"/>
          </w:tcPr>
          <w:p>
            <w:r/>
            <w:r>
              <w:rPr>
                <w:b w:val="0"/>
                <w:sz w:val="16"/>
              </w:rPr>
              <w:t>80–160 ms</w:t>
            </w:r>
          </w:p>
        </w:tc>
        <w:tc>
          <w:tcPr>
            <w:tcW w:type="dxa" w:w="3024"/>
            <w:vAlign w:val="center"/>
            <w:shd w:fill="F3F6FA"/>
          </w:tcPr>
          <w:p>
            <w:r/>
            <w:r>
              <w:rPr>
                <w:b w:val="0"/>
                <w:sz w:val="16"/>
              </w:rPr>
              <w:t>Avoid hallucinating beyond committed text</w:t>
            </w:r>
          </w:p>
        </w:tc>
      </w:tr>
      <w:tr>
        <w:tc>
          <w:tcPr>
            <w:tcW w:type="dxa" w:w="2160"/>
            <w:vAlign w:val="center"/>
          </w:tcPr>
          <w:p>
            <w:r/>
            <w:r>
              <w:rPr>
                <w:b w:val="0"/>
                <w:sz w:val="16"/>
              </w:rPr>
              <w:t>End of turn</w:t>
            </w:r>
          </w:p>
        </w:tc>
        <w:tc>
          <w:tcPr>
            <w:tcW w:type="dxa" w:w="2448"/>
            <w:vAlign w:val="center"/>
          </w:tcPr>
          <w:p>
            <w:r/>
            <w:r>
              <w:rPr>
                <w:b w:val="0"/>
                <w:sz w:val="16"/>
              </w:rPr>
              <w:t>Variable</w:t>
            </w:r>
          </w:p>
        </w:tc>
        <w:tc>
          <w:tcPr>
            <w:tcW w:type="dxa" w:w="2448"/>
            <w:vAlign w:val="center"/>
          </w:tcPr>
          <w:p>
            <w:r/>
            <w:r>
              <w:rPr>
                <w:b w:val="0"/>
                <w:sz w:val="16"/>
              </w:rPr>
              <w:t>Render exact remaining duration</w:t>
            </w:r>
          </w:p>
        </w:tc>
        <w:tc>
          <w:tcPr>
            <w:tcW w:type="dxa" w:w="3024"/>
            <w:vAlign w:val="center"/>
          </w:tcPr>
          <w:p>
            <w:r/>
            <w:r>
              <w:rPr>
                <w:b w:val="0"/>
                <w:sz w:val="16"/>
              </w:rPr>
              <w:t>Prevent trailing latency and unwanted continuation</w:t>
            </w:r>
          </w:p>
        </w:tc>
      </w:tr>
    </w:tbl>
    <w:p/>
    <w:p>
      <w:pPr>
        <w:pStyle w:val="Title"/>
      </w:pPr>
      <w:r>
        <w:t>14. Data and supervision strategy</w:t>
      </w:r>
    </w:p>
    <w:p>
      <w:pPr>
        <w:pStyle w:val="Heading1"/>
        <w:keepNext/>
      </w:pPr>
      <w:r>
        <w:t>14.1 Dataset categories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center"/>
            <w:shd w:fill="23395B"/>
          </w:tcPr>
          <w:p>
            <w:r/>
            <w:r>
              <w:rPr>
                <w:b/>
                <w:color w:val="FFFFFF"/>
                <w:sz w:val="16"/>
              </w:rPr>
              <w:t>Category</w:t>
            </w:r>
          </w:p>
        </w:tc>
        <w:tc>
          <w:tcPr>
            <w:tcW w:type="dxa" w:w="4608"/>
            <w:vAlign w:val="center"/>
            <w:shd w:fill="23395B"/>
          </w:tcPr>
          <w:p>
            <w:r/>
            <w:r>
              <w:rPr>
                <w:b/>
                <w:color w:val="FFFFFF"/>
                <w:sz w:val="16"/>
              </w:rPr>
              <w:t>Purpose</w:t>
            </w:r>
          </w:p>
        </w:tc>
        <w:tc>
          <w:tcPr>
            <w:tcW w:type="dxa" w:w="3168"/>
            <w:vAlign w:val="center"/>
            <w:shd w:fill="23395B"/>
          </w:tcPr>
          <w:p>
            <w:r/>
            <w:r>
              <w:rPr>
                <w:b/>
                <w:color w:val="FFFFFF"/>
                <w:sz w:val="16"/>
              </w:rPr>
              <w:t>Minimum metadata</w:t>
            </w:r>
          </w:p>
        </w:tc>
      </w:tr>
      <w:tr>
        <w:tc>
          <w:tcPr>
            <w:tcW w:type="dxa" w:w="2304"/>
            <w:vAlign w:val="center"/>
          </w:tcPr>
          <w:p>
            <w:r/>
            <w:r>
              <w:rPr>
                <w:b w:val="0"/>
                <w:sz w:val="16"/>
              </w:rPr>
              <w:t>Clean read speech</w:t>
            </w:r>
          </w:p>
        </w:tc>
        <w:tc>
          <w:tcPr>
            <w:tcW w:type="dxa" w:w="4608"/>
            <w:vAlign w:val="center"/>
          </w:tcPr>
          <w:p>
            <w:r/>
            <w:r>
              <w:rPr>
                <w:b w:val="0"/>
                <w:sz w:val="16"/>
              </w:rPr>
              <w:t>Pronunciation and base intelligibility</w:t>
            </w:r>
          </w:p>
        </w:tc>
        <w:tc>
          <w:tcPr>
            <w:tcW w:type="dxa" w:w="3168"/>
            <w:vAlign w:val="center"/>
          </w:tcPr>
          <w:p>
            <w:r/>
            <w:r>
              <w:rPr>
                <w:b w:val="0"/>
                <w:sz w:val="16"/>
              </w:rPr>
              <w:t>Transcript, language, speaker</w:t>
            </w:r>
          </w:p>
        </w:tc>
      </w:tr>
      <w:tr>
        <w:tc>
          <w:tcPr>
            <w:tcW w:type="dxa" w:w="2304"/>
            <w:vAlign w:val="center"/>
            <w:shd w:fill="F3F6FA"/>
          </w:tcPr>
          <w:p>
            <w:r/>
            <w:r>
              <w:rPr>
                <w:b w:val="0"/>
                <w:sz w:val="16"/>
              </w:rPr>
              <w:t>Conversational speech</w:t>
            </w:r>
          </w:p>
        </w:tc>
        <w:tc>
          <w:tcPr>
            <w:tcW w:type="dxa" w:w="4608"/>
            <w:vAlign w:val="center"/>
            <w:shd w:fill="F3F6FA"/>
          </w:tcPr>
          <w:p>
            <w:r/>
            <w:r>
              <w:rPr>
                <w:b w:val="0"/>
                <w:sz w:val="16"/>
              </w:rPr>
              <w:t>Agent-like rhythm, fillers, turn boundaries</w:t>
            </w:r>
          </w:p>
        </w:tc>
        <w:tc>
          <w:tcPr>
            <w:tcW w:type="dxa" w:w="3168"/>
            <w:vAlign w:val="center"/>
            <w:shd w:fill="F3F6FA"/>
          </w:tcPr>
          <w:p>
            <w:r/>
            <w:r>
              <w:rPr>
                <w:b w:val="0"/>
                <w:sz w:val="16"/>
              </w:rPr>
              <w:t>Transcript, speaker, turn markers</w:t>
            </w:r>
          </w:p>
        </w:tc>
      </w:tr>
      <w:tr>
        <w:tc>
          <w:tcPr>
            <w:tcW w:type="dxa" w:w="2304"/>
            <w:vAlign w:val="center"/>
          </w:tcPr>
          <w:p>
            <w:r/>
            <w:r>
              <w:rPr>
                <w:b w:val="0"/>
                <w:sz w:val="16"/>
              </w:rPr>
              <w:t>Expressive/emotional speech</w:t>
            </w:r>
          </w:p>
        </w:tc>
        <w:tc>
          <w:tcPr>
            <w:tcW w:type="dxa" w:w="4608"/>
            <w:vAlign w:val="center"/>
          </w:tcPr>
          <w:p>
            <w:r/>
            <w:r>
              <w:rPr>
                <w:b w:val="0"/>
                <w:sz w:val="16"/>
              </w:rPr>
              <w:t>Emotion and style range</w:t>
            </w:r>
          </w:p>
        </w:tc>
        <w:tc>
          <w:tcPr>
            <w:tcW w:type="dxa" w:w="3168"/>
            <w:vAlign w:val="center"/>
          </w:tcPr>
          <w:p>
            <w:r/>
            <w:r>
              <w:rPr>
                <w:b w:val="0"/>
                <w:sz w:val="16"/>
              </w:rPr>
              <w:t>Emotion/style tags or pseudo-labels</w:t>
            </w:r>
          </w:p>
        </w:tc>
      </w:tr>
      <w:tr>
        <w:tc>
          <w:tcPr>
            <w:tcW w:type="dxa" w:w="2304"/>
            <w:vAlign w:val="center"/>
            <w:shd w:fill="F3F6FA"/>
          </w:tcPr>
          <w:p>
            <w:r/>
            <w:r>
              <w:rPr>
                <w:b w:val="0"/>
                <w:sz w:val="16"/>
              </w:rPr>
              <w:t>Paralinguistic events</w:t>
            </w:r>
          </w:p>
        </w:tc>
        <w:tc>
          <w:tcPr>
            <w:tcW w:type="dxa" w:w="4608"/>
            <w:vAlign w:val="center"/>
            <w:shd w:fill="F3F6FA"/>
          </w:tcPr>
          <w:p>
            <w:r/>
            <w:r>
              <w:rPr>
                <w:b w:val="0"/>
                <w:sz w:val="16"/>
              </w:rPr>
              <w:t>Laugh, sigh, breath, cough, hesitation</w:t>
            </w:r>
          </w:p>
        </w:tc>
        <w:tc>
          <w:tcPr>
            <w:tcW w:type="dxa" w:w="3168"/>
            <w:vAlign w:val="center"/>
            <w:shd w:fill="F3F6FA"/>
          </w:tcPr>
          <w:p>
            <w:r/>
            <w:r>
              <w:rPr>
                <w:b w:val="0"/>
                <w:sz w:val="16"/>
              </w:rPr>
              <w:t>Time-aligned event tags</w:t>
            </w:r>
          </w:p>
        </w:tc>
      </w:tr>
      <w:tr>
        <w:tc>
          <w:tcPr>
            <w:tcW w:type="dxa" w:w="2304"/>
            <w:vAlign w:val="center"/>
          </w:tcPr>
          <w:p>
            <w:r/>
            <w:r>
              <w:rPr>
                <w:b w:val="0"/>
                <w:sz w:val="16"/>
              </w:rPr>
              <w:t>Code-switching</w:t>
            </w:r>
          </w:p>
        </w:tc>
        <w:tc>
          <w:tcPr>
            <w:tcW w:type="dxa" w:w="4608"/>
            <w:vAlign w:val="center"/>
          </w:tcPr>
          <w:p>
            <w:r/>
            <w:r>
              <w:rPr>
                <w:b w:val="0"/>
                <w:sz w:val="16"/>
              </w:rPr>
              <w:t>Indian multilingual agent scenarios</w:t>
            </w:r>
          </w:p>
        </w:tc>
        <w:tc>
          <w:tcPr>
            <w:tcW w:type="dxa" w:w="3168"/>
            <w:vAlign w:val="center"/>
          </w:tcPr>
          <w:p>
            <w:r/>
            <w:r>
              <w:rPr>
                <w:b w:val="0"/>
                <w:sz w:val="16"/>
              </w:rPr>
              <w:t>Language-span labels</w:t>
            </w:r>
          </w:p>
        </w:tc>
      </w:tr>
      <w:tr>
        <w:tc>
          <w:tcPr>
            <w:tcW w:type="dxa" w:w="2304"/>
            <w:vAlign w:val="center"/>
            <w:shd w:fill="F3F6FA"/>
          </w:tcPr>
          <w:p>
            <w:r/>
            <w:r>
              <w:rPr>
                <w:b w:val="0"/>
                <w:sz w:val="16"/>
              </w:rPr>
              <w:t>Noisy/telephony</w:t>
            </w:r>
          </w:p>
        </w:tc>
        <w:tc>
          <w:tcPr>
            <w:tcW w:type="dxa" w:w="4608"/>
            <w:vAlign w:val="center"/>
            <w:shd w:fill="F3F6FA"/>
          </w:tcPr>
          <w:p>
            <w:r/>
            <w:r>
              <w:rPr>
                <w:b w:val="0"/>
                <w:sz w:val="16"/>
              </w:rPr>
              <w:t>Robustness and product realism</w:t>
            </w:r>
          </w:p>
        </w:tc>
        <w:tc>
          <w:tcPr>
            <w:tcW w:type="dxa" w:w="3168"/>
            <w:vAlign w:val="center"/>
            <w:shd w:fill="F3F6FA"/>
          </w:tcPr>
          <w:p>
            <w:r/>
            <w:r>
              <w:rPr>
                <w:b w:val="0"/>
                <w:sz w:val="16"/>
              </w:rPr>
              <w:t>SNR/channel labels</w:t>
            </w:r>
          </w:p>
        </w:tc>
      </w:tr>
      <w:tr>
        <w:tc>
          <w:tcPr>
            <w:tcW w:type="dxa" w:w="2304"/>
            <w:vAlign w:val="center"/>
          </w:tcPr>
          <w:p>
            <w:r/>
            <w:r>
              <w:rPr>
                <w:b w:val="0"/>
                <w:sz w:val="16"/>
              </w:rPr>
              <w:t>Voice-cloning references</w:t>
            </w:r>
          </w:p>
        </w:tc>
        <w:tc>
          <w:tcPr>
            <w:tcW w:type="dxa" w:w="4608"/>
            <w:vAlign w:val="center"/>
          </w:tcPr>
          <w:p>
            <w:r/>
            <w:r>
              <w:rPr>
                <w:b w:val="0"/>
                <w:sz w:val="16"/>
              </w:rPr>
              <w:t>Speaker generalization</w:t>
            </w:r>
          </w:p>
        </w:tc>
        <w:tc>
          <w:tcPr>
            <w:tcW w:type="dxa" w:w="3168"/>
            <w:vAlign w:val="center"/>
          </w:tcPr>
          <w:p>
            <w:r/>
            <w:r>
              <w:rPr>
                <w:b w:val="0"/>
                <w:sz w:val="16"/>
              </w:rPr>
              <w:t>Speaker IDs and reference/target splits</w:t>
            </w:r>
          </w:p>
        </w:tc>
      </w:tr>
    </w:tbl>
    <w:p/>
    <w:p>
      <w:pPr>
        <w:pStyle w:val="Heading1"/>
        <w:keepNext/>
      </w:pPr>
      <w:r>
        <w:t>14.2 Data rights requirements</w:t>
      </w:r>
    </w:p>
    <w:p>
      <w:pPr>
        <w:pStyle w:val="ListBullet"/>
      </w:pPr>
      <w:r>
        <w:t>Commercial training and redistribution rights must be tracked per dataset.</w:t>
      </w:r>
    </w:p>
    <w:p>
      <w:pPr>
        <w:pStyle w:val="ListBullet"/>
      </w:pPr>
      <w:r>
        <w:t>Speaker consent and voice-cloning use must be explicit for proprietary data.</w:t>
      </w:r>
    </w:p>
    <w:p>
      <w:pPr>
        <w:pStyle w:val="ListBullet"/>
      </w:pPr>
      <w:r>
        <w:t>Public-domain audiobook data should not be treated as sufficient for conversational emotion.</w:t>
      </w:r>
    </w:p>
    <w:p>
      <w:pPr>
        <w:pStyle w:val="ListBullet"/>
      </w:pPr>
      <w:r>
        <w:t>Synthetic teacher data must retain provenance, teacher terms, prompts, and generation parameters.</w:t>
      </w:r>
    </w:p>
    <w:p>
      <w:pPr>
        <w:pStyle w:val="ListBullet"/>
      </w:pPr>
      <w:r>
        <w:t>No benchmark speaker may appear in training or prompt pools.</w:t>
      </w:r>
    </w:p>
    <w:p>
      <w:pPr>
        <w:pStyle w:val="Heading1"/>
        <w:keepNext/>
      </w:pPr>
      <w:r>
        <w:t>14.3 Label generation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vAlign w:val="center"/>
            <w:shd w:fill="23395B"/>
          </w:tcPr>
          <w:p>
            <w:r/>
            <w:r>
              <w:rPr>
                <w:b/>
                <w:color w:val="FFFFFF"/>
                <w:sz w:val="16"/>
              </w:rPr>
              <w:t>Label</w:t>
            </w:r>
          </w:p>
        </w:tc>
        <w:tc>
          <w:tcPr>
            <w:tcW w:type="dxa" w:w="7776"/>
            <w:vAlign w:val="center"/>
            <w:shd w:fill="23395B"/>
          </w:tcPr>
          <w:p>
            <w:r/>
            <w:r>
              <w:rPr>
                <w:b/>
                <w:color w:val="FFFFFF"/>
                <w:sz w:val="16"/>
              </w:rPr>
              <w:t>Method</w:t>
            </w:r>
          </w:p>
        </w:tc>
      </w:tr>
      <w:tr>
        <w:tc>
          <w:tcPr>
            <w:tcW w:type="dxa" w:w="2304"/>
            <w:vAlign w:val="center"/>
          </w:tcPr>
          <w:p>
            <w:r/>
            <w:r>
              <w:rPr>
                <w:b w:val="0"/>
                <w:sz w:val="16"/>
              </w:rPr>
              <w:t>Phonemes</w:t>
            </w:r>
          </w:p>
        </w:tc>
        <w:tc>
          <w:tcPr>
            <w:tcW w:type="dxa" w:w="7776"/>
            <w:vAlign w:val="center"/>
          </w:tcPr>
          <w:p>
            <w:r/>
            <w:r>
              <w:rPr>
                <w:b w:val="0"/>
                <w:sz w:val="16"/>
              </w:rPr>
              <w:t>Language-specific G2P plus manual exception lexicon</w:t>
            </w:r>
          </w:p>
        </w:tc>
      </w:tr>
      <w:tr>
        <w:tc>
          <w:tcPr>
            <w:tcW w:type="dxa" w:w="2304"/>
            <w:vAlign w:val="center"/>
            <w:shd w:fill="F3F6FA"/>
          </w:tcPr>
          <w:p>
            <w:r/>
            <w:r>
              <w:rPr>
                <w:b w:val="0"/>
                <w:sz w:val="16"/>
              </w:rPr>
              <w:t>Language spans</w:t>
            </w:r>
          </w:p>
        </w:tc>
        <w:tc>
          <w:tcPr>
            <w:tcW w:type="dxa" w:w="7776"/>
            <w:vAlign w:val="center"/>
            <w:shd w:fill="F3F6FA"/>
          </w:tcPr>
          <w:p>
            <w:r/>
            <w:r>
              <w:rPr>
                <w:b w:val="0"/>
                <w:sz w:val="16"/>
              </w:rPr>
              <w:t>Script heuristics + multilingual classifier</w:t>
            </w:r>
          </w:p>
        </w:tc>
      </w:tr>
      <w:tr>
        <w:tc>
          <w:tcPr>
            <w:tcW w:type="dxa" w:w="2304"/>
            <w:vAlign w:val="center"/>
          </w:tcPr>
          <w:p>
            <w:r/>
            <w:r>
              <w:rPr>
                <w:b w:val="0"/>
                <w:sz w:val="16"/>
              </w:rPr>
              <w:t>Speaker</w:t>
            </w:r>
          </w:p>
        </w:tc>
        <w:tc>
          <w:tcPr>
            <w:tcW w:type="dxa" w:w="7776"/>
            <w:vAlign w:val="center"/>
          </w:tcPr>
          <w:p>
            <w:r/>
            <w:r>
              <w:rPr>
                <w:b w:val="0"/>
                <w:sz w:val="16"/>
              </w:rPr>
              <w:t>Speaker encoder embeddings and identity IDs</w:t>
            </w:r>
          </w:p>
        </w:tc>
      </w:tr>
      <w:tr>
        <w:tc>
          <w:tcPr>
            <w:tcW w:type="dxa" w:w="2304"/>
            <w:vAlign w:val="center"/>
            <w:shd w:fill="F3F6FA"/>
          </w:tcPr>
          <w:p>
            <w:r/>
            <w:r>
              <w:rPr>
                <w:b w:val="0"/>
                <w:sz w:val="16"/>
              </w:rPr>
              <w:t>Pitch/energy</w:t>
            </w:r>
          </w:p>
        </w:tc>
        <w:tc>
          <w:tcPr>
            <w:tcW w:type="dxa" w:w="7776"/>
            <w:vAlign w:val="center"/>
            <w:shd w:fill="F3F6FA"/>
          </w:tcPr>
          <w:p>
            <w:r/>
            <w:r>
              <w:rPr>
                <w:b w:val="0"/>
                <w:sz w:val="16"/>
              </w:rPr>
              <w:t>Signal extraction with confidence filtering</w:t>
            </w:r>
          </w:p>
        </w:tc>
      </w:tr>
      <w:tr>
        <w:tc>
          <w:tcPr>
            <w:tcW w:type="dxa" w:w="2304"/>
            <w:vAlign w:val="center"/>
          </w:tcPr>
          <w:p>
            <w:r/>
            <w:r>
              <w:rPr>
                <w:b w:val="0"/>
                <w:sz w:val="16"/>
              </w:rPr>
              <w:t>Emotion/style</w:t>
            </w:r>
          </w:p>
        </w:tc>
        <w:tc>
          <w:tcPr>
            <w:tcW w:type="dxa" w:w="7776"/>
            <w:vAlign w:val="center"/>
          </w:tcPr>
          <w:p>
            <w:r/>
            <w:r>
              <w:rPr>
                <w:b w:val="0"/>
                <w:sz w:val="16"/>
              </w:rPr>
              <w:t>Human labels where available; teacher classifier pseudo-labels elsewhere</w:t>
            </w:r>
          </w:p>
        </w:tc>
      </w:tr>
      <w:tr>
        <w:tc>
          <w:tcPr>
            <w:tcW w:type="dxa" w:w="2304"/>
            <w:vAlign w:val="center"/>
            <w:shd w:fill="F3F6FA"/>
          </w:tcPr>
          <w:p>
            <w:r/>
            <w:r>
              <w:rPr>
                <w:b w:val="0"/>
                <w:sz w:val="16"/>
              </w:rPr>
              <w:t>Events</w:t>
            </w:r>
          </w:p>
        </w:tc>
        <w:tc>
          <w:tcPr>
            <w:tcW w:type="dxa" w:w="7776"/>
            <w:vAlign w:val="center"/>
            <w:shd w:fill="F3F6FA"/>
          </w:tcPr>
          <w:p>
            <w:r/>
            <w:r>
              <w:rPr>
                <w:b w:val="0"/>
                <w:sz w:val="16"/>
              </w:rPr>
              <w:t>Manual alignment for seed set; event detector pseudo-labeling followed by filtering</w:t>
            </w:r>
          </w:p>
        </w:tc>
      </w:tr>
      <w:tr>
        <w:tc>
          <w:tcPr>
            <w:tcW w:type="dxa" w:w="2304"/>
            <w:vAlign w:val="center"/>
          </w:tcPr>
          <w:p>
            <w:r/>
            <w:r>
              <w:rPr>
                <w:b w:val="0"/>
                <w:sz w:val="16"/>
              </w:rPr>
              <w:t>Durations</w:t>
            </w:r>
          </w:p>
        </w:tc>
        <w:tc>
          <w:tcPr>
            <w:tcW w:type="dxa" w:w="7776"/>
            <w:vAlign w:val="center"/>
          </w:tcPr>
          <w:p>
            <w:r/>
            <w:r>
              <w:rPr>
                <w:b w:val="0"/>
                <w:sz w:val="16"/>
              </w:rPr>
              <w:t>Forced alignment initially; later train monotonic alignment model to reduce dependency</w:t>
            </w:r>
          </w:p>
        </w:tc>
      </w:tr>
    </w:tbl>
    <w:p/>
    <w:p>
      <w:pPr>
        <w:pStyle w:val="Title"/>
      </w:pPr>
      <w:r>
        <w:t>15. Training curriculum</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vAlign w:val="center"/>
            <w:shd w:fill="23395B"/>
          </w:tcPr>
          <w:p>
            <w:r/>
            <w:r>
              <w:rPr>
                <w:b/>
                <w:color w:val="FFFFFF"/>
                <w:sz w:val="16"/>
              </w:rPr>
              <w:t>Stage</w:t>
            </w:r>
          </w:p>
        </w:tc>
        <w:tc>
          <w:tcPr>
            <w:tcW w:type="dxa" w:w="4752"/>
            <w:vAlign w:val="center"/>
            <w:shd w:fill="23395B"/>
          </w:tcPr>
          <w:p>
            <w:r/>
            <w:r>
              <w:rPr>
                <w:b/>
                <w:color w:val="FFFFFF"/>
                <w:sz w:val="16"/>
              </w:rPr>
              <w:t>Goal</w:t>
            </w:r>
          </w:p>
        </w:tc>
        <w:tc>
          <w:tcPr>
            <w:tcW w:type="dxa" w:w="2880"/>
            <w:vAlign w:val="center"/>
            <w:shd w:fill="23395B"/>
          </w:tcPr>
          <w:p>
            <w:r/>
            <w:r>
              <w:rPr>
                <w:b/>
                <w:color w:val="FFFFFF"/>
                <w:sz w:val="16"/>
              </w:rPr>
              <w:t>Primary outputs</w:t>
            </w:r>
          </w:p>
        </w:tc>
      </w:tr>
      <w:tr>
        <w:tc>
          <w:tcPr>
            <w:tcW w:type="dxa" w:w="2448"/>
            <w:vAlign w:val="center"/>
          </w:tcPr>
          <w:p>
            <w:r/>
            <w:r>
              <w:rPr>
                <w:b w:val="0"/>
                <w:sz w:val="16"/>
              </w:rPr>
              <w:t>0. Tokenizer/representation validation</w:t>
            </w:r>
          </w:p>
        </w:tc>
        <w:tc>
          <w:tcPr>
            <w:tcW w:type="dxa" w:w="4752"/>
            <w:vAlign w:val="center"/>
          </w:tcPr>
          <w:p>
            <w:r/>
            <w:r>
              <w:rPr>
                <w:b w:val="0"/>
                <w:sz w:val="16"/>
              </w:rPr>
              <w:t>Choose semantic token rate and renderer target</w:t>
            </w:r>
          </w:p>
        </w:tc>
        <w:tc>
          <w:tcPr>
            <w:tcW w:type="dxa" w:w="2880"/>
            <w:vAlign w:val="center"/>
          </w:tcPr>
          <w:p>
            <w:r/>
            <w:r>
              <w:rPr>
                <w:b w:val="0"/>
                <w:sz w:val="16"/>
              </w:rPr>
              <w:t>Reconstruction metrics, token entropy, ASR retention</w:t>
            </w:r>
          </w:p>
        </w:tc>
      </w:tr>
      <w:tr>
        <w:tc>
          <w:tcPr>
            <w:tcW w:type="dxa" w:w="2448"/>
            <w:vAlign w:val="center"/>
            <w:shd w:fill="F3F6FA"/>
          </w:tcPr>
          <w:p>
            <w:r/>
            <w:r>
              <w:rPr>
                <w:b w:val="0"/>
                <w:sz w:val="16"/>
              </w:rPr>
              <w:t>1. Pure AR baseline</w:t>
            </w:r>
          </w:p>
        </w:tc>
        <w:tc>
          <w:tcPr>
            <w:tcW w:type="dxa" w:w="4752"/>
            <w:vAlign w:val="center"/>
            <w:shd w:fill="F3F6FA"/>
          </w:tcPr>
          <w:p>
            <w:r/>
            <w:r>
              <w:rPr>
                <w:b w:val="0"/>
                <w:sz w:val="16"/>
              </w:rPr>
              <w:t>Stable multilingual speech-token generation</w:t>
            </w:r>
          </w:p>
        </w:tc>
        <w:tc>
          <w:tcPr>
            <w:tcW w:type="dxa" w:w="2880"/>
            <w:vAlign w:val="center"/>
            <w:shd w:fill="F3F6FA"/>
          </w:tcPr>
          <w:p>
            <w:r/>
            <w:r>
              <w:rPr>
                <w:b w:val="0"/>
                <w:sz w:val="16"/>
              </w:rPr>
              <w:t>MOSS-Nano-like baseline</w:t>
            </w:r>
          </w:p>
        </w:tc>
      </w:tr>
      <w:tr>
        <w:tc>
          <w:tcPr>
            <w:tcW w:type="dxa" w:w="2448"/>
            <w:vAlign w:val="center"/>
          </w:tcPr>
          <w:p>
            <w:r/>
            <w:r>
              <w:rPr>
                <w:b w:val="0"/>
                <w:sz w:val="16"/>
              </w:rPr>
              <w:t>2. Prosody and event controls</w:t>
            </w:r>
          </w:p>
        </w:tc>
        <w:tc>
          <w:tcPr>
            <w:tcW w:type="dxa" w:w="4752"/>
            <w:vAlign w:val="center"/>
          </w:tcPr>
          <w:p>
            <w:r/>
            <w:r>
              <w:rPr>
                <w:b w:val="0"/>
                <w:sz w:val="16"/>
              </w:rPr>
              <w:t>Add explicit emotion, rate, pause, event supervision</w:t>
            </w:r>
          </w:p>
        </w:tc>
        <w:tc>
          <w:tcPr>
            <w:tcW w:type="dxa" w:w="2880"/>
            <w:vAlign w:val="center"/>
          </w:tcPr>
          <w:p>
            <w:r/>
            <w:r>
              <w:rPr>
                <w:b w:val="0"/>
                <w:sz w:val="16"/>
              </w:rPr>
              <w:t>Controllable AR checkpoint</w:t>
            </w:r>
          </w:p>
        </w:tc>
      </w:tr>
      <w:tr>
        <w:tc>
          <w:tcPr>
            <w:tcW w:type="dxa" w:w="2448"/>
            <w:vAlign w:val="center"/>
            <w:shd w:fill="F3F6FA"/>
          </w:tcPr>
          <w:p>
            <w:r/>
            <w:r>
              <w:rPr>
                <w:b w:val="0"/>
                <w:sz w:val="16"/>
              </w:rPr>
              <w:t>3. Multi-step acoustic teacher</w:t>
            </w:r>
          </w:p>
        </w:tc>
        <w:tc>
          <w:tcPr>
            <w:tcW w:type="dxa" w:w="4752"/>
            <w:vAlign w:val="center"/>
            <w:shd w:fill="F3F6FA"/>
          </w:tcPr>
          <w:p>
            <w:r/>
            <w:r>
              <w:rPr>
                <w:b w:val="0"/>
                <w:sz w:val="16"/>
              </w:rPr>
              <w:t>Maximize acoustic quality</w:t>
            </w:r>
          </w:p>
        </w:tc>
        <w:tc>
          <w:tcPr>
            <w:tcW w:type="dxa" w:w="2880"/>
            <w:vAlign w:val="center"/>
            <w:shd w:fill="F3F6FA"/>
          </w:tcPr>
          <w:p>
            <w:r/>
            <w:r>
              <w:rPr>
                <w:b w:val="0"/>
                <w:sz w:val="16"/>
              </w:rPr>
              <w:t>Teacher renderer</w:t>
            </w:r>
          </w:p>
        </w:tc>
      </w:tr>
      <w:tr>
        <w:tc>
          <w:tcPr>
            <w:tcW w:type="dxa" w:w="2448"/>
            <w:vAlign w:val="center"/>
          </w:tcPr>
          <w:p>
            <w:r/>
            <w:r>
              <w:rPr>
                <w:b w:val="0"/>
                <w:sz w:val="16"/>
              </w:rPr>
              <w:t>4. One-step renderer distillation</w:t>
            </w:r>
          </w:p>
        </w:tc>
        <w:tc>
          <w:tcPr>
            <w:tcW w:type="dxa" w:w="4752"/>
            <w:vAlign w:val="center"/>
          </w:tcPr>
          <w:p>
            <w:r/>
            <w:r>
              <w:rPr>
                <w:b w:val="0"/>
                <w:sz w:val="16"/>
              </w:rPr>
              <w:t>Production acoustic latency</w:t>
            </w:r>
          </w:p>
        </w:tc>
        <w:tc>
          <w:tcPr>
            <w:tcW w:type="dxa" w:w="2880"/>
            <w:vAlign w:val="center"/>
          </w:tcPr>
          <w:p>
            <w:r/>
            <w:r>
              <w:rPr>
                <w:b w:val="0"/>
                <w:sz w:val="16"/>
              </w:rPr>
              <w:t>One-step student</w:t>
            </w:r>
          </w:p>
        </w:tc>
      </w:tr>
      <w:tr>
        <w:tc>
          <w:tcPr>
            <w:tcW w:type="dxa" w:w="2448"/>
            <w:vAlign w:val="center"/>
            <w:shd w:fill="F3F6FA"/>
          </w:tcPr>
          <w:p>
            <w:r/>
            <w:r>
              <w:rPr>
                <w:b w:val="0"/>
                <w:sz w:val="16"/>
              </w:rPr>
              <w:t>5. Block-diffusion student</w:t>
            </w:r>
          </w:p>
        </w:tc>
        <w:tc>
          <w:tcPr>
            <w:tcW w:type="dxa" w:w="4752"/>
            <w:vAlign w:val="center"/>
            <w:shd w:fill="F3F6FA"/>
          </w:tcPr>
          <w:p>
            <w:r/>
            <w:r>
              <w:rPr>
                <w:b w:val="0"/>
                <w:sz w:val="16"/>
              </w:rPr>
              <w:t>Parallel future-token generation</w:t>
            </w:r>
          </w:p>
        </w:tc>
        <w:tc>
          <w:tcPr>
            <w:tcW w:type="dxa" w:w="2880"/>
            <w:vAlign w:val="center"/>
            <w:shd w:fill="F3F6FA"/>
          </w:tcPr>
          <w:p>
            <w:r/>
            <w:r>
              <w:rPr>
                <w:b w:val="0"/>
                <w:sz w:val="16"/>
              </w:rPr>
              <w:t>Block head checkpoint</w:t>
            </w:r>
          </w:p>
        </w:tc>
      </w:tr>
      <w:tr>
        <w:tc>
          <w:tcPr>
            <w:tcW w:type="dxa" w:w="2448"/>
            <w:vAlign w:val="center"/>
          </w:tcPr>
          <w:p>
            <w:r/>
            <w:r>
              <w:rPr>
                <w:b w:val="0"/>
                <w:sz w:val="16"/>
              </w:rPr>
              <w:t>6. Mixed-mode training</w:t>
            </w:r>
          </w:p>
        </w:tc>
        <w:tc>
          <w:tcPr>
            <w:tcW w:type="dxa" w:w="4752"/>
            <w:vAlign w:val="center"/>
          </w:tcPr>
          <w:p>
            <w:r/>
            <w:r>
              <w:rPr>
                <w:b w:val="0"/>
                <w:sz w:val="16"/>
              </w:rPr>
              <w:t>Seamless AR-to-block switching</w:t>
            </w:r>
          </w:p>
        </w:tc>
        <w:tc>
          <w:tcPr>
            <w:tcW w:type="dxa" w:w="2880"/>
            <w:vAlign w:val="center"/>
          </w:tcPr>
          <w:p>
            <w:r/>
            <w:r>
              <w:rPr>
                <w:b w:val="0"/>
                <w:sz w:val="16"/>
              </w:rPr>
              <w:t>Nano Flash hybrid</w:t>
            </w:r>
          </w:p>
        </w:tc>
      </w:tr>
      <w:tr>
        <w:tc>
          <w:tcPr>
            <w:tcW w:type="dxa" w:w="2448"/>
            <w:vAlign w:val="center"/>
            <w:shd w:fill="F3F6FA"/>
          </w:tcPr>
          <w:p>
            <w:r/>
            <w:r>
              <w:rPr>
                <w:b w:val="0"/>
                <w:sz w:val="16"/>
              </w:rPr>
              <w:t>7. Preference/post-training</w:t>
            </w:r>
          </w:p>
        </w:tc>
        <w:tc>
          <w:tcPr>
            <w:tcW w:type="dxa" w:w="4752"/>
            <w:vAlign w:val="center"/>
            <w:shd w:fill="F3F6FA"/>
          </w:tcPr>
          <w:p>
            <w:r/>
            <w:r>
              <w:rPr>
                <w:b w:val="0"/>
                <w:sz w:val="16"/>
              </w:rPr>
              <w:t>Reduce hallucination and improve naturalness</w:t>
            </w:r>
          </w:p>
        </w:tc>
        <w:tc>
          <w:tcPr>
            <w:tcW w:type="dxa" w:w="2880"/>
            <w:vAlign w:val="center"/>
            <w:shd w:fill="F3F6FA"/>
          </w:tcPr>
          <w:p>
            <w:r/>
            <w:r>
              <w:rPr>
                <w:b w:val="0"/>
                <w:sz w:val="16"/>
              </w:rPr>
              <w:t>Production candidate</w:t>
            </w:r>
          </w:p>
        </w:tc>
      </w:tr>
      <w:tr>
        <w:tc>
          <w:tcPr>
            <w:tcW w:type="dxa" w:w="2448"/>
            <w:vAlign w:val="center"/>
          </w:tcPr>
          <w:p>
            <w:r/>
            <w:r>
              <w:rPr>
                <w:b w:val="0"/>
                <w:sz w:val="16"/>
              </w:rPr>
              <w:t>8. Runtime optimization</w:t>
            </w:r>
          </w:p>
        </w:tc>
        <w:tc>
          <w:tcPr>
            <w:tcW w:type="dxa" w:w="4752"/>
            <w:vAlign w:val="center"/>
          </w:tcPr>
          <w:p>
            <w:r/>
            <w:r>
              <w:rPr>
                <w:b w:val="0"/>
                <w:sz w:val="16"/>
              </w:rPr>
              <w:t>Quantization, compilation, CUDA graphs/ONNX</w:t>
            </w:r>
          </w:p>
        </w:tc>
        <w:tc>
          <w:tcPr>
            <w:tcW w:type="dxa" w:w="2880"/>
            <w:vAlign w:val="center"/>
          </w:tcPr>
          <w:p>
            <w:r/>
            <w:r>
              <w:rPr>
                <w:b w:val="0"/>
                <w:sz w:val="16"/>
              </w:rPr>
              <w:t>Deployment artifacts</w:t>
            </w:r>
          </w:p>
        </w:tc>
      </w:tr>
    </w:tbl>
    <w:p/>
    <w:p>
      <w:pPr>
        <w:pStyle w:val="Heading1"/>
        <w:keepNext/>
      </w:pPr>
      <w:r>
        <w:t>15.1 Recommended curriculum details</w:t>
      </w:r>
    </w:p>
    <w:p>
      <w:pPr>
        <w:pStyle w:val="ListBullet"/>
      </w:pPr>
      <w:r>
        <w:t>Train AR first until pronunciation and alignment are reliable. Do not debug the block model and renderer simultaneously.</w:t>
      </w:r>
    </w:p>
    <w:p>
      <w:pPr>
        <w:pStyle w:val="ListBullet"/>
      </w:pPr>
      <w:r>
        <w:t>Freeze or slow-learning-rate the shared backbone when first introducing block diffusion.</w:t>
      </w:r>
    </w:p>
    <w:p>
      <w:pPr>
        <w:pStyle w:val="ListBullet"/>
      </w:pPr>
      <w:r>
        <w:t>Use AR-generated sequences and ground-truth sequences as block-training inputs to prevent exposure mismatch.</w:t>
      </w:r>
    </w:p>
    <w:p>
      <w:pPr>
        <w:pStyle w:val="ListBullet"/>
      </w:pPr>
      <w:r>
        <w:t>Randomize switch points during mixed-mode training, with higher density around the first 0.5–2 seconds.</w:t>
      </w:r>
    </w:p>
    <w:p>
      <w:pPr>
        <w:pStyle w:val="ListBullet"/>
      </w:pPr>
      <w:r>
        <w:t>Curriculum block sizes from 4 to 16 frames and diffusion iterations from 8 down to 2–4 before distillation.</w:t>
      </w:r>
    </w:p>
    <w:p>
      <w:pPr>
        <w:pStyle w:val="ListBullet"/>
      </w:pPr>
      <w:r>
        <w:t>Use teacher-free ground-truth objectives alongside distillation to avoid inheriting all teacher errors.</w:t>
      </w:r>
    </w:p>
    <w:p>
      <w:pPr>
        <w:pStyle w:val="Heading1"/>
        <w:keepNext/>
      </w:pPr>
      <w:r>
        <w:t>15.2 Compute estimates (planning, not guarantees)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center"/>
            <w:shd w:fill="23395B"/>
          </w:tcPr>
          <w:p>
            <w:r/>
            <w:r>
              <w:rPr>
                <w:b/>
                <w:color w:val="FFFFFF"/>
                <w:sz w:val="16"/>
              </w:rPr>
              <w:t>Prototype</w:t>
            </w:r>
          </w:p>
        </w:tc>
        <w:tc>
          <w:tcPr>
            <w:tcW w:type="dxa" w:w="3168"/>
            <w:vAlign w:val="center"/>
            <w:shd w:fill="23395B"/>
          </w:tcPr>
          <w:p>
            <w:r/>
            <w:r>
              <w:rPr>
                <w:b/>
                <w:color w:val="FFFFFF"/>
                <w:sz w:val="16"/>
              </w:rPr>
              <w:t>Likely compute class</w:t>
            </w:r>
          </w:p>
        </w:tc>
        <w:tc>
          <w:tcPr>
            <w:tcW w:type="dxa" w:w="4032"/>
            <w:vAlign w:val="center"/>
            <w:shd w:fill="23395B"/>
          </w:tcPr>
          <w:p>
            <w:r/>
            <w:r>
              <w:rPr>
                <w:b/>
                <w:color w:val="FFFFFF"/>
                <w:sz w:val="16"/>
              </w:rPr>
              <w:t>Purpose</w:t>
            </w:r>
          </w:p>
        </w:tc>
      </w:tr>
      <w:tr>
        <w:tc>
          <w:tcPr>
            <w:tcW w:type="dxa" w:w="2880"/>
            <w:vAlign w:val="center"/>
          </w:tcPr>
          <w:p>
            <w:r/>
            <w:r>
              <w:rPr>
                <w:b w:val="0"/>
                <w:sz w:val="16"/>
              </w:rPr>
              <w:t>Small AR sanity model 30–60M</w:t>
            </w:r>
          </w:p>
        </w:tc>
        <w:tc>
          <w:tcPr>
            <w:tcW w:type="dxa" w:w="3168"/>
            <w:vAlign w:val="center"/>
          </w:tcPr>
          <w:p>
            <w:r/>
            <w:r>
              <w:rPr>
                <w:b w:val="0"/>
                <w:sz w:val="16"/>
              </w:rPr>
              <w:t>1–2 modern GPUs</w:t>
            </w:r>
          </w:p>
        </w:tc>
        <w:tc>
          <w:tcPr>
            <w:tcW w:type="dxa" w:w="4032"/>
            <w:vAlign w:val="center"/>
          </w:tcPr>
          <w:p>
            <w:r/>
            <w:r>
              <w:rPr>
                <w:b w:val="0"/>
                <w:sz w:val="16"/>
              </w:rPr>
              <w:t>Validate pipeline and tokenization</w:t>
            </w:r>
          </w:p>
        </w:tc>
      </w:tr>
      <w:tr>
        <w:tc>
          <w:tcPr>
            <w:tcW w:type="dxa" w:w="2880"/>
            <w:vAlign w:val="center"/>
            <w:shd w:fill="F3F6FA"/>
          </w:tcPr>
          <w:p>
            <w:r/>
            <w:r>
              <w:rPr>
                <w:b w:val="0"/>
                <w:sz w:val="16"/>
              </w:rPr>
              <w:t>AR v0 100–130M</w:t>
            </w:r>
          </w:p>
        </w:tc>
        <w:tc>
          <w:tcPr>
            <w:tcW w:type="dxa" w:w="3168"/>
            <w:vAlign w:val="center"/>
            <w:shd w:fill="F3F6FA"/>
          </w:tcPr>
          <w:p>
            <w:r/>
            <w:r>
              <w:rPr>
                <w:b w:val="0"/>
                <w:sz w:val="16"/>
              </w:rPr>
              <w:t>4–8 A40/A100-class GPUs</w:t>
            </w:r>
          </w:p>
        </w:tc>
        <w:tc>
          <w:tcPr>
            <w:tcW w:type="dxa" w:w="4032"/>
            <w:vAlign w:val="center"/>
            <w:shd w:fill="F3F6FA"/>
          </w:tcPr>
          <w:p>
            <w:r/>
            <w:r>
              <w:rPr>
                <w:b w:val="0"/>
                <w:sz w:val="16"/>
              </w:rPr>
              <w:t>Multilingual baseline</w:t>
            </w:r>
          </w:p>
        </w:tc>
      </w:tr>
      <w:tr>
        <w:tc>
          <w:tcPr>
            <w:tcW w:type="dxa" w:w="2880"/>
            <w:vAlign w:val="center"/>
          </w:tcPr>
          <w:p>
            <w:r/>
            <w:r>
              <w:rPr>
                <w:b w:val="0"/>
                <w:sz w:val="16"/>
              </w:rPr>
              <w:t>Renderer teacher</w:t>
            </w:r>
          </w:p>
        </w:tc>
        <w:tc>
          <w:tcPr>
            <w:tcW w:type="dxa" w:w="3168"/>
            <w:vAlign w:val="center"/>
          </w:tcPr>
          <w:p>
            <w:r/>
            <w:r>
              <w:rPr>
                <w:b w:val="0"/>
                <w:sz w:val="16"/>
              </w:rPr>
              <w:t>4–8 GPUs</w:t>
            </w:r>
          </w:p>
        </w:tc>
        <w:tc>
          <w:tcPr>
            <w:tcW w:type="dxa" w:w="4032"/>
            <w:vAlign w:val="center"/>
          </w:tcPr>
          <w:p>
            <w:r/>
            <w:r>
              <w:rPr>
                <w:b w:val="0"/>
                <w:sz w:val="16"/>
              </w:rPr>
              <w:t>Train high-quality continuous acoustic mapping</w:t>
            </w:r>
          </w:p>
        </w:tc>
      </w:tr>
      <w:tr>
        <w:tc>
          <w:tcPr>
            <w:tcW w:type="dxa" w:w="2880"/>
            <w:vAlign w:val="center"/>
            <w:shd w:fill="F3F6FA"/>
          </w:tcPr>
          <w:p>
            <w:r/>
            <w:r>
              <w:rPr>
                <w:b w:val="0"/>
                <w:sz w:val="16"/>
              </w:rPr>
              <w:t>Block head</w:t>
            </w:r>
          </w:p>
        </w:tc>
        <w:tc>
          <w:tcPr>
            <w:tcW w:type="dxa" w:w="3168"/>
            <w:vAlign w:val="center"/>
            <w:shd w:fill="F3F6FA"/>
          </w:tcPr>
          <w:p>
            <w:r/>
            <w:r>
              <w:rPr>
                <w:b w:val="0"/>
                <w:sz w:val="16"/>
              </w:rPr>
              <w:t>2–8 GPUs</w:t>
            </w:r>
          </w:p>
        </w:tc>
        <w:tc>
          <w:tcPr>
            <w:tcW w:type="dxa" w:w="4032"/>
            <w:vAlign w:val="center"/>
            <w:shd w:fill="F3F6FA"/>
          </w:tcPr>
          <w:p>
            <w:r/>
            <w:r>
              <w:rPr>
                <w:b w:val="0"/>
                <w:sz w:val="16"/>
              </w:rPr>
              <w:t>Masked semantic generation</w:t>
            </w:r>
          </w:p>
        </w:tc>
      </w:tr>
      <w:tr>
        <w:tc>
          <w:tcPr>
            <w:tcW w:type="dxa" w:w="2880"/>
            <w:vAlign w:val="center"/>
          </w:tcPr>
          <w:p>
            <w:r/>
            <w:r>
              <w:rPr>
                <w:b w:val="0"/>
                <w:sz w:val="16"/>
              </w:rPr>
              <w:t>Full mixed-mode</w:t>
            </w:r>
          </w:p>
        </w:tc>
        <w:tc>
          <w:tcPr>
            <w:tcW w:type="dxa" w:w="3168"/>
            <w:vAlign w:val="center"/>
          </w:tcPr>
          <w:p>
            <w:r/>
            <w:r>
              <w:rPr>
                <w:b w:val="0"/>
                <w:sz w:val="16"/>
              </w:rPr>
              <w:t>8 GPUs preferred</w:t>
            </w:r>
          </w:p>
        </w:tc>
        <w:tc>
          <w:tcPr>
            <w:tcW w:type="dxa" w:w="4032"/>
            <w:vAlign w:val="center"/>
          </w:tcPr>
          <w:p>
            <w:r/>
            <w:r>
              <w:rPr>
                <w:b w:val="0"/>
                <w:sz w:val="16"/>
              </w:rPr>
              <w:t>Large-batch stability and ablations</w:t>
            </w:r>
          </w:p>
        </w:tc>
      </w:tr>
    </w:tbl>
    <w:p/>
    <w:p>
      <w:pPr>
        <w:pStyle w:val="Title"/>
      </w:pPr>
      <w:r>
        <w:t>16. Inference and deployment design</w:t>
      </w:r>
    </w:p>
    <w:p>
      <w:pPr>
        <w:pStyle w:val="Heading1"/>
        <w:keepNext/>
      </w:pPr>
      <w:r>
        <w:t>16.1 GPU serving</w:t>
      </w:r>
    </w:p>
    <w:p>
      <w:pPr>
        <w:pStyle w:val="ListBullet"/>
      </w:pPr>
      <w:r>
        <w:t>Persistent model workers with preallocated KV caches and static maximum shapes.</w:t>
      </w:r>
    </w:p>
    <w:p>
      <w:pPr>
        <w:pStyle w:val="ListBullet"/>
      </w:pPr>
      <w:r>
        <w:t>Continuous batching for block-diffusion continuation while keeping startup AR requests in a low-latency lane.</w:t>
      </w:r>
    </w:p>
    <w:p>
      <w:pPr>
        <w:pStyle w:val="ListBullet"/>
      </w:pPr>
      <w:r>
        <w:t>Separate CUDA streams for semantic generation, renderer, vocoder, and host transfer where beneficial.</w:t>
      </w:r>
    </w:p>
    <w:p>
      <w:pPr>
        <w:pStyle w:val="ListBullet"/>
      </w:pPr>
      <w:r>
        <w:t>CUDA Graphs or compilation only after shape buckets and cache semantics are stable.</w:t>
      </w:r>
    </w:p>
    <w:p>
      <w:pPr>
        <w:pStyle w:val="ListBullet"/>
      </w:pPr>
      <w:r>
        <w:t>Per-stage telemetry emitted for every request.</w:t>
      </w:r>
    </w:p>
    <w:p>
      <w:pPr>
        <w:pStyle w:val="Heading1"/>
        <w:keepNext/>
      </w:pPr>
      <w:r>
        <w:t>16.2 CPU/edge path</w:t>
      </w:r>
    </w:p>
    <w:p>
      <w:pPr>
        <w:pStyle w:val="ListBullet"/>
      </w:pPr>
      <w:r>
        <w:t>Disable block diffusion initially and run pure AR with quantized weights.</w:t>
      </w:r>
    </w:p>
    <w:p>
      <w:pPr>
        <w:pStyle w:val="ListBullet"/>
      </w:pPr>
      <w:r>
        <w:t>Distill the semantic backbone to 60–100M and export to ONNX/MLX.</w:t>
      </w:r>
    </w:p>
    <w:p>
      <w:pPr>
        <w:pStyle w:val="ListBullet"/>
      </w:pPr>
      <w:r>
        <w:t>Use a one-step renderer and compact vocoder with streaming state.</w:t>
      </w:r>
    </w:p>
    <w:p>
      <w:pPr>
        <w:pStyle w:val="ListBullet"/>
      </w:pPr>
      <w:r>
        <w:t>Offer lower sample rate or narrower bandwidth profile if required.</w:t>
      </w:r>
    </w:p>
    <w:p>
      <w:pPr>
        <w:pStyle w:val="Heading1"/>
        <w:keepNext/>
      </w:pPr>
      <w:r>
        <w:t>16.3 API sketch</w:t>
      </w:r>
    </w:p>
    <w:p>
      <w:pPr>
        <w:pStyle w:val="CodeBlock"/>
      </w:pPr>
      <w:r>
        <w:t>POST /v1/audio/stream</w:t>
        <w:br/>
      </w:r>
      <w:r>
        <w:t>{</w:t>
        <w:br/>
      </w:r>
      <w:r>
        <w:t xml:space="preserve">  "session_id": "...",</w:t>
        <w:br/>
      </w:r>
      <w:r>
        <w:t xml:space="preserve">  "text_chunk": "Hello, I can help",</w:t>
        <w:br/>
      </w:r>
      <w:r>
        <w:t xml:space="preserve">  "commit": true,</w:t>
        <w:br/>
      </w:r>
      <w:r>
        <w:t xml:space="preserve">  "language": "en",</w:t>
        <w:br/>
      </w:r>
      <w:r>
        <w:t xml:space="preserve">  "voice_reference": "voice_id or uploaded embedding",</w:t>
        <w:br/>
      </w:r>
      <w:r>
        <w:t xml:space="preserve">  "style": {"emotion": "warm", "intensity": 0.6, "pace": 1.0},</w:t>
        <w:br/>
      </w:r>
      <w:r>
        <w:t xml:space="preserve">  "mode": "auto"</w:t>
        <w:br/>
      </w:r>
      <w:r>
        <w:t>}</w:t>
        <w:br/>
      </w:r>
      <w:r>
        <w:br/>
      </w:r>
      <w:r>
        <w:t>Server events:</w:t>
        <w:br/>
      </w:r>
      <w:r>
        <w:t>- semantic_started</w:t>
        <w:br/>
      </w:r>
      <w:r>
        <w:t>- first_audio</w:t>
        <w:br/>
      </w:r>
      <w:r>
        <w:t>- audio_chunk</w:t>
        <w:br/>
      </w:r>
      <w:r>
        <w:t>- mode_switch {from: AR, to: BLOCK}</w:t>
        <w:br/>
      </w:r>
      <w:r>
        <w:t>- metrics {ttfa_ms, rtf, queue_ms, renderer_ms, vocoder_ms}</w:t>
        <w:br/>
      </w:r>
      <w:r>
        <w:t>- completed / cancelled</w:t>
        <w:br/>
      </w:r>
    </w:p>
    <w:p>
      <w:pPr>
        <w:pStyle w:val="Title"/>
      </w:pPr>
      <w:r>
        <w:t>17. Evaluation and acceptance criteria</w:t>
      </w:r>
    </w:p>
    <w:p>
      <w:pPr>
        <w:pStyle w:val="Heading1"/>
        <w:keepNext/>
      </w:pPr>
      <w:r>
        <w:t>17.1 Latency metrics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23395B"/>
          </w:tcPr>
          <w:p>
            <w:r/>
            <w:r>
              <w:rPr>
                <w:b/>
                <w:color w:val="FFFFFF"/>
                <w:sz w:val="16"/>
              </w:rPr>
              <w:t>Metric</w:t>
            </w:r>
          </w:p>
        </w:tc>
        <w:tc>
          <w:tcPr>
            <w:tcW w:type="dxa" w:w="7632"/>
            <w:vAlign w:val="center"/>
            <w:shd w:fill="23395B"/>
          </w:tcPr>
          <w:p>
            <w:r/>
            <w:r>
              <w:rPr>
                <w:b/>
                <w:color w:val="FFFFFF"/>
                <w:sz w:val="16"/>
              </w:rPr>
              <w:t>Definition</w:t>
            </w:r>
          </w:p>
        </w:tc>
      </w:tr>
      <w:tr>
        <w:tc>
          <w:tcPr>
            <w:tcW w:type="dxa" w:w="2448"/>
            <w:vAlign w:val="center"/>
          </w:tcPr>
          <w:p>
            <w:r/>
            <w:r>
              <w:rPr>
                <w:b w:val="0"/>
                <w:sz w:val="16"/>
              </w:rPr>
              <w:t>Cold start</w:t>
            </w:r>
          </w:p>
        </w:tc>
        <w:tc>
          <w:tcPr>
            <w:tcW w:type="dxa" w:w="7632"/>
            <w:vAlign w:val="center"/>
          </w:tcPr>
          <w:p>
            <w:r/>
            <w:r>
              <w:rPr>
                <w:b w:val="0"/>
                <w:sz w:val="16"/>
              </w:rPr>
              <w:t>Process/container start to first playable PCM</w:t>
            </w:r>
          </w:p>
        </w:tc>
      </w:tr>
      <w:tr>
        <w:tc>
          <w:tcPr>
            <w:tcW w:type="dxa" w:w="2448"/>
            <w:vAlign w:val="center"/>
            <w:shd w:fill="F3F6FA"/>
          </w:tcPr>
          <w:p>
            <w:r/>
            <w:r>
              <w:rPr>
                <w:b w:val="0"/>
                <w:sz w:val="16"/>
              </w:rPr>
              <w:t>Warm TTFA</w:t>
            </w:r>
          </w:p>
        </w:tc>
        <w:tc>
          <w:tcPr>
            <w:tcW w:type="dxa" w:w="7632"/>
            <w:vAlign w:val="center"/>
            <w:shd w:fill="F3F6FA"/>
          </w:tcPr>
          <w:p>
            <w:r/>
            <w:r>
              <w:rPr>
                <w:b w:val="0"/>
                <w:sz w:val="16"/>
              </w:rPr>
              <w:t>Arrival of first committed text chunk to first playable PCM</w:t>
            </w:r>
          </w:p>
        </w:tc>
      </w:tr>
      <w:tr>
        <w:tc>
          <w:tcPr>
            <w:tcW w:type="dxa" w:w="2448"/>
            <w:vAlign w:val="center"/>
          </w:tcPr>
          <w:p>
            <w:r/>
            <w:r>
              <w:rPr>
                <w:b w:val="0"/>
                <w:sz w:val="16"/>
              </w:rPr>
              <w:t>Model TTFA</w:t>
            </w:r>
          </w:p>
        </w:tc>
        <w:tc>
          <w:tcPr>
            <w:tcW w:type="dxa" w:w="7632"/>
            <w:vAlign w:val="center"/>
          </w:tcPr>
          <w:p>
            <w:r/>
            <w:r>
              <w:rPr>
                <w:b w:val="0"/>
                <w:sz w:val="16"/>
              </w:rPr>
              <w:t>Excludes network and client buffering; includes frontend, semantic, renderer, vocoder</w:t>
            </w:r>
          </w:p>
        </w:tc>
      </w:tr>
      <w:tr>
        <w:tc>
          <w:tcPr>
            <w:tcW w:type="dxa" w:w="2448"/>
            <w:vAlign w:val="center"/>
            <w:shd w:fill="F3F6FA"/>
          </w:tcPr>
          <w:p>
            <w:r/>
            <w:r>
              <w:rPr>
                <w:b w:val="0"/>
                <w:sz w:val="16"/>
              </w:rPr>
              <w:t>Inter-chunk gap</w:t>
            </w:r>
          </w:p>
        </w:tc>
        <w:tc>
          <w:tcPr>
            <w:tcW w:type="dxa" w:w="7632"/>
            <w:vAlign w:val="center"/>
            <w:shd w:fill="F3F6FA"/>
          </w:tcPr>
          <w:p>
            <w:r/>
            <w:r>
              <w:rPr>
                <w:b w:val="0"/>
                <w:sz w:val="16"/>
              </w:rPr>
              <w:t>Time between successive playable PCM packets</w:t>
            </w:r>
          </w:p>
        </w:tc>
      </w:tr>
      <w:tr>
        <w:tc>
          <w:tcPr>
            <w:tcW w:type="dxa" w:w="2448"/>
            <w:vAlign w:val="center"/>
          </w:tcPr>
          <w:p>
            <w:r/>
            <w:r>
              <w:rPr>
                <w:b w:val="0"/>
                <w:sz w:val="16"/>
              </w:rPr>
              <w:t>RTF</w:t>
            </w:r>
          </w:p>
        </w:tc>
        <w:tc>
          <w:tcPr>
            <w:tcW w:type="dxa" w:w="7632"/>
            <w:vAlign w:val="center"/>
          </w:tcPr>
          <w:p>
            <w:r/>
            <w:r>
              <w:rPr>
                <w:b w:val="0"/>
                <w:sz w:val="16"/>
              </w:rPr>
              <w:t>Wall-clock generation time divided by generated audio duration; lower is better</w:t>
            </w:r>
          </w:p>
        </w:tc>
      </w:tr>
      <w:tr>
        <w:tc>
          <w:tcPr>
            <w:tcW w:type="dxa" w:w="2448"/>
            <w:vAlign w:val="center"/>
            <w:shd w:fill="F3F6FA"/>
          </w:tcPr>
          <w:p>
            <w:r/>
            <w:r>
              <w:rPr>
                <w:b w:val="0"/>
                <w:sz w:val="16"/>
              </w:rPr>
              <w:t>Cancellation latency</w:t>
            </w:r>
          </w:p>
        </w:tc>
        <w:tc>
          <w:tcPr>
            <w:tcW w:type="dxa" w:w="7632"/>
            <w:vAlign w:val="center"/>
            <w:shd w:fill="F3F6FA"/>
          </w:tcPr>
          <w:p>
            <w:r/>
            <w:r>
              <w:rPr>
                <w:b w:val="0"/>
                <w:sz w:val="16"/>
              </w:rPr>
              <w:t>Stop request to last unwanted played sample</w:t>
            </w:r>
          </w:p>
        </w:tc>
      </w:tr>
      <w:tr>
        <w:tc>
          <w:tcPr>
            <w:tcW w:type="dxa" w:w="2448"/>
            <w:vAlign w:val="center"/>
          </w:tcPr>
          <w:p>
            <w:r/>
            <w:r>
              <w:rPr>
                <w:b w:val="0"/>
                <w:sz w:val="16"/>
              </w:rPr>
              <w:t>Mode-switch delay</w:t>
            </w:r>
          </w:p>
        </w:tc>
        <w:tc>
          <w:tcPr>
            <w:tcW w:type="dxa" w:w="7632"/>
            <w:vAlign w:val="center"/>
          </w:tcPr>
          <w:p>
            <w:r/>
            <w:r>
              <w:rPr>
                <w:b w:val="0"/>
                <w:sz w:val="16"/>
              </w:rPr>
              <w:t>Scheduler decision to first block-generated audio</w:t>
            </w:r>
          </w:p>
        </w:tc>
      </w:tr>
    </w:tbl>
    <w:p/>
    <w:p>
      <w:pPr>
        <w:pStyle w:val="Heading1"/>
        <w:keepNext/>
      </w:pPr>
      <w:r>
        <w:t>17.2 Quality metrics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23395B"/>
          </w:tcPr>
          <w:p>
            <w:r/>
            <w:r>
              <w:rPr>
                <w:b/>
                <w:color w:val="FFFFFF"/>
                <w:sz w:val="16"/>
              </w:rPr>
              <w:t>Dimension</w:t>
            </w:r>
          </w:p>
        </w:tc>
        <w:tc>
          <w:tcPr>
            <w:tcW w:type="dxa" w:w="7632"/>
            <w:vAlign w:val="center"/>
            <w:shd w:fill="23395B"/>
          </w:tcPr>
          <w:p>
            <w:r/>
            <w:r>
              <w:rPr>
                <w:b/>
                <w:color w:val="FFFFFF"/>
                <w:sz w:val="16"/>
              </w:rPr>
              <w:t>Metrics</w:t>
            </w:r>
          </w:p>
        </w:tc>
      </w:tr>
      <w:tr>
        <w:tc>
          <w:tcPr>
            <w:tcW w:type="dxa" w:w="2448"/>
            <w:vAlign w:val="center"/>
          </w:tcPr>
          <w:p>
            <w:r/>
            <w:r>
              <w:rPr>
                <w:b w:val="0"/>
                <w:sz w:val="16"/>
              </w:rPr>
              <w:t>Intelligibility</w:t>
            </w:r>
          </w:p>
        </w:tc>
        <w:tc>
          <w:tcPr>
            <w:tcW w:type="dxa" w:w="7632"/>
            <w:vAlign w:val="center"/>
          </w:tcPr>
          <w:p>
            <w:r/>
            <w:r>
              <w:rPr>
                <w:b w:val="0"/>
                <w:sz w:val="16"/>
              </w:rPr>
              <w:t>WER/CER by language; named-entity error rate</w:t>
            </w:r>
          </w:p>
        </w:tc>
      </w:tr>
      <w:tr>
        <w:tc>
          <w:tcPr>
            <w:tcW w:type="dxa" w:w="2448"/>
            <w:vAlign w:val="center"/>
            <w:shd w:fill="F3F6FA"/>
          </w:tcPr>
          <w:p>
            <w:r/>
            <w:r>
              <w:rPr>
                <w:b w:val="0"/>
                <w:sz w:val="16"/>
              </w:rPr>
              <w:t>Speaker</w:t>
            </w:r>
          </w:p>
        </w:tc>
        <w:tc>
          <w:tcPr>
            <w:tcW w:type="dxa" w:w="7632"/>
            <w:vAlign w:val="center"/>
            <w:shd w:fill="F3F6FA"/>
          </w:tcPr>
          <w:p>
            <w:r/>
            <w:r>
              <w:rPr>
                <w:b w:val="0"/>
                <w:sz w:val="16"/>
              </w:rPr>
              <w:t>Speaker embedding cosine similarity; human identity preference</w:t>
            </w:r>
          </w:p>
        </w:tc>
      </w:tr>
      <w:tr>
        <w:tc>
          <w:tcPr>
            <w:tcW w:type="dxa" w:w="2448"/>
            <w:vAlign w:val="center"/>
          </w:tcPr>
          <w:p>
            <w:r/>
            <w:r>
              <w:rPr>
                <w:b w:val="0"/>
                <w:sz w:val="16"/>
              </w:rPr>
              <w:t>Naturalness</w:t>
            </w:r>
          </w:p>
        </w:tc>
        <w:tc>
          <w:tcPr>
            <w:tcW w:type="dxa" w:w="7632"/>
            <w:vAlign w:val="center"/>
          </w:tcPr>
          <w:p>
            <w:r/>
            <w:r>
              <w:rPr>
                <w:b w:val="0"/>
                <w:sz w:val="16"/>
              </w:rPr>
              <w:t>MUSHRA or pairwise preference</w:t>
            </w:r>
          </w:p>
        </w:tc>
      </w:tr>
      <w:tr>
        <w:tc>
          <w:tcPr>
            <w:tcW w:type="dxa" w:w="2448"/>
            <w:vAlign w:val="center"/>
            <w:shd w:fill="F3F6FA"/>
          </w:tcPr>
          <w:p>
            <w:r/>
            <w:r>
              <w:rPr>
                <w:b w:val="0"/>
                <w:sz w:val="16"/>
              </w:rPr>
              <w:t>Emotion</w:t>
            </w:r>
          </w:p>
        </w:tc>
        <w:tc>
          <w:tcPr>
            <w:tcW w:type="dxa" w:w="7632"/>
            <w:vAlign w:val="center"/>
            <w:shd w:fill="F3F6FA"/>
          </w:tcPr>
          <w:p>
            <w:r/>
            <w:r>
              <w:rPr>
                <w:b w:val="0"/>
                <w:sz w:val="16"/>
              </w:rPr>
              <w:t>Emotion classifier accuracy plus human control adherence</w:t>
            </w:r>
          </w:p>
        </w:tc>
      </w:tr>
      <w:tr>
        <w:tc>
          <w:tcPr>
            <w:tcW w:type="dxa" w:w="2448"/>
            <w:vAlign w:val="center"/>
          </w:tcPr>
          <w:p>
            <w:r/>
            <w:r>
              <w:rPr>
                <w:b w:val="0"/>
                <w:sz w:val="16"/>
              </w:rPr>
              <w:t>Prosody</w:t>
            </w:r>
          </w:p>
        </w:tc>
        <w:tc>
          <w:tcPr>
            <w:tcW w:type="dxa" w:w="7632"/>
            <w:vAlign w:val="center"/>
          </w:tcPr>
          <w:p>
            <w:r/>
            <w:r>
              <w:rPr>
                <w:b w:val="0"/>
                <w:sz w:val="16"/>
              </w:rPr>
              <w:t>F0/energy/duration correlation; pause accuracy</w:t>
            </w:r>
          </w:p>
        </w:tc>
      </w:tr>
      <w:tr>
        <w:tc>
          <w:tcPr>
            <w:tcW w:type="dxa" w:w="2448"/>
            <w:vAlign w:val="center"/>
            <w:shd w:fill="F3F6FA"/>
          </w:tcPr>
          <w:p>
            <w:r/>
            <w:r>
              <w:rPr>
                <w:b w:val="0"/>
                <w:sz w:val="16"/>
              </w:rPr>
              <w:t>Events</w:t>
            </w:r>
          </w:p>
        </w:tc>
        <w:tc>
          <w:tcPr>
            <w:tcW w:type="dxa" w:w="7632"/>
            <w:vAlign w:val="center"/>
            <w:shd w:fill="F3F6FA"/>
          </w:tcPr>
          <w:p>
            <w:r/>
            <w:r>
              <w:rPr>
                <w:b w:val="0"/>
                <w:sz w:val="16"/>
              </w:rPr>
              <w:t>Tag precision, recall, timing, and naturalness</w:t>
            </w:r>
          </w:p>
        </w:tc>
      </w:tr>
      <w:tr>
        <w:tc>
          <w:tcPr>
            <w:tcW w:type="dxa" w:w="2448"/>
            <w:vAlign w:val="center"/>
          </w:tcPr>
          <w:p>
            <w:r/>
            <w:r>
              <w:rPr>
                <w:b w:val="0"/>
                <w:sz w:val="16"/>
              </w:rPr>
              <w:t>Streaming</w:t>
            </w:r>
          </w:p>
        </w:tc>
        <w:tc>
          <w:tcPr>
            <w:tcW w:type="dxa" w:w="7632"/>
            <w:vAlign w:val="center"/>
          </w:tcPr>
          <w:p>
            <w:r/>
            <w:r>
              <w:rPr>
                <w:b w:val="0"/>
                <w:sz w:val="16"/>
              </w:rPr>
              <w:t>WER by text chunk size and upstream token rate</w:t>
            </w:r>
          </w:p>
        </w:tc>
      </w:tr>
      <w:tr>
        <w:tc>
          <w:tcPr>
            <w:tcW w:type="dxa" w:w="2448"/>
            <w:vAlign w:val="center"/>
            <w:shd w:fill="F3F6FA"/>
          </w:tcPr>
          <w:p>
            <w:r/>
            <w:r>
              <w:rPr>
                <w:b w:val="0"/>
                <w:sz w:val="16"/>
              </w:rPr>
              <w:t>Mode transition</w:t>
            </w:r>
          </w:p>
        </w:tc>
        <w:tc>
          <w:tcPr>
            <w:tcW w:type="dxa" w:w="7632"/>
            <w:vAlign w:val="center"/>
            <w:shd w:fill="F3F6FA"/>
          </w:tcPr>
          <w:p>
            <w:r/>
            <w:r>
              <w:rPr>
                <w:b w:val="0"/>
                <w:sz w:val="16"/>
              </w:rPr>
              <w:t>Boundary artifact detector and human A/B preference</w:t>
            </w:r>
          </w:p>
        </w:tc>
      </w:tr>
      <w:tr>
        <w:tc>
          <w:tcPr>
            <w:tcW w:type="dxa" w:w="2448"/>
            <w:vAlign w:val="center"/>
          </w:tcPr>
          <w:p>
            <w:r/>
            <w:r>
              <w:rPr>
                <w:b w:val="0"/>
                <w:sz w:val="16"/>
              </w:rPr>
              <w:t>Robustness</w:t>
            </w:r>
          </w:p>
        </w:tc>
        <w:tc>
          <w:tcPr>
            <w:tcW w:type="dxa" w:w="7632"/>
            <w:vAlign w:val="center"/>
          </w:tcPr>
          <w:p>
            <w:r/>
            <w:r>
              <w:rPr>
                <w:b w:val="0"/>
                <w:sz w:val="16"/>
              </w:rPr>
              <w:t>Long-form repetition, skip, hallucination, code-switching, numbers, abbreviations</w:t>
            </w:r>
          </w:p>
        </w:tc>
      </w:tr>
    </w:tbl>
    <w:p/>
    <w:p>
      <w:pPr>
        <w:pStyle w:val="Heading1"/>
        <w:keepNext/>
      </w:pPr>
      <w:r>
        <w:t>17.3 Benchmark matrix</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23395B"/>
          </w:tcPr>
          <w:p>
            <w:r/>
            <w:r>
              <w:rPr>
                <w:b/>
                <w:color w:val="FFFFFF"/>
                <w:sz w:val="16"/>
              </w:rPr>
              <w:t>Axis</w:t>
            </w:r>
          </w:p>
        </w:tc>
        <w:tc>
          <w:tcPr>
            <w:tcW w:type="dxa" w:w="7632"/>
            <w:vAlign w:val="center"/>
            <w:shd w:fill="23395B"/>
          </w:tcPr>
          <w:p>
            <w:r/>
            <w:r>
              <w:rPr>
                <w:b/>
                <w:color w:val="FFFFFF"/>
                <w:sz w:val="16"/>
              </w:rPr>
              <w:t>Values</w:t>
            </w:r>
          </w:p>
        </w:tc>
      </w:tr>
      <w:tr>
        <w:tc>
          <w:tcPr>
            <w:tcW w:type="dxa" w:w="2448"/>
            <w:vAlign w:val="center"/>
          </w:tcPr>
          <w:p>
            <w:r/>
            <w:r>
              <w:rPr>
                <w:b w:val="0"/>
                <w:sz w:val="16"/>
              </w:rPr>
              <w:t>GPU</w:t>
            </w:r>
          </w:p>
        </w:tc>
        <w:tc>
          <w:tcPr>
            <w:tcW w:type="dxa" w:w="7632"/>
            <w:vAlign w:val="center"/>
          </w:tcPr>
          <w:p>
            <w:r/>
            <w:r>
              <w:rPr>
                <w:b w:val="0"/>
                <w:sz w:val="16"/>
              </w:rPr>
              <w:t>RTX 3060, 3090, 4090/5090, L4 or equivalent</w:t>
            </w:r>
          </w:p>
        </w:tc>
      </w:tr>
      <w:tr>
        <w:tc>
          <w:tcPr>
            <w:tcW w:type="dxa" w:w="2448"/>
            <w:vAlign w:val="center"/>
            <w:shd w:fill="F3F6FA"/>
          </w:tcPr>
          <w:p>
            <w:r/>
            <w:r>
              <w:rPr>
                <w:b w:val="0"/>
                <w:sz w:val="16"/>
              </w:rPr>
              <w:t>Concurrency</w:t>
            </w:r>
          </w:p>
        </w:tc>
        <w:tc>
          <w:tcPr>
            <w:tcW w:type="dxa" w:w="7632"/>
            <w:vAlign w:val="center"/>
            <w:shd w:fill="F3F6FA"/>
          </w:tcPr>
          <w:p>
            <w:r/>
            <w:r>
              <w:rPr>
                <w:b w:val="0"/>
                <w:sz w:val="16"/>
              </w:rPr>
              <w:t>1, 4, 8, 16</w:t>
            </w:r>
          </w:p>
        </w:tc>
      </w:tr>
      <w:tr>
        <w:tc>
          <w:tcPr>
            <w:tcW w:type="dxa" w:w="2448"/>
            <w:vAlign w:val="center"/>
          </w:tcPr>
          <w:p>
            <w:r/>
            <w:r>
              <w:rPr>
                <w:b w:val="0"/>
                <w:sz w:val="16"/>
              </w:rPr>
              <w:t>Text rate</w:t>
            </w:r>
          </w:p>
        </w:tc>
        <w:tc>
          <w:tcPr>
            <w:tcW w:type="dxa" w:w="7632"/>
            <w:vAlign w:val="center"/>
          </w:tcPr>
          <w:p>
            <w:r/>
            <w:r>
              <w:rPr>
                <w:b w:val="0"/>
                <w:sz w:val="16"/>
              </w:rPr>
              <w:t>5, 10, 20, 40 tokens/s</w:t>
            </w:r>
          </w:p>
        </w:tc>
      </w:tr>
      <w:tr>
        <w:tc>
          <w:tcPr>
            <w:tcW w:type="dxa" w:w="2448"/>
            <w:vAlign w:val="center"/>
            <w:shd w:fill="F3F6FA"/>
          </w:tcPr>
          <w:p>
            <w:r/>
            <w:r>
              <w:rPr>
                <w:b w:val="0"/>
                <w:sz w:val="16"/>
              </w:rPr>
              <w:t>Mode</w:t>
            </w:r>
          </w:p>
        </w:tc>
        <w:tc>
          <w:tcPr>
            <w:tcW w:type="dxa" w:w="7632"/>
            <w:vAlign w:val="center"/>
            <w:shd w:fill="F3F6FA"/>
          </w:tcPr>
          <w:p>
            <w:r/>
            <w:r>
              <w:rPr>
                <w:b w:val="0"/>
                <w:sz w:val="16"/>
              </w:rPr>
              <w:t>AR, block, hybrid</w:t>
            </w:r>
          </w:p>
        </w:tc>
      </w:tr>
      <w:tr>
        <w:tc>
          <w:tcPr>
            <w:tcW w:type="dxa" w:w="2448"/>
            <w:vAlign w:val="center"/>
          </w:tcPr>
          <w:p>
            <w:r/>
            <w:r>
              <w:rPr>
                <w:b w:val="0"/>
                <w:sz w:val="16"/>
              </w:rPr>
              <w:t>Block size</w:t>
            </w:r>
          </w:p>
        </w:tc>
        <w:tc>
          <w:tcPr>
            <w:tcW w:type="dxa" w:w="7632"/>
            <w:vAlign w:val="center"/>
          </w:tcPr>
          <w:p>
            <w:r/>
            <w:r>
              <w:rPr>
                <w:b w:val="0"/>
                <w:sz w:val="16"/>
              </w:rPr>
              <w:t>4, 8, 12, 16 frames</w:t>
            </w:r>
          </w:p>
        </w:tc>
      </w:tr>
      <w:tr>
        <w:tc>
          <w:tcPr>
            <w:tcW w:type="dxa" w:w="2448"/>
            <w:vAlign w:val="center"/>
            <w:shd w:fill="F3F6FA"/>
          </w:tcPr>
          <w:p>
            <w:r/>
            <w:r>
              <w:rPr>
                <w:b w:val="0"/>
                <w:sz w:val="16"/>
              </w:rPr>
              <w:t>Renderer steps</w:t>
            </w:r>
          </w:p>
        </w:tc>
        <w:tc>
          <w:tcPr>
            <w:tcW w:type="dxa" w:w="7632"/>
            <w:vAlign w:val="center"/>
            <w:shd w:fill="F3F6FA"/>
          </w:tcPr>
          <w:p>
            <w:r/>
            <w:r>
              <w:rPr>
                <w:b w:val="0"/>
                <w:sz w:val="16"/>
              </w:rPr>
              <w:t>1, 2, 4</w:t>
            </w:r>
          </w:p>
        </w:tc>
      </w:tr>
      <w:tr>
        <w:tc>
          <w:tcPr>
            <w:tcW w:type="dxa" w:w="2448"/>
            <w:vAlign w:val="center"/>
          </w:tcPr>
          <w:p>
            <w:r/>
            <w:r>
              <w:rPr>
                <w:b w:val="0"/>
                <w:sz w:val="16"/>
              </w:rPr>
              <w:t>Quantization</w:t>
            </w:r>
          </w:p>
        </w:tc>
        <w:tc>
          <w:tcPr>
            <w:tcW w:type="dxa" w:w="7632"/>
            <w:vAlign w:val="center"/>
          </w:tcPr>
          <w:p>
            <w:r/>
            <w:r>
              <w:rPr>
                <w:b w:val="0"/>
                <w:sz w:val="16"/>
              </w:rPr>
              <w:t>BF16, FP16, INT8 weight-only</w:t>
            </w:r>
          </w:p>
        </w:tc>
      </w:tr>
      <w:tr>
        <w:tc>
          <w:tcPr>
            <w:tcW w:type="dxa" w:w="2448"/>
            <w:vAlign w:val="center"/>
            <w:shd w:fill="F3F6FA"/>
          </w:tcPr>
          <w:p>
            <w:r/>
            <w:r>
              <w:rPr>
                <w:b w:val="0"/>
                <w:sz w:val="16"/>
              </w:rPr>
              <w:t>Language</w:t>
            </w:r>
          </w:p>
        </w:tc>
        <w:tc>
          <w:tcPr>
            <w:tcW w:type="dxa" w:w="7632"/>
            <w:vAlign w:val="center"/>
            <w:shd w:fill="F3F6FA"/>
          </w:tcPr>
          <w:p>
            <w:r/>
            <w:r>
              <w:rPr>
                <w:b w:val="0"/>
                <w:sz w:val="16"/>
              </w:rPr>
              <w:t>English, Malayalam, Hindi, code-switched pairs</w:t>
            </w:r>
          </w:p>
        </w:tc>
      </w:tr>
      <w:tr>
        <w:tc>
          <w:tcPr>
            <w:tcW w:type="dxa" w:w="2448"/>
            <w:vAlign w:val="center"/>
          </w:tcPr>
          <w:p>
            <w:r/>
            <w:r>
              <w:rPr>
                <w:b w:val="0"/>
                <w:sz w:val="16"/>
              </w:rPr>
              <w:t>Reference quality</w:t>
            </w:r>
          </w:p>
        </w:tc>
        <w:tc>
          <w:tcPr>
            <w:tcW w:type="dxa" w:w="7632"/>
            <w:vAlign w:val="center"/>
          </w:tcPr>
          <w:p>
            <w:r/>
            <w:r>
              <w:rPr>
                <w:b w:val="0"/>
                <w:sz w:val="16"/>
              </w:rPr>
              <w:t>Clean studio, phone, noisy room</w:t>
            </w:r>
          </w:p>
        </w:tc>
      </w:tr>
    </w:tbl>
    <w:p/>
    <w:p>
      <w:pPr>
        <w:pStyle w:val="Title"/>
      </w:pPr>
      <w:r>
        <w:t>18. Experiment plan and ablations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vAlign w:val="center"/>
            <w:shd w:fill="23395B"/>
          </w:tcPr>
          <w:p>
            <w:r/>
            <w:r>
              <w:rPr>
                <w:b/>
                <w:color w:val="FFFFFF"/>
                <w:sz w:val="15"/>
              </w:rPr>
              <w:t>Experiment</w:t>
            </w:r>
          </w:p>
        </w:tc>
        <w:tc>
          <w:tcPr>
            <w:tcW w:type="dxa" w:w="4320"/>
            <w:vAlign w:val="center"/>
            <w:shd w:fill="23395B"/>
          </w:tcPr>
          <w:p>
            <w:r/>
            <w:r>
              <w:rPr>
                <w:b/>
                <w:color w:val="FFFFFF"/>
                <w:sz w:val="15"/>
              </w:rPr>
              <w:t>Question</w:t>
            </w:r>
          </w:p>
        </w:tc>
        <w:tc>
          <w:tcPr>
            <w:tcW w:type="dxa" w:w="3168"/>
            <w:vAlign w:val="center"/>
            <w:shd w:fill="23395B"/>
          </w:tcPr>
          <w:p>
            <w:r/>
            <w:r>
              <w:rPr>
                <w:b/>
                <w:color w:val="FFFFFF"/>
                <w:sz w:val="15"/>
              </w:rPr>
              <w:t>Success signal</w:t>
            </w:r>
          </w:p>
        </w:tc>
      </w:tr>
      <w:tr>
        <w:tc>
          <w:tcPr>
            <w:tcW w:type="dxa" w:w="2592"/>
            <w:vAlign w:val="center"/>
          </w:tcPr>
          <w:p>
            <w:r/>
            <w:r>
              <w:rPr>
                <w:b w:val="0"/>
                <w:sz w:val="15"/>
              </w:rPr>
              <w:t>E1: MOSS Nano profiling</w:t>
            </w:r>
          </w:p>
        </w:tc>
        <w:tc>
          <w:tcPr>
            <w:tcW w:type="dxa" w:w="4320"/>
            <w:vAlign w:val="center"/>
          </w:tcPr>
          <w:p>
            <w:r/>
            <w:r>
              <w:rPr>
                <w:b w:val="0"/>
                <w:sz w:val="15"/>
              </w:rPr>
              <w:t>Where is time spent: AR LM, tokenizer decode, frontend?</w:t>
            </w:r>
          </w:p>
        </w:tc>
        <w:tc>
          <w:tcPr>
            <w:tcW w:type="dxa" w:w="3168"/>
            <w:vAlign w:val="center"/>
          </w:tcPr>
          <w:p>
            <w:r/>
            <w:r>
              <w:rPr>
                <w:b w:val="0"/>
                <w:sz w:val="15"/>
              </w:rPr>
              <w:t>Per-stage latency and token rate baseline</w:t>
            </w:r>
          </w:p>
        </w:tc>
      </w:tr>
      <w:tr>
        <w:tc>
          <w:tcPr>
            <w:tcW w:type="dxa" w:w="2592"/>
            <w:vAlign w:val="center"/>
            <w:shd w:fill="F3F6FA"/>
          </w:tcPr>
          <w:p>
            <w:r/>
            <w:r>
              <w:rPr>
                <w:b w:val="0"/>
                <w:sz w:val="15"/>
              </w:rPr>
              <w:t>E2: Chatterbox Nano profiling</w:t>
            </w:r>
          </w:p>
        </w:tc>
        <w:tc>
          <w:tcPr>
            <w:tcW w:type="dxa" w:w="4320"/>
            <w:vAlign w:val="center"/>
            <w:shd w:fill="F3F6FA"/>
          </w:tcPr>
          <w:p>
            <w:r/>
            <w:r>
              <w:rPr>
                <w:b w:val="0"/>
                <w:sz w:val="15"/>
              </w:rPr>
              <w:t>How much does one-step renderer contribute to TTFA/RTF?</w:t>
            </w:r>
          </w:p>
        </w:tc>
        <w:tc>
          <w:tcPr>
            <w:tcW w:type="dxa" w:w="3168"/>
            <w:vAlign w:val="center"/>
            <w:shd w:fill="F3F6FA"/>
          </w:tcPr>
          <w:p>
            <w:r/>
            <w:r>
              <w:rPr>
                <w:b w:val="0"/>
                <w:sz w:val="15"/>
              </w:rPr>
              <w:t>Renderer &lt;15–20% of total generation time</w:t>
            </w:r>
          </w:p>
        </w:tc>
      </w:tr>
      <w:tr>
        <w:tc>
          <w:tcPr>
            <w:tcW w:type="dxa" w:w="2592"/>
            <w:vAlign w:val="center"/>
          </w:tcPr>
          <w:p>
            <w:r/>
            <w:r>
              <w:rPr>
                <w:b w:val="0"/>
                <w:sz w:val="15"/>
              </w:rPr>
              <w:t>E3: Flash profiling</w:t>
            </w:r>
          </w:p>
        </w:tc>
        <w:tc>
          <w:tcPr>
            <w:tcW w:type="dxa" w:w="4320"/>
            <w:vAlign w:val="center"/>
          </w:tcPr>
          <w:p>
            <w:r/>
            <w:r>
              <w:rPr>
                <w:b w:val="0"/>
                <w:sz w:val="15"/>
              </w:rPr>
              <w:t>How do block size and iterations trade TTFA vs throughput?</w:t>
            </w:r>
          </w:p>
        </w:tc>
        <w:tc>
          <w:tcPr>
            <w:tcW w:type="dxa" w:w="3168"/>
            <w:vAlign w:val="center"/>
          </w:tcPr>
          <w:p>
            <w:r/>
            <w:r>
              <w:rPr>
                <w:b w:val="0"/>
                <w:sz w:val="15"/>
              </w:rPr>
              <w:t>Find block regime with hidden latency behind playback</w:t>
            </w:r>
          </w:p>
        </w:tc>
      </w:tr>
      <w:tr>
        <w:tc>
          <w:tcPr>
            <w:tcW w:type="dxa" w:w="2592"/>
            <w:vAlign w:val="center"/>
            <w:shd w:fill="F3F6FA"/>
          </w:tcPr>
          <w:p>
            <w:r/>
            <w:r>
              <w:rPr>
                <w:b w:val="0"/>
                <w:sz w:val="15"/>
              </w:rPr>
              <w:t>E4: Shared vs separate backbones</w:t>
            </w:r>
          </w:p>
        </w:tc>
        <w:tc>
          <w:tcPr>
            <w:tcW w:type="dxa" w:w="4320"/>
            <w:vAlign w:val="center"/>
            <w:shd w:fill="F3F6FA"/>
          </w:tcPr>
          <w:p>
            <w:r/>
            <w:r>
              <w:rPr>
                <w:b w:val="0"/>
                <w:sz w:val="15"/>
              </w:rPr>
              <w:t>Can one backbone support AR and block without quality loss?</w:t>
            </w:r>
          </w:p>
        </w:tc>
        <w:tc>
          <w:tcPr>
            <w:tcW w:type="dxa" w:w="3168"/>
            <w:vAlign w:val="center"/>
            <w:shd w:fill="F3F6FA"/>
          </w:tcPr>
          <w:p>
            <w:r/>
            <w:r>
              <w:rPr>
                <w:b w:val="0"/>
                <w:sz w:val="15"/>
              </w:rPr>
              <w:t>&lt;5% relative WER degradation</w:t>
            </w:r>
          </w:p>
        </w:tc>
      </w:tr>
      <w:tr>
        <w:tc>
          <w:tcPr>
            <w:tcW w:type="dxa" w:w="2592"/>
            <w:vAlign w:val="center"/>
          </w:tcPr>
          <w:p>
            <w:r/>
            <w:r>
              <w:rPr>
                <w:b w:val="0"/>
                <w:sz w:val="15"/>
              </w:rPr>
              <w:t>E5: Switch-point randomization</w:t>
            </w:r>
          </w:p>
        </w:tc>
        <w:tc>
          <w:tcPr>
            <w:tcW w:type="dxa" w:w="4320"/>
            <w:vAlign w:val="center"/>
          </w:tcPr>
          <w:p>
            <w:r/>
            <w:r>
              <w:rPr>
                <w:b w:val="0"/>
                <w:sz w:val="15"/>
              </w:rPr>
              <w:t>Does mixed-mode training remove seams?</w:t>
            </w:r>
          </w:p>
        </w:tc>
        <w:tc>
          <w:tcPr>
            <w:tcW w:type="dxa" w:w="3168"/>
            <w:vAlign w:val="center"/>
          </w:tcPr>
          <w:p>
            <w:r/>
            <w:r>
              <w:rPr>
                <w:b w:val="0"/>
                <w:sz w:val="15"/>
              </w:rPr>
              <w:t>Hybrid tied/preferred in &gt;=70% A/B</w:t>
            </w:r>
          </w:p>
        </w:tc>
      </w:tr>
      <w:tr>
        <w:tc>
          <w:tcPr>
            <w:tcW w:type="dxa" w:w="2592"/>
            <w:vAlign w:val="center"/>
            <w:shd w:fill="F3F6FA"/>
          </w:tcPr>
          <w:p>
            <w:r/>
            <w:r>
              <w:rPr>
                <w:b w:val="0"/>
                <w:sz w:val="15"/>
              </w:rPr>
              <w:t>E6: Semantic rate</w:t>
            </w:r>
          </w:p>
        </w:tc>
        <w:tc>
          <w:tcPr>
            <w:tcW w:type="dxa" w:w="4320"/>
            <w:vAlign w:val="center"/>
            <w:shd w:fill="F3F6FA"/>
          </w:tcPr>
          <w:p>
            <w:r/>
            <w:r>
              <w:rPr>
                <w:b w:val="0"/>
                <w:sz w:val="15"/>
              </w:rPr>
              <w:t>12.5 vs 25 Hz</w:t>
            </w:r>
          </w:p>
        </w:tc>
        <w:tc>
          <w:tcPr>
            <w:tcW w:type="dxa" w:w="3168"/>
            <w:vAlign w:val="center"/>
            <w:shd w:fill="F3F6FA"/>
          </w:tcPr>
          <w:p>
            <w:r/>
            <w:r>
              <w:rPr>
                <w:b w:val="0"/>
                <w:sz w:val="15"/>
              </w:rPr>
              <w:t>Lower rate maintains acceptable intelligibility and prosody</w:t>
            </w:r>
          </w:p>
        </w:tc>
      </w:tr>
      <w:tr>
        <w:tc>
          <w:tcPr>
            <w:tcW w:type="dxa" w:w="2592"/>
            <w:vAlign w:val="center"/>
          </w:tcPr>
          <w:p>
            <w:r/>
            <w:r>
              <w:rPr>
                <w:b w:val="0"/>
                <w:sz w:val="15"/>
              </w:rPr>
              <w:t>E7: Continuous vs codec residual</w:t>
            </w:r>
          </w:p>
        </w:tc>
        <w:tc>
          <w:tcPr>
            <w:tcW w:type="dxa" w:w="4320"/>
            <w:vAlign w:val="center"/>
          </w:tcPr>
          <w:p>
            <w:r/>
            <w:r>
              <w:rPr>
                <w:b w:val="0"/>
                <w:sz w:val="15"/>
              </w:rPr>
              <w:t>Which acoustic target gives better quality/latency?</w:t>
            </w:r>
          </w:p>
        </w:tc>
        <w:tc>
          <w:tcPr>
            <w:tcW w:type="dxa" w:w="3168"/>
            <w:vAlign w:val="center"/>
          </w:tcPr>
          <w:p>
            <w:r/>
            <w:r>
              <w:rPr>
                <w:b w:val="0"/>
                <w:sz w:val="15"/>
              </w:rPr>
              <w:t>Pareto-front improvement</w:t>
            </w:r>
          </w:p>
        </w:tc>
      </w:tr>
      <w:tr>
        <w:tc>
          <w:tcPr>
            <w:tcW w:type="dxa" w:w="2592"/>
            <w:vAlign w:val="center"/>
            <w:shd w:fill="F3F6FA"/>
          </w:tcPr>
          <w:p>
            <w:r/>
            <w:r>
              <w:rPr>
                <w:b w:val="0"/>
                <w:sz w:val="15"/>
              </w:rPr>
              <w:t>E8: Renderer steps</w:t>
            </w:r>
          </w:p>
        </w:tc>
        <w:tc>
          <w:tcPr>
            <w:tcW w:type="dxa" w:w="4320"/>
            <w:vAlign w:val="center"/>
            <w:shd w:fill="F3F6FA"/>
          </w:tcPr>
          <w:p>
            <w:r/>
            <w:r>
              <w:rPr>
                <w:b w:val="0"/>
                <w:sz w:val="15"/>
              </w:rPr>
              <w:t>1 vs 2 vs 4</w:t>
            </w:r>
          </w:p>
        </w:tc>
        <w:tc>
          <w:tcPr>
            <w:tcW w:type="dxa" w:w="3168"/>
            <w:vAlign w:val="center"/>
            <w:shd w:fill="F3F6FA"/>
          </w:tcPr>
          <w:p>
            <w:r/>
            <w:r>
              <w:rPr>
                <w:b w:val="0"/>
                <w:sz w:val="15"/>
              </w:rPr>
              <w:t>One-step within acceptable quality margin</w:t>
            </w:r>
          </w:p>
        </w:tc>
      </w:tr>
      <w:tr>
        <w:tc>
          <w:tcPr>
            <w:tcW w:type="dxa" w:w="2592"/>
            <w:vAlign w:val="center"/>
          </w:tcPr>
          <w:p>
            <w:r/>
            <w:r>
              <w:rPr>
                <w:b w:val="0"/>
                <w:sz w:val="15"/>
              </w:rPr>
              <w:t>E9: Adaptive scheduler</w:t>
            </w:r>
          </w:p>
        </w:tc>
        <w:tc>
          <w:tcPr>
            <w:tcW w:type="dxa" w:w="4320"/>
            <w:vAlign w:val="center"/>
          </w:tcPr>
          <w:p>
            <w:r/>
            <w:r>
              <w:rPr>
                <w:b w:val="0"/>
                <w:sz w:val="15"/>
              </w:rPr>
              <w:t>Does auto mode beat fixed modes?</w:t>
            </w:r>
          </w:p>
        </w:tc>
        <w:tc>
          <w:tcPr>
            <w:tcW w:type="dxa" w:w="3168"/>
            <w:vAlign w:val="center"/>
          </w:tcPr>
          <w:p>
            <w:r/>
            <w:r>
              <w:rPr>
                <w:b w:val="0"/>
                <w:sz w:val="15"/>
              </w:rPr>
              <w:t>Lower underrun and compute at same quality</w:t>
            </w:r>
          </w:p>
        </w:tc>
      </w:tr>
      <w:tr>
        <w:tc>
          <w:tcPr>
            <w:tcW w:type="dxa" w:w="2592"/>
            <w:vAlign w:val="center"/>
            <w:shd w:fill="F3F6FA"/>
          </w:tcPr>
          <w:p>
            <w:r/>
            <w:r>
              <w:rPr>
                <w:b w:val="0"/>
                <w:sz w:val="15"/>
              </w:rPr>
              <w:t>E10: Language balance</w:t>
            </w:r>
          </w:p>
        </w:tc>
        <w:tc>
          <w:tcPr>
            <w:tcW w:type="dxa" w:w="4320"/>
            <w:vAlign w:val="center"/>
            <w:shd w:fill="F3F6FA"/>
          </w:tcPr>
          <w:p>
            <w:r/>
            <w:r>
              <w:rPr>
                <w:b w:val="0"/>
                <w:sz w:val="15"/>
              </w:rPr>
              <w:t>Can small model avoid English dominance?</w:t>
            </w:r>
          </w:p>
        </w:tc>
        <w:tc>
          <w:tcPr>
            <w:tcW w:type="dxa" w:w="3168"/>
            <w:vAlign w:val="center"/>
            <w:shd w:fill="F3F6FA"/>
          </w:tcPr>
          <w:p>
            <w:r/>
            <w:r>
              <w:rPr>
                <w:b w:val="0"/>
                <w:sz w:val="15"/>
              </w:rPr>
              <w:t>Balanced WER and speaker quality</w:t>
            </w:r>
          </w:p>
        </w:tc>
      </w:tr>
    </w:tbl>
    <w:p/>
    <w:p>
      <w:pPr>
        <w:pStyle w:val="Title"/>
      </w:pPr>
      <w:r>
        <w:t>19. Roadmap and milestones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vAlign w:val="center"/>
            <w:shd w:fill="23395B"/>
          </w:tcPr>
          <w:p>
            <w:r/>
            <w:r>
              <w:rPr>
                <w:b/>
                <w:color w:val="FFFFFF"/>
                <w:sz w:val="16"/>
              </w:rPr>
              <w:t>Milestone</w:t>
            </w:r>
          </w:p>
        </w:tc>
        <w:tc>
          <w:tcPr>
            <w:tcW w:type="dxa" w:w="4608"/>
            <w:vAlign w:val="center"/>
            <w:shd w:fill="23395B"/>
          </w:tcPr>
          <w:p>
            <w:r/>
            <w:r>
              <w:rPr>
                <w:b/>
                <w:color w:val="FFFFFF"/>
                <w:sz w:val="16"/>
              </w:rPr>
              <w:t>Deliverable</w:t>
            </w:r>
          </w:p>
        </w:tc>
        <w:tc>
          <w:tcPr>
            <w:tcW w:type="dxa" w:w="3024"/>
            <w:vAlign w:val="center"/>
            <w:shd w:fill="23395B"/>
          </w:tcPr>
          <w:p>
            <w:r/>
            <w:r>
              <w:rPr>
                <w:b/>
                <w:color w:val="FFFFFF"/>
                <w:sz w:val="16"/>
              </w:rPr>
              <w:t>Exit criterion</w:t>
            </w:r>
          </w:p>
        </w:tc>
      </w:tr>
      <w:tr>
        <w:tc>
          <w:tcPr>
            <w:tcW w:type="dxa" w:w="2448"/>
            <w:vAlign w:val="center"/>
          </w:tcPr>
          <w:p>
            <w:r/>
            <w:r>
              <w:rPr>
                <w:b w:val="0"/>
                <w:sz w:val="16"/>
              </w:rPr>
              <w:t>M0 — Reproducible baselines</w:t>
            </w:r>
          </w:p>
        </w:tc>
        <w:tc>
          <w:tcPr>
            <w:tcW w:type="dxa" w:w="4608"/>
            <w:vAlign w:val="center"/>
          </w:tcPr>
          <w:p>
            <w:r/>
            <w:r>
              <w:rPr>
                <w:b w:val="0"/>
                <w:sz w:val="16"/>
              </w:rPr>
              <w:t>Common harness for all three models</w:t>
            </w:r>
          </w:p>
        </w:tc>
        <w:tc>
          <w:tcPr>
            <w:tcW w:type="dxa" w:w="3024"/>
            <w:vAlign w:val="center"/>
          </w:tcPr>
          <w:p>
            <w:r/>
            <w:r>
              <w:rPr>
                <w:b w:val="0"/>
                <w:sz w:val="16"/>
              </w:rPr>
              <w:t>Same hardware, prompts, latency definitions, downloadable report</w:t>
            </w:r>
          </w:p>
        </w:tc>
      </w:tr>
      <w:tr>
        <w:tc>
          <w:tcPr>
            <w:tcW w:type="dxa" w:w="2448"/>
            <w:vAlign w:val="center"/>
            <w:shd w:fill="F3F6FA"/>
          </w:tcPr>
          <w:p>
            <w:r/>
            <w:r>
              <w:rPr>
                <w:b w:val="0"/>
                <w:sz w:val="16"/>
              </w:rPr>
              <w:t>M1 — AR Core</w:t>
            </w:r>
          </w:p>
        </w:tc>
        <w:tc>
          <w:tcPr>
            <w:tcW w:type="dxa" w:w="4608"/>
            <w:vAlign w:val="center"/>
            <w:shd w:fill="F3F6FA"/>
          </w:tcPr>
          <w:p>
            <w:r/>
            <w:r>
              <w:rPr>
                <w:b w:val="0"/>
                <w:sz w:val="16"/>
              </w:rPr>
              <w:t>100–130M multilingual AR semantic model</w:t>
            </w:r>
          </w:p>
        </w:tc>
        <w:tc>
          <w:tcPr>
            <w:tcW w:type="dxa" w:w="3024"/>
            <w:vAlign w:val="center"/>
            <w:shd w:fill="F3F6FA"/>
          </w:tcPr>
          <w:p>
            <w:r/>
            <w:r>
              <w:rPr>
                <w:b w:val="0"/>
                <w:sz w:val="16"/>
              </w:rPr>
              <w:t>Stable streaming speech and competitive WER</w:t>
            </w:r>
          </w:p>
        </w:tc>
      </w:tr>
      <w:tr>
        <w:tc>
          <w:tcPr>
            <w:tcW w:type="dxa" w:w="2448"/>
            <w:vAlign w:val="center"/>
          </w:tcPr>
          <w:p>
            <w:r/>
            <w:r>
              <w:rPr>
                <w:b w:val="0"/>
                <w:sz w:val="16"/>
              </w:rPr>
              <w:t>M2 — One-step renderer</w:t>
            </w:r>
          </w:p>
        </w:tc>
        <w:tc>
          <w:tcPr>
            <w:tcW w:type="dxa" w:w="4608"/>
            <w:vAlign w:val="center"/>
          </w:tcPr>
          <w:p>
            <w:r/>
            <w:r>
              <w:rPr>
                <w:b w:val="0"/>
                <w:sz w:val="16"/>
              </w:rPr>
              <w:t>Distilled causal renderer</w:t>
            </w:r>
          </w:p>
        </w:tc>
        <w:tc>
          <w:tcPr>
            <w:tcW w:type="dxa" w:w="3024"/>
            <w:vAlign w:val="center"/>
          </w:tcPr>
          <w:p>
            <w:r/>
            <w:r>
              <w:rPr>
                <w:b w:val="0"/>
                <w:sz w:val="16"/>
              </w:rPr>
              <w:t>&lt;20 ms/chunk target on high-end GPU, acceptable quality</w:t>
            </w:r>
          </w:p>
        </w:tc>
      </w:tr>
      <w:tr>
        <w:tc>
          <w:tcPr>
            <w:tcW w:type="dxa" w:w="2448"/>
            <w:vAlign w:val="center"/>
            <w:shd w:fill="F3F6FA"/>
          </w:tcPr>
          <w:p>
            <w:r/>
            <w:r>
              <w:rPr>
                <w:b w:val="0"/>
                <w:sz w:val="16"/>
              </w:rPr>
              <w:t>M3 — Control layer</w:t>
            </w:r>
          </w:p>
        </w:tc>
        <w:tc>
          <w:tcPr>
            <w:tcW w:type="dxa" w:w="4608"/>
            <w:vAlign w:val="center"/>
            <w:shd w:fill="F3F6FA"/>
          </w:tcPr>
          <w:p>
            <w:r/>
            <w:r>
              <w:rPr>
                <w:b w:val="0"/>
                <w:sz w:val="16"/>
              </w:rPr>
              <w:t>Emotion, pace, pause, events</w:t>
            </w:r>
          </w:p>
        </w:tc>
        <w:tc>
          <w:tcPr>
            <w:tcW w:type="dxa" w:w="3024"/>
            <w:vAlign w:val="center"/>
            <w:shd w:fill="F3F6FA"/>
          </w:tcPr>
          <w:p>
            <w:r/>
            <w:r>
              <w:rPr>
                <w:b w:val="0"/>
                <w:sz w:val="16"/>
              </w:rPr>
              <w:t>Human control adherence demonstrated</w:t>
            </w:r>
          </w:p>
        </w:tc>
      </w:tr>
      <w:tr>
        <w:tc>
          <w:tcPr>
            <w:tcW w:type="dxa" w:w="2448"/>
            <w:vAlign w:val="center"/>
          </w:tcPr>
          <w:p>
            <w:r/>
            <w:r>
              <w:rPr>
                <w:b w:val="0"/>
                <w:sz w:val="16"/>
              </w:rPr>
              <w:t>M4 — Block head</w:t>
            </w:r>
          </w:p>
        </w:tc>
        <w:tc>
          <w:tcPr>
            <w:tcW w:type="dxa" w:w="4608"/>
            <w:vAlign w:val="center"/>
          </w:tcPr>
          <w:p>
            <w:r/>
            <w:r>
              <w:rPr>
                <w:b w:val="0"/>
                <w:sz w:val="16"/>
              </w:rPr>
              <w:t>Masked block semantic generator</w:t>
            </w:r>
          </w:p>
        </w:tc>
        <w:tc>
          <w:tcPr>
            <w:tcW w:type="dxa" w:w="3024"/>
            <w:vAlign w:val="center"/>
          </w:tcPr>
          <w:p>
            <w:r/>
            <w:r>
              <w:rPr>
                <w:b w:val="0"/>
                <w:sz w:val="16"/>
              </w:rPr>
              <w:t>Throughput improvement over AR at larger chunks</w:t>
            </w:r>
          </w:p>
        </w:tc>
      </w:tr>
      <w:tr>
        <w:tc>
          <w:tcPr>
            <w:tcW w:type="dxa" w:w="2448"/>
            <w:vAlign w:val="center"/>
            <w:shd w:fill="F3F6FA"/>
          </w:tcPr>
          <w:p>
            <w:r/>
            <w:r>
              <w:rPr>
                <w:b w:val="0"/>
                <w:sz w:val="16"/>
              </w:rPr>
              <w:t>M5 — Hybrid scheduler</w:t>
            </w:r>
          </w:p>
        </w:tc>
        <w:tc>
          <w:tcPr>
            <w:tcW w:type="dxa" w:w="4608"/>
            <w:vAlign w:val="center"/>
            <w:shd w:fill="F3F6FA"/>
          </w:tcPr>
          <w:p>
            <w:r/>
            <w:r>
              <w:rPr>
                <w:b w:val="0"/>
                <w:sz w:val="16"/>
              </w:rPr>
              <w:t>Realtime AR-to-block switching</w:t>
            </w:r>
          </w:p>
        </w:tc>
        <w:tc>
          <w:tcPr>
            <w:tcW w:type="dxa" w:w="3024"/>
            <w:vAlign w:val="center"/>
            <w:shd w:fill="F3F6FA"/>
          </w:tcPr>
          <w:p>
            <w:r/>
            <w:r>
              <w:rPr>
                <w:b w:val="0"/>
                <w:sz w:val="16"/>
              </w:rPr>
              <w:t>No material boundary artifacts; TTFA retained</w:t>
            </w:r>
          </w:p>
        </w:tc>
      </w:tr>
      <w:tr>
        <w:tc>
          <w:tcPr>
            <w:tcW w:type="dxa" w:w="2448"/>
            <w:vAlign w:val="center"/>
          </w:tcPr>
          <w:p>
            <w:r/>
            <w:r>
              <w:rPr>
                <w:b w:val="0"/>
                <w:sz w:val="16"/>
              </w:rPr>
              <w:t>M6 — Production runtime</w:t>
            </w:r>
          </w:p>
        </w:tc>
        <w:tc>
          <w:tcPr>
            <w:tcW w:type="dxa" w:w="4608"/>
            <w:vAlign w:val="center"/>
          </w:tcPr>
          <w:p>
            <w:r/>
            <w:r>
              <w:rPr>
                <w:b w:val="0"/>
                <w:sz w:val="16"/>
              </w:rPr>
              <w:t>API, telemetry, quantization, batching</w:t>
            </w:r>
          </w:p>
        </w:tc>
        <w:tc>
          <w:tcPr>
            <w:tcW w:type="dxa" w:w="3024"/>
            <w:vAlign w:val="center"/>
          </w:tcPr>
          <w:p>
            <w:r/>
            <w:r>
              <w:rPr>
                <w:b w:val="0"/>
                <w:sz w:val="16"/>
              </w:rPr>
              <w:t>P95 latency and stability targets met</w:t>
            </w:r>
          </w:p>
        </w:tc>
      </w:tr>
      <w:tr>
        <w:tc>
          <w:tcPr>
            <w:tcW w:type="dxa" w:w="2448"/>
            <w:vAlign w:val="center"/>
            <w:shd w:fill="F3F6FA"/>
          </w:tcPr>
          <w:p>
            <w:r/>
            <w:r>
              <w:rPr>
                <w:b w:val="0"/>
                <w:sz w:val="16"/>
              </w:rPr>
              <w:t>M7 — Proprietary moat</w:t>
            </w:r>
          </w:p>
        </w:tc>
        <w:tc>
          <w:tcPr>
            <w:tcW w:type="dxa" w:w="4608"/>
            <w:vAlign w:val="center"/>
            <w:shd w:fill="F3F6FA"/>
          </w:tcPr>
          <w:p>
            <w:r/>
            <w:r>
              <w:rPr>
                <w:b w:val="0"/>
                <w:sz w:val="16"/>
              </w:rPr>
              <w:t>Owned data flywheel and/or codec</w:t>
            </w:r>
          </w:p>
        </w:tc>
        <w:tc>
          <w:tcPr>
            <w:tcW w:type="dxa" w:w="3024"/>
            <w:vAlign w:val="center"/>
            <w:shd w:fill="F3F6FA"/>
          </w:tcPr>
          <w:p>
            <w:r/>
            <w:r>
              <w:rPr>
                <w:b w:val="0"/>
                <w:sz w:val="16"/>
              </w:rPr>
              <w:t>Clear quality advantage on target languages/use cases</w:t>
            </w:r>
          </w:p>
        </w:tc>
      </w:tr>
    </w:tbl>
    <w:p/>
    <w:p>
      <w:pPr>
        <w:pStyle w:val="Heading1"/>
        <w:keepNext/>
      </w:pPr>
      <w:r>
        <w:t>19.1 Recommended order</w:t>
      </w:r>
    </w:p>
    <w:tbl>
      <w:tblPr>
        <w:tblStyle w:val="TableGrid"/>
        <w:tblW w:type="auto" w:w="0"/>
        <w:jc w:val="center"/>
        <w:tblLook w:firstColumn="1" w:firstRow="1" w:lastColumn="0" w:lastRow="0" w:noHBand="0" w:noVBand="1" w:val="04A0"/>
      </w:tblPr>
      <w:tblGrid>
        <w:gridCol w:w="10224"/>
      </w:tblGrid>
      <w:tr>
        <w:tc>
          <w:tcPr>
            <w:tcW w:type="dxa" w:w="10224"/>
            <w:shd w:fill="FCE8E6"/>
          </w:tcPr>
          <w:p>
            <w:r>
              <w:rPr>
                <w:b/>
                <w:sz w:val="20"/>
              </w:rPr>
              <w:t>Do not start with the full hybrid</w:t>
              <w:br/>
            </w:r>
            <w:r>
              <w:rPr>
                <w:sz w:val="18"/>
              </w:rPr>
              <w:t>The highest-risk failure mode is trying to train the AR model, block-diffusion head, and one-step renderer simultaneously. Build and freeze stable interfaces in the order AR -&gt; renderer -&gt; block head -&gt; mixed mode -&gt; runtime.</w:t>
            </w:r>
          </w:p>
        </w:tc>
      </w:tr>
    </w:tbl>
    <w:p/>
    <w:p>
      <w:pPr>
        <w:pStyle w:val="Title"/>
      </w:pPr>
      <w:r>
        <w:t>20. Risks and mitigations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center"/>
            <w:shd w:fill="23395B"/>
          </w:tcPr>
          <w:p>
            <w:r/>
            <w:r>
              <w:rPr>
                <w:b/>
                <w:color w:val="FFFFFF"/>
                <w:sz w:val="15"/>
              </w:rPr>
              <w:t>Risk</w:t>
            </w:r>
          </w:p>
        </w:tc>
        <w:tc>
          <w:tcPr>
            <w:tcW w:type="dxa" w:w="1152"/>
            <w:vAlign w:val="center"/>
            <w:shd w:fill="23395B"/>
          </w:tcPr>
          <w:p>
            <w:r/>
            <w:r>
              <w:rPr>
                <w:b/>
                <w:color w:val="FFFFFF"/>
                <w:sz w:val="15"/>
              </w:rPr>
              <w:t>Severity</w:t>
            </w:r>
          </w:p>
        </w:tc>
        <w:tc>
          <w:tcPr>
            <w:tcW w:type="dxa" w:w="6048"/>
            <w:vAlign w:val="center"/>
            <w:shd w:fill="23395B"/>
          </w:tcPr>
          <w:p>
            <w:r/>
            <w:r>
              <w:rPr>
                <w:b/>
                <w:color w:val="FFFFFF"/>
                <w:sz w:val="15"/>
              </w:rPr>
              <w:t>Mitigation</w:t>
            </w:r>
          </w:p>
        </w:tc>
      </w:tr>
      <w:tr>
        <w:tc>
          <w:tcPr>
            <w:tcW w:type="dxa" w:w="2880"/>
            <w:vAlign w:val="center"/>
          </w:tcPr>
          <w:p>
            <w:r/>
            <w:r>
              <w:rPr>
                <w:b w:val="0"/>
                <w:sz w:val="15"/>
              </w:rPr>
              <w:t>AR/block distribution mismatch</w:t>
            </w:r>
          </w:p>
        </w:tc>
        <w:tc>
          <w:tcPr>
            <w:tcW w:type="dxa" w:w="1152"/>
            <w:vAlign w:val="center"/>
          </w:tcPr>
          <w:p>
            <w:r/>
            <w:r>
              <w:rPr>
                <w:b w:val="0"/>
                <w:sz w:val="15"/>
              </w:rPr>
              <w:t>High</w:t>
            </w:r>
          </w:p>
        </w:tc>
        <w:tc>
          <w:tcPr>
            <w:tcW w:type="dxa" w:w="6048"/>
            <w:vAlign w:val="center"/>
          </w:tcPr>
          <w:p>
            <w:r/>
            <w:r>
              <w:rPr>
                <w:b w:val="0"/>
                <w:sz w:val="15"/>
              </w:rPr>
              <w:t>Shared backbone/vocabulary; teacher matching; random switch-point training</w:t>
            </w:r>
          </w:p>
        </w:tc>
      </w:tr>
      <w:tr>
        <w:tc>
          <w:tcPr>
            <w:tcW w:type="dxa" w:w="2880"/>
            <w:vAlign w:val="center"/>
            <w:shd w:fill="F3F6FA"/>
          </w:tcPr>
          <w:p>
            <w:r/>
            <w:r>
              <w:rPr>
                <w:b w:val="0"/>
                <w:sz w:val="15"/>
              </w:rPr>
              <w:t>Mode-switch audible seam</w:t>
            </w:r>
          </w:p>
        </w:tc>
        <w:tc>
          <w:tcPr>
            <w:tcW w:type="dxa" w:w="1152"/>
            <w:vAlign w:val="center"/>
            <w:shd w:fill="F3F6FA"/>
          </w:tcPr>
          <w:p>
            <w:r/>
            <w:r>
              <w:rPr>
                <w:b w:val="0"/>
                <w:sz w:val="15"/>
              </w:rPr>
              <w:t>High</w:t>
            </w:r>
          </w:p>
        </w:tc>
        <w:tc>
          <w:tcPr>
            <w:tcW w:type="dxa" w:w="6048"/>
            <w:vAlign w:val="center"/>
            <w:shd w:fill="F3F6FA"/>
          </w:tcPr>
          <w:p>
            <w:r/>
            <w:r>
              <w:rPr>
                <w:b w:val="0"/>
                <w:sz w:val="15"/>
              </w:rPr>
              <w:t>Acoustic overlap conditioning; boundary losses; crossfade; rollback to AR</w:t>
            </w:r>
          </w:p>
        </w:tc>
      </w:tr>
      <w:tr>
        <w:tc>
          <w:tcPr>
            <w:tcW w:type="dxa" w:w="2880"/>
            <w:vAlign w:val="center"/>
          </w:tcPr>
          <w:p>
            <w:r/>
            <w:r>
              <w:rPr>
                <w:b w:val="0"/>
                <w:sz w:val="15"/>
              </w:rPr>
              <w:t>Insufficient incoming text</w:t>
            </w:r>
          </w:p>
        </w:tc>
        <w:tc>
          <w:tcPr>
            <w:tcW w:type="dxa" w:w="1152"/>
            <w:vAlign w:val="center"/>
          </w:tcPr>
          <w:p>
            <w:r/>
            <w:r>
              <w:rPr>
                <w:b w:val="0"/>
                <w:sz w:val="15"/>
              </w:rPr>
              <w:t>High</w:t>
            </w:r>
          </w:p>
        </w:tc>
        <w:tc>
          <w:tcPr>
            <w:tcW w:type="dxa" w:w="6048"/>
            <w:vAlign w:val="center"/>
          </w:tcPr>
          <w:p>
            <w:r/>
            <w:r>
              <w:rPr>
                <w:b w:val="0"/>
                <w:sz w:val="15"/>
              </w:rPr>
              <w:t>Commitment tracking, adaptive block sizing, AR fallback</w:t>
            </w:r>
          </w:p>
        </w:tc>
      </w:tr>
      <w:tr>
        <w:tc>
          <w:tcPr>
            <w:tcW w:type="dxa" w:w="2880"/>
            <w:vAlign w:val="center"/>
            <w:shd w:fill="F3F6FA"/>
          </w:tcPr>
          <w:p>
            <w:r/>
            <w:r>
              <w:rPr>
                <w:b w:val="0"/>
                <w:sz w:val="15"/>
              </w:rPr>
              <w:t>One-step renderer loses emotion/detail</w:t>
            </w:r>
          </w:p>
        </w:tc>
        <w:tc>
          <w:tcPr>
            <w:tcW w:type="dxa" w:w="1152"/>
            <w:vAlign w:val="center"/>
            <w:shd w:fill="F3F6FA"/>
          </w:tcPr>
          <w:p>
            <w:r/>
            <w:r>
              <w:rPr>
                <w:b w:val="0"/>
                <w:sz w:val="15"/>
              </w:rPr>
              <w:t>High</w:t>
            </w:r>
          </w:p>
        </w:tc>
        <w:tc>
          <w:tcPr>
            <w:tcW w:type="dxa" w:w="6048"/>
            <w:vAlign w:val="center"/>
            <w:shd w:fill="F3F6FA"/>
          </w:tcPr>
          <w:p>
            <w:r/>
            <w:r>
              <w:rPr>
                <w:b w:val="0"/>
                <w:sz w:val="15"/>
              </w:rPr>
              <w:t>Strong teacher, perceptual losses, optional two-step quality mode</w:t>
            </w:r>
          </w:p>
        </w:tc>
      </w:tr>
      <w:tr>
        <w:tc>
          <w:tcPr>
            <w:tcW w:type="dxa" w:w="2880"/>
            <w:vAlign w:val="center"/>
          </w:tcPr>
          <w:p>
            <w:r/>
            <w:r>
              <w:rPr>
                <w:b w:val="0"/>
                <w:sz w:val="15"/>
              </w:rPr>
              <w:t>Small model underfits multilingual data</w:t>
            </w:r>
          </w:p>
        </w:tc>
        <w:tc>
          <w:tcPr>
            <w:tcW w:type="dxa" w:w="1152"/>
            <w:vAlign w:val="center"/>
          </w:tcPr>
          <w:p>
            <w:r/>
            <w:r>
              <w:rPr>
                <w:b w:val="0"/>
                <w:sz w:val="15"/>
              </w:rPr>
              <w:t>High</w:t>
            </w:r>
          </w:p>
        </w:tc>
        <w:tc>
          <w:tcPr>
            <w:tcW w:type="dxa" w:w="6048"/>
            <w:vAlign w:val="center"/>
          </w:tcPr>
          <w:p>
            <w:r/>
            <w:r>
              <w:rPr>
                <w:b w:val="0"/>
                <w:sz w:val="15"/>
              </w:rPr>
              <w:t>Language-balanced sampling, adapters, staged language curriculum</w:t>
            </w:r>
          </w:p>
        </w:tc>
      </w:tr>
      <w:tr>
        <w:tc>
          <w:tcPr>
            <w:tcW w:type="dxa" w:w="2880"/>
            <w:vAlign w:val="center"/>
            <w:shd w:fill="F3F6FA"/>
          </w:tcPr>
          <w:p>
            <w:r/>
            <w:r>
              <w:rPr>
                <w:b w:val="0"/>
                <w:sz w:val="15"/>
              </w:rPr>
              <w:t>Codec/tokenizer ceiling</w:t>
            </w:r>
          </w:p>
        </w:tc>
        <w:tc>
          <w:tcPr>
            <w:tcW w:type="dxa" w:w="1152"/>
            <w:vAlign w:val="center"/>
            <w:shd w:fill="F3F6FA"/>
          </w:tcPr>
          <w:p>
            <w:r/>
            <w:r>
              <w:rPr>
                <w:b w:val="0"/>
                <w:sz w:val="15"/>
              </w:rPr>
              <w:t>High</w:t>
            </w:r>
          </w:p>
        </w:tc>
        <w:tc>
          <w:tcPr>
            <w:tcW w:type="dxa" w:w="6048"/>
            <w:vAlign w:val="center"/>
            <w:shd w:fill="F3F6FA"/>
          </w:tcPr>
          <w:p>
            <w:r/>
            <w:r>
              <w:rPr>
                <w:b w:val="0"/>
                <w:sz w:val="15"/>
              </w:rPr>
              <w:t>Early representation benchmark; plan owned tokenizer/renderer</w:t>
            </w:r>
          </w:p>
        </w:tc>
      </w:tr>
      <w:tr>
        <w:tc>
          <w:tcPr>
            <w:tcW w:type="dxa" w:w="2880"/>
            <w:vAlign w:val="center"/>
          </w:tcPr>
          <w:p>
            <w:r/>
            <w:r>
              <w:rPr>
                <w:b w:val="0"/>
                <w:sz w:val="15"/>
              </w:rPr>
              <w:t>Hallucination or repetition</w:t>
            </w:r>
          </w:p>
        </w:tc>
        <w:tc>
          <w:tcPr>
            <w:tcW w:type="dxa" w:w="1152"/>
            <w:vAlign w:val="center"/>
          </w:tcPr>
          <w:p>
            <w:r/>
            <w:r>
              <w:rPr>
                <w:b w:val="0"/>
                <w:sz w:val="15"/>
              </w:rPr>
              <w:t>High</w:t>
            </w:r>
          </w:p>
        </w:tc>
        <w:tc>
          <w:tcPr>
            <w:tcW w:type="dxa" w:w="6048"/>
            <w:vAlign w:val="center"/>
          </w:tcPr>
          <w:p>
            <w:r/>
            <w:r>
              <w:rPr>
                <w:b w:val="0"/>
                <w:sz w:val="15"/>
              </w:rPr>
              <w:t>Monotonic duration state, repetition penalties, ASR-based filtering</w:t>
            </w:r>
          </w:p>
        </w:tc>
      </w:tr>
      <w:tr>
        <w:tc>
          <w:tcPr>
            <w:tcW w:type="dxa" w:w="2880"/>
            <w:vAlign w:val="center"/>
            <w:shd w:fill="F3F6FA"/>
          </w:tcPr>
          <w:p>
            <w:r/>
            <w:r>
              <w:rPr>
                <w:b w:val="0"/>
                <w:sz w:val="15"/>
              </w:rPr>
              <w:t>Latency hidden by optimistic benchmark</w:t>
            </w:r>
          </w:p>
        </w:tc>
        <w:tc>
          <w:tcPr>
            <w:tcW w:type="dxa" w:w="1152"/>
            <w:vAlign w:val="center"/>
            <w:shd w:fill="F3F6FA"/>
          </w:tcPr>
          <w:p>
            <w:r/>
            <w:r>
              <w:rPr>
                <w:b w:val="0"/>
                <w:sz w:val="15"/>
              </w:rPr>
              <w:t>Medium</w:t>
            </w:r>
          </w:p>
        </w:tc>
        <w:tc>
          <w:tcPr>
            <w:tcW w:type="dxa" w:w="6048"/>
            <w:vAlign w:val="center"/>
            <w:shd w:fill="F3F6FA"/>
          </w:tcPr>
          <w:p>
            <w:r/>
            <w:r>
              <w:rPr>
                <w:b w:val="0"/>
                <w:sz w:val="15"/>
              </w:rPr>
              <w:t>Measure full pipeline and p95/p99 with network/client buffer</w:t>
            </w:r>
          </w:p>
        </w:tc>
      </w:tr>
      <w:tr>
        <w:tc>
          <w:tcPr>
            <w:tcW w:type="dxa" w:w="2880"/>
            <w:vAlign w:val="center"/>
          </w:tcPr>
          <w:p>
            <w:r/>
            <w:r>
              <w:rPr>
                <w:b w:val="0"/>
                <w:sz w:val="15"/>
              </w:rPr>
              <w:t>Model size creep</w:t>
            </w:r>
          </w:p>
        </w:tc>
        <w:tc>
          <w:tcPr>
            <w:tcW w:type="dxa" w:w="1152"/>
            <w:vAlign w:val="center"/>
          </w:tcPr>
          <w:p>
            <w:r/>
            <w:r>
              <w:rPr>
                <w:b w:val="0"/>
                <w:sz w:val="15"/>
              </w:rPr>
              <w:t>Medium</w:t>
            </w:r>
          </w:p>
        </w:tc>
        <w:tc>
          <w:tcPr>
            <w:tcW w:type="dxa" w:w="6048"/>
            <w:vAlign w:val="center"/>
          </w:tcPr>
          <w:p>
            <w:r/>
            <w:r>
              <w:rPr>
                <w:b w:val="0"/>
                <w:sz w:val="15"/>
              </w:rPr>
              <w:t>Hard component budgets and ablation-based admission</w:t>
            </w:r>
          </w:p>
        </w:tc>
      </w:tr>
      <w:tr>
        <w:tc>
          <w:tcPr>
            <w:tcW w:type="dxa" w:w="2880"/>
            <w:vAlign w:val="center"/>
            <w:shd w:fill="F3F6FA"/>
          </w:tcPr>
          <w:p>
            <w:r/>
            <w:r>
              <w:rPr>
                <w:b w:val="0"/>
                <w:sz w:val="15"/>
              </w:rPr>
              <w:t>Licensing/data provenance</w:t>
            </w:r>
          </w:p>
        </w:tc>
        <w:tc>
          <w:tcPr>
            <w:tcW w:type="dxa" w:w="1152"/>
            <w:vAlign w:val="center"/>
            <w:shd w:fill="F3F6FA"/>
          </w:tcPr>
          <w:p>
            <w:r/>
            <w:r>
              <w:rPr>
                <w:b w:val="0"/>
                <w:sz w:val="15"/>
              </w:rPr>
              <w:t>High</w:t>
            </w:r>
          </w:p>
        </w:tc>
        <w:tc>
          <w:tcPr>
            <w:tcW w:type="dxa" w:w="6048"/>
            <w:vAlign w:val="center"/>
            <w:shd w:fill="F3F6FA"/>
          </w:tcPr>
          <w:p>
            <w:r/>
            <w:r>
              <w:rPr>
                <w:b w:val="0"/>
                <w:sz w:val="15"/>
              </w:rPr>
              <w:t>Per-component bill of materials and legal review</w:t>
            </w:r>
          </w:p>
        </w:tc>
      </w:tr>
      <w:tr>
        <w:tc>
          <w:tcPr>
            <w:tcW w:type="dxa" w:w="2880"/>
            <w:vAlign w:val="center"/>
          </w:tcPr>
          <w:p>
            <w:r/>
            <w:r>
              <w:rPr>
                <w:b w:val="0"/>
                <w:sz w:val="15"/>
              </w:rPr>
              <w:t>Training-code gaps in baselines</w:t>
            </w:r>
          </w:p>
        </w:tc>
        <w:tc>
          <w:tcPr>
            <w:tcW w:type="dxa" w:w="1152"/>
            <w:vAlign w:val="center"/>
          </w:tcPr>
          <w:p>
            <w:r/>
            <w:r>
              <w:rPr>
                <w:b w:val="0"/>
                <w:sz w:val="15"/>
              </w:rPr>
              <w:t>Medium</w:t>
            </w:r>
          </w:p>
        </w:tc>
        <w:tc>
          <w:tcPr>
            <w:tcW w:type="dxa" w:w="6048"/>
            <w:vAlign w:val="center"/>
          </w:tcPr>
          <w:p>
            <w:r/>
            <w:r>
              <w:rPr>
                <w:b w:val="0"/>
                <w:sz w:val="15"/>
              </w:rPr>
              <w:t>Use concepts, not undisclosed internals; implement original stack</w:t>
            </w:r>
          </w:p>
        </w:tc>
      </w:tr>
      <w:tr>
        <w:tc>
          <w:tcPr>
            <w:tcW w:type="dxa" w:w="2880"/>
            <w:vAlign w:val="center"/>
            <w:shd w:fill="F3F6FA"/>
          </w:tcPr>
          <w:p>
            <w:r/>
            <w:r>
              <w:rPr>
                <w:b w:val="0"/>
                <w:sz w:val="15"/>
              </w:rPr>
              <w:t>Safety/voice misuse</w:t>
            </w:r>
          </w:p>
        </w:tc>
        <w:tc>
          <w:tcPr>
            <w:tcW w:type="dxa" w:w="1152"/>
            <w:vAlign w:val="center"/>
            <w:shd w:fill="F3F6FA"/>
          </w:tcPr>
          <w:p>
            <w:r/>
            <w:r>
              <w:rPr>
                <w:b w:val="0"/>
                <w:sz w:val="15"/>
              </w:rPr>
              <w:t>High</w:t>
            </w:r>
          </w:p>
        </w:tc>
        <w:tc>
          <w:tcPr>
            <w:tcW w:type="dxa" w:w="6048"/>
            <w:vAlign w:val="center"/>
            <w:shd w:fill="F3F6FA"/>
          </w:tcPr>
          <w:p>
            <w:r/>
            <w:r>
              <w:rPr>
                <w:b w:val="0"/>
                <w:sz w:val="15"/>
              </w:rPr>
              <w:t>Consent, watermarking/detection, abuse monitoring, voice authorization</w:t>
            </w:r>
          </w:p>
        </w:tc>
      </w:tr>
    </w:tbl>
    <w:p/>
    <w:p>
      <w:pPr>
        <w:pStyle w:val="Title"/>
      </w:pPr>
      <w:r>
        <w:t>21. Licensing and IP strategy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vAlign w:val="center"/>
            <w:shd w:fill="23395B"/>
          </w:tcPr>
          <w:p>
            <w:r/>
            <w:r>
              <w:rPr>
                <w:b/>
                <w:color w:val="FFFFFF"/>
                <w:sz w:val="15"/>
              </w:rPr>
              <w:t>Asset</w:t>
            </w:r>
          </w:p>
        </w:tc>
        <w:tc>
          <w:tcPr>
            <w:tcW w:type="dxa" w:w="3744"/>
            <w:vAlign w:val="center"/>
            <w:shd w:fill="23395B"/>
          </w:tcPr>
          <w:p>
            <w:r/>
            <w:r>
              <w:rPr>
                <w:b/>
                <w:color w:val="FFFFFF"/>
                <w:sz w:val="15"/>
              </w:rPr>
              <w:t>Public license/status</w:t>
            </w:r>
          </w:p>
        </w:tc>
        <w:tc>
          <w:tcPr>
            <w:tcW w:type="dxa" w:w="3744"/>
            <w:vAlign w:val="center"/>
            <w:shd w:fill="23395B"/>
          </w:tcPr>
          <w:p>
            <w:r/>
            <w:r>
              <w:rPr>
                <w:b/>
                <w:color w:val="FFFFFF"/>
                <w:sz w:val="15"/>
              </w:rPr>
              <w:t>Nano Flash implication</w:t>
            </w:r>
          </w:p>
        </w:tc>
      </w:tr>
      <w:tr>
        <w:tc>
          <w:tcPr>
            <w:tcW w:type="dxa" w:w="2592"/>
            <w:vAlign w:val="center"/>
          </w:tcPr>
          <w:p>
            <w:r/>
            <w:r>
              <w:rPr>
                <w:b w:val="0"/>
                <w:sz w:val="15"/>
              </w:rPr>
              <w:t>MOSS-TTS-Nano code/model</w:t>
            </w:r>
          </w:p>
        </w:tc>
        <w:tc>
          <w:tcPr>
            <w:tcW w:type="dxa" w:w="3744"/>
            <w:vAlign w:val="center"/>
          </w:tcPr>
          <w:p>
            <w:r/>
            <w:r>
              <w:rPr>
                <w:b w:val="0"/>
                <w:sz w:val="15"/>
              </w:rPr>
              <w:t>Apache-2.0 shown by official repository/model card</w:t>
            </w:r>
          </w:p>
        </w:tc>
        <w:tc>
          <w:tcPr>
            <w:tcW w:type="dxa" w:w="3744"/>
            <w:vAlign w:val="center"/>
          </w:tcPr>
          <w:p>
            <w:r/>
            <w:r>
              <w:rPr>
                <w:b w:val="0"/>
                <w:sz w:val="15"/>
              </w:rPr>
              <w:t>Commercially usable subject to notices; patent terms are more explicit than MIT</w:t>
            </w:r>
          </w:p>
        </w:tc>
      </w:tr>
      <w:tr>
        <w:tc>
          <w:tcPr>
            <w:tcW w:type="dxa" w:w="2592"/>
            <w:vAlign w:val="center"/>
            <w:shd w:fill="F3F6FA"/>
          </w:tcPr>
          <w:p>
            <w:r/>
            <w:r>
              <w:rPr>
                <w:b w:val="0"/>
                <w:sz w:val="15"/>
              </w:rPr>
              <w:t>Chatterbox-Nano</w:t>
            </w:r>
          </w:p>
        </w:tc>
        <w:tc>
          <w:tcPr>
            <w:tcW w:type="dxa" w:w="3744"/>
            <w:vAlign w:val="center"/>
            <w:shd w:fill="F3F6FA"/>
          </w:tcPr>
          <w:p>
            <w:r/>
            <w:r>
              <w:rPr>
                <w:b w:val="0"/>
                <w:sz w:val="15"/>
              </w:rPr>
              <w:t>MIT shown on official model page; access conditions also apply to gated files</w:t>
            </w:r>
          </w:p>
        </w:tc>
        <w:tc>
          <w:tcPr>
            <w:tcW w:type="dxa" w:w="3744"/>
            <w:vAlign w:val="center"/>
            <w:shd w:fill="F3F6FA"/>
          </w:tcPr>
          <w:p>
            <w:r/>
            <w:r>
              <w:rPr>
                <w:b w:val="0"/>
                <w:sz w:val="15"/>
              </w:rPr>
              <w:t>Review gating terms and retain notices; do not assume access terms equal only MIT</w:t>
            </w:r>
          </w:p>
        </w:tc>
      </w:tr>
      <w:tr>
        <w:tc>
          <w:tcPr>
            <w:tcW w:type="dxa" w:w="2592"/>
            <w:vAlign w:val="center"/>
          </w:tcPr>
          <w:p>
            <w:r/>
            <w:r>
              <w:rPr>
                <w:b w:val="0"/>
                <w:sz w:val="15"/>
              </w:rPr>
              <w:t>Chatterbox-Flash code</w:t>
            </w:r>
          </w:p>
        </w:tc>
        <w:tc>
          <w:tcPr>
            <w:tcW w:type="dxa" w:w="3744"/>
            <w:vAlign w:val="center"/>
          </w:tcPr>
          <w:p>
            <w:r/>
            <w:r>
              <w:rPr>
                <w:b w:val="0"/>
                <w:sz w:val="15"/>
              </w:rPr>
              <w:t>MIT; inference-only release</w:t>
            </w:r>
          </w:p>
        </w:tc>
        <w:tc>
          <w:tcPr>
            <w:tcW w:type="dxa" w:w="3744"/>
            <w:vAlign w:val="center"/>
          </w:tcPr>
          <w:p>
            <w:r/>
            <w:r>
              <w:rPr>
                <w:b w:val="0"/>
                <w:sz w:val="15"/>
              </w:rPr>
              <w:t>Architecture concepts can inform an independent implementation; training code is not supplied</w:t>
            </w:r>
          </w:p>
        </w:tc>
      </w:tr>
      <w:tr>
        <w:tc>
          <w:tcPr>
            <w:tcW w:type="dxa" w:w="2592"/>
            <w:vAlign w:val="center"/>
            <w:shd w:fill="F3F6FA"/>
          </w:tcPr>
          <w:p>
            <w:r/>
            <w:r>
              <w:rPr>
                <w:b w:val="0"/>
                <w:sz w:val="15"/>
              </w:rPr>
              <w:t>Nano Flash original code</w:t>
            </w:r>
          </w:p>
        </w:tc>
        <w:tc>
          <w:tcPr>
            <w:tcW w:type="dxa" w:w="3744"/>
            <w:vAlign w:val="center"/>
            <w:shd w:fill="F3F6FA"/>
          </w:tcPr>
          <w:p>
            <w:r/>
            <w:r>
              <w:rPr>
                <w:b w:val="0"/>
                <w:sz w:val="15"/>
              </w:rPr>
              <w:t>Company choice</w:t>
            </w:r>
          </w:p>
        </w:tc>
        <w:tc>
          <w:tcPr>
            <w:tcW w:type="dxa" w:w="3744"/>
            <w:vAlign w:val="center"/>
            <w:shd w:fill="F3F6FA"/>
          </w:tcPr>
          <w:p>
            <w:r/>
            <w:r>
              <w:rPr>
                <w:b w:val="0"/>
                <w:sz w:val="15"/>
              </w:rPr>
              <w:t>Recommended permissive research code or proprietary runtime split depending fundraising strategy</w:t>
            </w:r>
          </w:p>
        </w:tc>
      </w:tr>
      <w:tr>
        <w:tc>
          <w:tcPr>
            <w:tcW w:type="dxa" w:w="2592"/>
            <w:vAlign w:val="center"/>
          </w:tcPr>
          <w:p>
            <w:r/>
            <w:r>
              <w:rPr>
                <w:b w:val="0"/>
                <w:sz w:val="15"/>
              </w:rPr>
              <w:t>Nano Flash weights</w:t>
            </w:r>
          </w:p>
        </w:tc>
        <w:tc>
          <w:tcPr>
            <w:tcW w:type="dxa" w:w="3744"/>
            <w:vAlign w:val="center"/>
          </w:tcPr>
          <w:p>
            <w:r/>
            <w:r>
              <w:rPr>
                <w:b w:val="0"/>
                <w:sz w:val="15"/>
              </w:rPr>
              <w:t>Company choice subject to training data/component terms</w:t>
            </w:r>
          </w:p>
        </w:tc>
        <w:tc>
          <w:tcPr>
            <w:tcW w:type="dxa" w:w="3744"/>
            <w:vAlign w:val="center"/>
          </w:tcPr>
          <w:p>
            <w:r/>
            <w:r>
              <w:rPr>
                <w:b w:val="0"/>
                <w:sz w:val="15"/>
              </w:rPr>
              <w:t>Keep clear provenance and avoid contaminating proprietary weights with incompatible assets</w:t>
            </w:r>
          </w:p>
        </w:tc>
      </w:tr>
      <w:tr>
        <w:tc>
          <w:tcPr>
            <w:tcW w:type="dxa" w:w="2592"/>
            <w:vAlign w:val="center"/>
            <w:shd w:fill="F3F6FA"/>
          </w:tcPr>
          <w:p>
            <w:r/>
            <w:r>
              <w:rPr>
                <w:b w:val="0"/>
                <w:sz w:val="15"/>
              </w:rPr>
              <w:t>Training data</w:t>
            </w:r>
          </w:p>
        </w:tc>
        <w:tc>
          <w:tcPr>
            <w:tcW w:type="dxa" w:w="3744"/>
            <w:vAlign w:val="center"/>
            <w:shd w:fill="F3F6FA"/>
          </w:tcPr>
          <w:p>
            <w:r/>
            <w:r>
              <w:rPr>
                <w:b w:val="0"/>
                <w:sz w:val="15"/>
              </w:rPr>
              <w:t>Dataset-specific</w:t>
            </w:r>
          </w:p>
        </w:tc>
        <w:tc>
          <w:tcPr>
            <w:tcW w:type="dxa" w:w="3744"/>
            <w:vAlign w:val="center"/>
            <w:shd w:fill="F3F6FA"/>
          </w:tcPr>
          <w:p>
            <w:r/>
            <w:r>
              <w:rPr>
                <w:b w:val="0"/>
                <w:sz w:val="15"/>
              </w:rPr>
              <w:t>Primary legal risk; create auditable data ledger</w:t>
            </w:r>
          </w:p>
        </w:tc>
      </w:tr>
      <w:tr>
        <w:tc>
          <w:tcPr>
            <w:tcW w:type="dxa" w:w="2592"/>
            <w:vAlign w:val="center"/>
          </w:tcPr>
          <w:p>
            <w:r/>
            <w:r>
              <w:rPr>
                <w:b w:val="0"/>
                <w:sz w:val="15"/>
              </w:rPr>
              <w:t>Speaker data</w:t>
            </w:r>
          </w:p>
        </w:tc>
        <w:tc>
          <w:tcPr>
            <w:tcW w:type="dxa" w:w="3744"/>
            <w:vAlign w:val="center"/>
          </w:tcPr>
          <w:p>
            <w:r/>
            <w:r>
              <w:rPr>
                <w:b w:val="0"/>
                <w:sz w:val="15"/>
              </w:rPr>
              <w:t>Consent/personality rights</w:t>
            </w:r>
          </w:p>
        </w:tc>
        <w:tc>
          <w:tcPr>
            <w:tcW w:type="dxa" w:w="3744"/>
            <w:vAlign w:val="center"/>
          </w:tcPr>
          <w:p>
            <w:r/>
            <w:r>
              <w:rPr>
                <w:b w:val="0"/>
                <w:sz w:val="15"/>
              </w:rPr>
              <w:t>Explicit consent and usage scope required</w:t>
            </w:r>
          </w:p>
        </w:tc>
      </w:tr>
    </w:tbl>
    <w:p/>
    <w:p>
      <w:pPr>
        <w:pStyle w:val="Heading1"/>
        <w:keepNext/>
      </w:pPr>
      <w:r>
        <w:t>21.1 Moat strategy</w:t>
      </w:r>
    </w:p>
    <w:p>
      <w:pPr>
        <w:pStyle w:val="ListBullet"/>
      </w:pPr>
      <w:r>
        <w:t>Owned streaming scheduler and runtime telemetry.</w:t>
      </w:r>
    </w:p>
    <w:p>
      <w:pPr>
        <w:pStyle w:val="ListBullet"/>
      </w:pPr>
      <w:r>
        <w:t>Owned multilingual frontend, pronunciation lexicon, and code-switch handling.</w:t>
      </w:r>
    </w:p>
    <w:p>
      <w:pPr>
        <w:pStyle w:val="ListBullet"/>
      </w:pPr>
      <w:r>
        <w:t>Rights-cleared conversational and emotional Indian-language data.</w:t>
      </w:r>
    </w:p>
    <w:p>
      <w:pPr>
        <w:pStyle w:val="ListBullet"/>
      </w:pPr>
      <w:r>
        <w:t>Owned mixed-mode training recipe and confidence calibration.</w:t>
      </w:r>
    </w:p>
    <w:p>
      <w:pPr>
        <w:pStyle w:val="ListBullet"/>
      </w:pPr>
      <w:r>
        <w:t>Owned one-step renderer or codec trained for conversational speech.</w:t>
      </w:r>
    </w:p>
    <w:p>
      <w:pPr>
        <w:pStyle w:val="ListBullet"/>
      </w:pPr>
      <w:r>
        <w:t>Production preference data and failure-mining loop.</w:t>
      </w:r>
    </w:p>
    <w:p>
      <w:pPr>
        <w:pStyle w:val="Title"/>
      </w:pPr>
      <w:r>
        <w:t>22. Open technical decisions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vAlign w:val="center"/>
            <w:shd w:fill="23395B"/>
          </w:tcPr>
          <w:p>
            <w:r/>
            <w:r>
              <w:rPr>
                <w:b/>
                <w:color w:val="FFFFFF"/>
                <w:sz w:val="16"/>
              </w:rPr>
              <w:t>Decision</w:t>
            </w:r>
          </w:p>
        </w:tc>
        <w:tc>
          <w:tcPr>
            <w:tcW w:type="dxa" w:w="3888"/>
            <w:vAlign w:val="center"/>
            <w:shd w:fill="23395B"/>
          </w:tcPr>
          <w:p>
            <w:r/>
            <w:r>
              <w:rPr>
                <w:b/>
                <w:color w:val="FFFFFF"/>
                <w:sz w:val="16"/>
              </w:rPr>
              <w:t>Options</w:t>
            </w:r>
          </w:p>
        </w:tc>
        <w:tc>
          <w:tcPr>
            <w:tcW w:type="dxa" w:w="3744"/>
            <w:vAlign w:val="center"/>
            <w:shd w:fill="23395B"/>
          </w:tcPr>
          <w:p>
            <w:r/>
            <w:r>
              <w:rPr>
                <w:b/>
                <w:color w:val="FFFFFF"/>
                <w:sz w:val="16"/>
              </w:rPr>
              <w:t>Recommended first choice</w:t>
            </w:r>
          </w:p>
        </w:tc>
      </w:tr>
      <w:tr>
        <w:tc>
          <w:tcPr>
            <w:tcW w:type="dxa" w:w="2448"/>
            <w:vAlign w:val="center"/>
          </w:tcPr>
          <w:p>
            <w:r/>
            <w:r>
              <w:rPr>
                <w:b w:val="0"/>
                <w:sz w:val="16"/>
              </w:rPr>
              <w:t>Semantic rate</w:t>
            </w:r>
          </w:p>
        </w:tc>
        <w:tc>
          <w:tcPr>
            <w:tcW w:type="dxa" w:w="3888"/>
            <w:vAlign w:val="center"/>
          </w:tcPr>
          <w:p>
            <w:r/>
            <w:r>
              <w:rPr>
                <w:b w:val="0"/>
                <w:sz w:val="16"/>
              </w:rPr>
              <w:t>12.5 Hz / 20 Hz / 25 Hz</w:t>
            </w:r>
          </w:p>
        </w:tc>
        <w:tc>
          <w:tcPr>
            <w:tcW w:type="dxa" w:w="3744"/>
            <w:vAlign w:val="center"/>
          </w:tcPr>
          <w:p>
            <w:r/>
            <w:r>
              <w:rPr>
                <w:b w:val="0"/>
                <w:sz w:val="16"/>
              </w:rPr>
              <w:t>12.5 Hz if intelligibility holds; otherwise 20 Hz</w:t>
            </w:r>
          </w:p>
        </w:tc>
      </w:tr>
      <w:tr>
        <w:tc>
          <w:tcPr>
            <w:tcW w:type="dxa" w:w="2448"/>
            <w:vAlign w:val="center"/>
            <w:shd w:fill="F3F6FA"/>
          </w:tcPr>
          <w:p>
            <w:r/>
            <w:r>
              <w:rPr>
                <w:b w:val="0"/>
                <w:sz w:val="16"/>
              </w:rPr>
              <w:t>Text units</w:t>
            </w:r>
          </w:p>
        </w:tc>
        <w:tc>
          <w:tcPr>
            <w:tcW w:type="dxa" w:w="3888"/>
            <w:vAlign w:val="center"/>
            <w:shd w:fill="F3F6FA"/>
          </w:tcPr>
          <w:p>
            <w:r/>
            <w:r>
              <w:rPr>
                <w:b w:val="0"/>
                <w:sz w:val="16"/>
              </w:rPr>
              <w:t>Phoneme / grapheme / subword / hybrid</w:t>
            </w:r>
          </w:p>
        </w:tc>
        <w:tc>
          <w:tcPr>
            <w:tcW w:type="dxa" w:w="3744"/>
            <w:vAlign w:val="center"/>
            <w:shd w:fill="F3F6FA"/>
          </w:tcPr>
          <w:p>
            <w:r/>
            <w:r>
              <w:rPr>
                <w:b w:val="0"/>
                <w:sz w:val="16"/>
              </w:rPr>
              <w:t>Phoneme-first hybrid</w:t>
            </w:r>
          </w:p>
        </w:tc>
      </w:tr>
      <w:tr>
        <w:tc>
          <w:tcPr>
            <w:tcW w:type="dxa" w:w="2448"/>
            <w:vAlign w:val="center"/>
          </w:tcPr>
          <w:p>
            <w:r/>
            <w:r>
              <w:rPr>
                <w:b w:val="0"/>
                <w:sz w:val="16"/>
              </w:rPr>
              <w:t>Acoustic target</w:t>
            </w:r>
          </w:p>
        </w:tc>
        <w:tc>
          <w:tcPr>
            <w:tcW w:type="dxa" w:w="3888"/>
            <w:vAlign w:val="center"/>
          </w:tcPr>
          <w:p>
            <w:r/>
            <w:r>
              <w:rPr>
                <w:b w:val="0"/>
                <w:sz w:val="16"/>
              </w:rPr>
              <w:t>Mel / VAE latent / codec residual</w:t>
            </w:r>
          </w:p>
        </w:tc>
        <w:tc>
          <w:tcPr>
            <w:tcW w:type="dxa" w:w="3744"/>
            <w:vAlign w:val="center"/>
          </w:tcPr>
          <w:p>
            <w:r/>
            <w:r>
              <w:rPr>
                <w:b w:val="0"/>
                <w:sz w:val="16"/>
              </w:rPr>
              <w:t>Compact continuous latent</w:t>
            </w:r>
          </w:p>
        </w:tc>
      </w:tr>
      <w:tr>
        <w:tc>
          <w:tcPr>
            <w:tcW w:type="dxa" w:w="2448"/>
            <w:vAlign w:val="center"/>
            <w:shd w:fill="F3F6FA"/>
          </w:tcPr>
          <w:p>
            <w:r/>
            <w:r>
              <w:rPr>
                <w:b w:val="0"/>
                <w:sz w:val="16"/>
              </w:rPr>
              <w:t>Block size</w:t>
            </w:r>
          </w:p>
        </w:tc>
        <w:tc>
          <w:tcPr>
            <w:tcW w:type="dxa" w:w="3888"/>
            <w:vAlign w:val="center"/>
            <w:shd w:fill="F3F6FA"/>
          </w:tcPr>
          <w:p>
            <w:r/>
            <w:r>
              <w:rPr>
                <w:b w:val="0"/>
                <w:sz w:val="16"/>
              </w:rPr>
              <w:t>4–16 frames</w:t>
            </w:r>
          </w:p>
        </w:tc>
        <w:tc>
          <w:tcPr>
            <w:tcW w:type="dxa" w:w="3744"/>
            <w:vAlign w:val="center"/>
            <w:shd w:fill="F3F6FA"/>
          </w:tcPr>
          <w:p>
            <w:r/>
            <w:r>
              <w:rPr>
                <w:b w:val="0"/>
                <w:sz w:val="16"/>
              </w:rPr>
              <w:t>8 frames initial</w:t>
            </w:r>
          </w:p>
        </w:tc>
      </w:tr>
      <w:tr>
        <w:tc>
          <w:tcPr>
            <w:tcW w:type="dxa" w:w="2448"/>
            <w:vAlign w:val="center"/>
          </w:tcPr>
          <w:p>
            <w:r/>
            <w:r>
              <w:rPr>
                <w:b w:val="0"/>
                <w:sz w:val="16"/>
              </w:rPr>
              <w:t>Diffusion iterations</w:t>
            </w:r>
          </w:p>
        </w:tc>
        <w:tc>
          <w:tcPr>
            <w:tcW w:type="dxa" w:w="3888"/>
            <w:vAlign w:val="center"/>
          </w:tcPr>
          <w:p>
            <w:r/>
            <w:r>
              <w:rPr>
                <w:b w:val="0"/>
                <w:sz w:val="16"/>
              </w:rPr>
              <w:t>2–8</w:t>
            </w:r>
          </w:p>
        </w:tc>
        <w:tc>
          <w:tcPr>
            <w:tcW w:type="dxa" w:w="3744"/>
            <w:vAlign w:val="center"/>
          </w:tcPr>
          <w:p>
            <w:r/>
            <w:r>
              <w:rPr>
                <w:b w:val="0"/>
                <w:sz w:val="16"/>
              </w:rPr>
              <w:t>4 for training prototype, distil to 2 then 1 where possible</w:t>
            </w:r>
          </w:p>
        </w:tc>
      </w:tr>
      <w:tr>
        <w:tc>
          <w:tcPr>
            <w:tcW w:type="dxa" w:w="2448"/>
            <w:vAlign w:val="center"/>
            <w:shd w:fill="F3F6FA"/>
          </w:tcPr>
          <w:p>
            <w:r/>
            <w:r>
              <w:rPr>
                <w:b w:val="0"/>
                <w:sz w:val="16"/>
              </w:rPr>
              <w:t>Renderer steps</w:t>
            </w:r>
          </w:p>
        </w:tc>
        <w:tc>
          <w:tcPr>
            <w:tcW w:type="dxa" w:w="3888"/>
            <w:vAlign w:val="center"/>
            <w:shd w:fill="F3F6FA"/>
          </w:tcPr>
          <w:p>
            <w:r/>
            <w:r>
              <w:rPr>
                <w:b w:val="0"/>
                <w:sz w:val="16"/>
              </w:rPr>
              <w:t>1 or 2</w:t>
            </w:r>
          </w:p>
        </w:tc>
        <w:tc>
          <w:tcPr>
            <w:tcW w:type="dxa" w:w="3744"/>
            <w:vAlign w:val="center"/>
            <w:shd w:fill="F3F6FA"/>
          </w:tcPr>
          <w:p>
            <w:r/>
            <w:r>
              <w:rPr>
                <w:b w:val="0"/>
                <w:sz w:val="16"/>
              </w:rPr>
              <w:t>1 default, 2 quality fallback</w:t>
            </w:r>
          </w:p>
        </w:tc>
      </w:tr>
      <w:tr>
        <w:tc>
          <w:tcPr>
            <w:tcW w:type="dxa" w:w="2448"/>
            <w:vAlign w:val="center"/>
          </w:tcPr>
          <w:p>
            <w:r/>
            <w:r>
              <w:rPr>
                <w:b w:val="0"/>
                <w:sz w:val="16"/>
              </w:rPr>
              <w:t>Backbone</w:t>
            </w:r>
          </w:p>
        </w:tc>
        <w:tc>
          <w:tcPr>
            <w:tcW w:type="dxa" w:w="3888"/>
            <w:vAlign w:val="center"/>
          </w:tcPr>
          <w:p>
            <w:r/>
            <w:r>
              <w:rPr>
                <w:b w:val="0"/>
                <w:sz w:val="16"/>
              </w:rPr>
              <w:t>Decoder-only Transformer / state-space hybrid</w:t>
            </w:r>
          </w:p>
        </w:tc>
        <w:tc>
          <w:tcPr>
            <w:tcW w:type="dxa" w:w="3744"/>
            <w:vAlign w:val="center"/>
          </w:tcPr>
          <w:p>
            <w:r/>
            <w:r>
              <w:rPr>
                <w:b w:val="0"/>
                <w:sz w:val="16"/>
              </w:rPr>
              <w:t>Decoder-only Transformer first</w:t>
            </w:r>
          </w:p>
        </w:tc>
      </w:tr>
      <w:tr>
        <w:tc>
          <w:tcPr>
            <w:tcW w:type="dxa" w:w="2448"/>
            <w:vAlign w:val="center"/>
            <w:shd w:fill="F3F6FA"/>
          </w:tcPr>
          <w:p>
            <w:r/>
            <w:r>
              <w:rPr>
                <w:b w:val="0"/>
                <w:sz w:val="16"/>
              </w:rPr>
              <w:t>Attention</w:t>
            </w:r>
          </w:p>
        </w:tc>
        <w:tc>
          <w:tcPr>
            <w:tcW w:type="dxa" w:w="3888"/>
            <w:vAlign w:val="center"/>
            <w:shd w:fill="F3F6FA"/>
          </w:tcPr>
          <w:p>
            <w:r/>
            <w:r>
              <w:rPr>
                <w:b w:val="0"/>
                <w:sz w:val="16"/>
              </w:rPr>
              <w:t>MHA / GQA / sliding window</w:t>
            </w:r>
          </w:p>
        </w:tc>
        <w:tc>
          <w:tcPr>
            <w:tcW w:type="dxa" w:w="3744"/>
            <w:vAlign w:val="center"/>
            <w:shd w:fill="F3F6FA"/>
          </w:tcPr>
          <w:p>
            <w:r/>
            <w:r>
              <w:rPr>
                <w:b w:val="0"/>
                <w:sz w:val="16"/>
              </w:rPr>
              <w:t>GQA with sliding/local pattern</w:t>
            </w:r>
          </w:p>
        </w:tc>
      </w:tr>
      <w:tr>
        <w:tc>
          <w:tcPr>
            <w:tcW w:type="dxa" w:w="2448"/>
            <w:vAlign w:val="center"/>
          </w:tcPr>
          <w:p>
            <w:r/>
            <w:r>
              <w:rPr>
                <w:b w:val="0"/>
                <w:sz w:val="16"/>
              </w:rPr>
              <w:t>Speaker conditioning</w:t>
            </w:r>
          </w:p>
        </w:tc>
        <w:tc>
          <w:tcPr>
            <w:tcW w:type="dxa" w:w="3888"/>
            <w:vAlign w:val="center"/>
          </w:tcPr>
          <w:p>
            <w:r/>
            <w:r>
              <w:rPr>
                <w:b w:val="0"/>
                <w:sz w:val="16"/>
              </w:rPr>
              <w:t>External encoder / jointly trained</w:t>
            </w:r>
          </w:p>
        </w:tc>
        <w:tc>
          <w:tcPr>
            <w:tcW w:type="dxa" w:w="3744"/>
            <w:vAlign w:val="center"/>
          </w:tcPr>
          <w:p>
            <w:r/>
            <w:r>
              <w:rPr>
                <w:b w:val="0"/>
                <w:sz w:val="16"/>
              </w:rPr>
              <w:t>External initially, replace later</w:t>
            </w:r>
          </w:p>
        </w:tc>
      </w:tr>
      <w:tr>
        <w:tc>
          <w:tcPr>
            <w:tcW w:type="dxa" w:w="2448"/>
            <w:vAlign w:val="center"/>
            <w:shd w:fill="F3F6FA"/>
          </w:tcPr>
          <w:p>
            <w:r/>
            <w:r>
              <w:rPr>
                <w:b w:val="0"/>
                <w:sz w:val="16"/>
              </w:rPr>
              <w:t>Sample rate</w:t>
            </w:r>
          </w:p>
        </w:tc>
        <w:tc>
          <w:tcPr>
            <w:tcW w:type="dxa" w:w="3888"/>
            <w:vAlign w:val="center"/>
            <w:shd w:fill="F3F6FA"/>
          </w:tcPr>
          <w:p>
            <w:r/>
            <w:r>
              <w:rPr>
                <w:b w:val="0"/>
                <w:sz w:val="16"/>
              </w:rPr>
              <w:t>24 kHz mono / 48 kHz stereo</w:t>
            </w:r>
          </w:p>
        </w:tc>
        <w:tc>
          <w:tcPr>
            <w:tcW w:type="dxa" w:w="3744"/>
            <w:vAlign w:val="center"/>
            <w:shd w:fill="F3F6FA"/>
          </w:tcPr>
          <w:p>
            <w:r/>
            <w:r>
              <w:rPr>
                <w:b w:val="0"/>
                <w:sz w:val="16"/>
              </w:rPr>
              <w:t>24 kHz mono</w:t>
            </w:r>
          </w:p>
        </w:tc>
      </w:tr>
      <w:tr>
        <w:tc>
          <w:tcPr>
            <w:tcW w:type="dxa" w:w="2448"/>
            <w:vAlign w:val="center"/>
          </w:tcPr>
          <w:p>
            <w:r/>
            <w:r>
              <w:rPr>
                <w:b w:val="0"/>
                <w:sz w:val="16"/>
              </w:rPr>
              <w:t>Initial languages</w:t>
            </w:r>
          </w:p>
        </w:tc>
        <w:tc>
          <w:tcPr>
            <w:tcW w:type="dxa" w:w="3888"/>
            <w:vAlign w:val="center"/>
          </w:tcPr>
          <w:p>
            <w:r/>
            <w:r>
              <w:rPr>
                <w:b w:val="0"/>
                <w:sz w:val="16"/>
              </w:rPr>
              <w:t>1 / 3 / 5+</w:t>
            </w:r>
          </w:p>
        </w:tc>
        <w:tc>
          <w:tcPr>
            <w:tcW w:type="dxa" w:w="3744"/>
            <w:vAlign w:val="center"/>
          </w:tcPr>
          <w:p>
            <w:r/>
            <w:r>
              <w:rPr>
                <w:b w:val="0"/>
                <w:sz w:val="16"/>
              </w:rPr>
              <w:t>English + Malayalam + Hindi</w:t>
            </w:r>
          </w:p>
        </w:tc>
      </w:tr>
    </w:tbl>
    <w:p/>
    <w:p>
      <w:pPr>
        <w:pStyle w:val="Title"/>
      </w:pPr>
      <w:r>
        <w:t>23. References and primary sources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center"/>
            <w:shd w:fill="23395B"/>
          </w:tcPr>
          <w:p>
            <w:r/>
            <w:r>
              <w:rPr>
                <w:b/>
                <w:color w:val="FFFFFF"/>
                <w:sz w:val="15"/>
              </w:rPr>
              <w:t>Source</w:t>
            </w:r>
          </w:p>
        </w:tc>
        <w:tc>
          <w:tcPr>
            <w:tcW w:type="dxa" w:w="4032"/>
            <w:vAlign w:val="center"/>
            <w:shd w:fill="23395B"/>
          </w:tcPr>
          <w:p>
            <w:r/>
            <w:r>
              <w:rPr>
                <w:b/>
                <w:color w:val="FFFFFF"/>
                <w:sz w:val="15"/>
              </w:rPr>
              <w:t>URL</w:t>
            </w:r>
          </w:p>
        </w:tc>
        <w:tc>
          <w:tcPr>
            <w:tcW w:type="dxa" w:w="3168"/>
            <w:vAlign w:val="center"/>
            <w:shd w:fill="23395B"/>
          </w:tcPr>
          <w:p>
            <w:r/>
            <w:r>
              <w:rPr>
                <w:b/>
                <w:color w:val="FFFFFF"/>
                <w:sz w:val="15"/>
              </w:rPr>
              <w:t>Used for</w:t>
            </w:r>
          </w:p>
        </w:tc>
      </w:tr>
      <w:tr>
        <w:tc>
          <w:tcPr>
            <w:tcW w:type="dxa" w:w="2880"/>
            <w:vAlign w:val="center"/>
          </w:tcPr>
          <w:p>
            <w:r/>
            <w:r>
              <w:rPr>
                <w:b w:val="0"/>
                <w:sz w:val="15"/>
              </w:rPr>
              <w:t>ResembleAI, Chatterbox-Nano model card</w:t>
            </w:r>
          </w:p>
        </w:tc>
        <w:tc>
          <w:tcPr>
            <w:tcW w:type="dxa" w:w="4032"/>
            <w:vAlign w:val="center"/>
          </w:tcPr>
          <w:p>
            <w:r/>
            <w:r>
              <w:rPr>
                <w:b w:val="0"/>
                <w:sz w:val="15"/>
              </w:rPr>
              <w:t>https://huggingface.co/ResembleAI/chatterbox-nano</w:t>
            </w:r>
          </w:p>
        </w:tc>
        <w:tc>
          <w:tcPr>
            <w:tcW w:type="dxa" w:w="3168"/>
            <w:vAlign w:val="center"/>
          </w:tcPr>
          <w:p>
            <w:r/>
            <w:r>
              <w:rPr>
                <w:b w:val="0"/>
                <w:sz w:val="15"/>
              </w:rPr>
              <w:t>Verified: 110M, CPU speed claim, one-step distilled token-to-mel decoder, tags, MIT display.</w:t>
            </w:r>
          </w:p>
        </w:tc>
      </w:tr>
      <w:tr>
        <w:tc>
          <w:tcPr>
            <w:tcW w:type="dxa" w:w="2880"/>
            <w:vAlign w:val="center"/>
            <w:shd w:fill="F3F6FA"/>
          </w:tcPr>
          <w:p>
            <w:r/>
            <w:r>
              <w:rPr>
                <w:b w:val="0"/>
                <w:sz w:val="15"/>
              </w:rPr>
              <w:t>Resemble AI, Chatterbox repository</w:t>
            </w:r>
          </w:p>
        </w:tc>
        <w:tc>
          <w:tcPr>
            <w:tcW w:type="dxa" w:w="4032"/>
            <w:vAlign w:val="center"/>
            <w:shd w:fill="F3F6FA"/>
          </w:tcPr>
          <w:p>
            <w:r/>
            <w:r>
              <w:rPr>
                <w:b w:val="0"/>
                <w:sz w:val="15"/>
              </w:rPr>
              <w:t>https://github.com/resemble-ai/chatterbox</w:t>
            </w:r>
          </w:p>
        </w:tc>
        <w:tc>
          <w:tcPr>
            <w:tcW w:type="dxa" w:w="3168"/>
            <w:vAlign w:val="center"/>
            <w:shd w:fill="F3F6FA"/>
          </w:tcPr>
          <w:p>
            <w:r/>
            <w:r>
              <w:rPr>
                <w:b w:val="0"/>
                <w:sz w:val="15"/>
              </w:rPr>
              <w:t>Official implementation and family context.</w:t>
            </w:r>
          </w:p>
        </w:tc>
      </w:tr>
      <w:tr>
        <w:tc>
          <w:tcPr>
            <w:tcW w:type="dxa" w:w="2880"/>
            <w:vAlign w:val="center"/>
          </w:tcPr>
          <w:p>
            <w:r/>
            <w:r>
              <w:rPr>
                <w:b w:val="0"/>
                <w:sz w:val="15"/>
              </w:rPr>
              <w:t>Resemble AI, Chatterbox-Flash repository</w:t>
            </w:r>
          </w:p>
        </w:tc>
        <w:tc>
          <w:tcPr>
            <w:tcW w:type="dxa" w:w="4032"/>
            <w:vAlign w:val="center"/>
          </w:tcPr>
          <w:p>
            <w:r/>
            <w:r>
              <w:rPr>
                <w:b w:val="0"/>
                <w:sz w:val="15"/>
              </w:rPr>
              <w:t>https://github.com/resemble-ai/chatterbox-flash</w:t>
            </w:r>
          </w:p>
        </w:tc>
        <w:tc>
          <w:tcPr>
            <w:tcW w:type="dxa" w:w="3168"/>
            <w:vAlign w:val="center"/>
          </w:tcPr>
          <w:p>
            <w:r/>
            <w:r>
              <w:rPr>
                <w:b w:val="0"/>
                <w:sz w:val="15"/>
              </w:rPr>
              <w:t>Verified: Fast-dLLM-v2-style block diffusion, PMI calibration, early decoding, reused S3Gen/voice encoder/tokenizer, inference-only, MIT.</w:t>
            </w:r>
          </w:p>
        </w:tc>
      </w:tr>
      <w:tr>
        <w:tc>
          <w:tcPr>
            <w:tcW w:type="dxa" w:w="2880"/>
            <w:vAlign w:val="center"/>
            <w:shd w:fill="F3F6FA"/>
          </w:tcPr>
          <w:p>
            <w:r/>
            <w:r>
              <w:rPr>
                <w:b w:val="0"/>
                <w:sz w:val="15"/>
              </w:rPr>
              <w:t>OpenMOSS, MOSS-TTS-Nano repository</w:t>
            </w:r>
          </w:p>
        </w:tc>
        <w:tc>
          <w:tcPr>
            <w:tcW w:type="dxa" w:w="4032"/>
            <w:vAlign w:val="center"/>
            <w:shd w:fill="F3F6FA"/>
          </w:tcPr>
          <w:p>
            <w:r/>
            <w:r>
              <w:rPr>
                <w:b w:val="0"/>
                <w:sz w:val="15"/>
              </w:rPr>
              <w:t>https://github.com/OpenMOSS/MOSS-TTS-Nano</w:t>
            </w:r>
          </w:p>
        </w:tc>
        <w:tc>
          <w:tcPr>
            <w:tcW w:type="dxa" w:w="3168"/>
            <w:vAlign w:val="center"/>
            <w:shd w:fill="F3F6FA"/>
          </w:tcPr>
          <w:p>
            <w:r/>
            <w:r>
              <w:rPr>
                <w:b w:val="0"/>
                <w:sz w:val="15"/>
              </w:rPr>
              <w:t>Verified: 0.1B, pure AR Audio Tokenizer + LLM, 48 kHz stereo, 20 languages, CPU/ONNX, fine-tuning code, Apache-2.0.</w:t>
            </w:r>
          </w:p>
        </w:tc>
      </w:tr>
      <w:tr>
        <w:tc>
          <w:tcPr>
            <w:tcW w:type="dxa" w:w="2880"/>
            <w:vAlign w:val="center"/>
          </w:tcPr>
          <w:p>
            <w:r/>
            <w:r>
              <w:rPr>
                <w:b w:val="0"/>
                <w:sz w:val="15"/>
              </w:rPr>
              <w:t>OpenMOSS, MOSS-TTS-Nano model</w:t>
            </w:r>
          </w:p>
        </w:tc>
        <w:tc>
          <w:tcPr>
            <w:tcW w:type="dxa" w:w="4032"/>
            <w:vAlign w:val="center"/>
          </w:tcPr>
          <w:p>
            <w:r/>
            <w:r>
              <w:rPr>
                <w:b w:val="0"/>
                <w:sz w:val="15"/>
              </w:rPr>
              <w:t>https://huggingface.co/OpenMOSS-Team/MOSS-TTS-Nano-100M</w:t>
            </w:r>
          </w:p>
        </w:tc>
        <w:tc>
          <w:tcPr>
            <w:tcW w:type="dxa" w:w="3168"/>
            <w:vAlign w:val="center"/>
          </w:tcPr>
          <w:p>
            <w:r/>
            <w:r>
              <w:rPr>
                <w:b w:val="0"/>
                <w:sz w:val="15"/>
              </w:rPr>
              <w:t>Official model artifacts and model card.</w:t>
            </w:r>
          </w:p>
        </w:tc>
      </w:tr>
      <w:tr>
        <w:tc>
          <w:tcPr>
            <w:tcW w:type="dxa" w:w="2880"/>
            <w:vAlign w:val="center"/>
            <w:shd w:fill="F3F6FA"/>
          </w:tcPr>
          <w:p>
            <w:r/>
            <w:r>
              <w:rPr>
                <w:b w:val="0"/>
                <w:sz w:val="15"/>
              </w:rPr>
              <w:t>OpenMOSS, MOSS-TTS family repository</w:t>
            </w:r>
          </w:p>
        </w:tc>
        <w:tc>
          <w:tcPr>
            <w:tcW w:type="dxa" w:w="4032"/>
            <w:vAlign w:val="center"/>
            <w:shd w:fill="F3F6FA"/>
          </w:tcPr>
          <w:p>
            <w:r/>
            <w:r>
              <w:rPr>
                <w:b w:val="0"/>
                <w:sz w:val="15"/>
              </w:rPr>
              <w:t>https://github.com/OpenMOSS/MOSS-TTS</w:t>
            </w:r>
          </w:p>
        </w:tc>
        <w:tc>
          <w:tcPr>
            <w:tcW w:type="dxa" w:w="3168"/>
            <w:vAlign w:val="center"/>
            <w:shd w:fill="F3F6FA"/>
          </w:tcPr>
          <w:p>
            <w:r/>
            <w:r>
              <w:rPr>
                <w:b w:val="0"/>
                <w:sz w:val="15"/>
              </w:rPr>
              <w:t>Family architecture/runtime context and current release notes.</w:t>
            </w:r>
          </w:p>
        </w:tc>
      </w:tr>
      <w:tr>
        <w:tc>
          <w:tcPr>
            <w:tcW w:type="dxa" w:w="2880"/>
            <w:vAlign w:val="center"/>
          </w:tcPr>
          <w:p>
            <w:r/>
            <w:r>
              <w:rPr>
                <w:b w:val="0"/>
                <w:sz w:val="15"/>
              </w:rPr>
              <w:t>MOSS-TTS Technical Report</w:t>
            </w:r>
          </w:p>
        </w:tc>
        <w:tc>
          <w:tcPr>
            <w:tcW w:type="dxa" w:w="4032"/>
            <w:vAlign w:val="center"/>
          </w:tcPr>
          <w:p>
            <w:r/>
            <w:r>
              <w:rPr>
                <w:b w:val="0"/>
                <w:sz w:val="15"/>
              </w:rPr>
              <w:t>https://arxiv.org/abs/2603.18090</w:t>
            </w:r>
          </w:p>
        </w:tc>
        <w:tc>
          <w:tcPr>
            <w:tcW w:type="dxa" w:w="3168"/>
            <w:vAlign w:val="center"/>
          </w:tcPr>
          <w:p>
            <w:r/>
            <w:r>
              <w:rPr>
                <w:b w:val="0"/>
                <w:sz w:val="15"/>
              </w:rPr>
              <w:t>Context for larger MOSS architectures; Nano-specific details are primarily in its separate repository.</w:t>
            </w:r>
          </w:p>
        </w:tc>
      </w:tr>
    </w:tbl>
    <w:p/>
    <w:tbl>
      <w:tblPr>
        <w:tblStyle w:val="TableGrid"/>
        <w:tblW w:type="auto" w:w="0"/>
        <w:jc w:val="center"/>
        <w:tblLook w:firstColumn="1" w:firstRow="1" w:lastColumn="0" w:lastRow="0" w:noHBand="0" w:noVBand="1" w:val="04A0"/>
      </w:tblPr>
      <w:tblGrid>
        <w:gridCol w:w="10224"/>
      </w:tblGrid>
      <w:tr>
        <w:tc>
          <w:tcPr>
            <w:tcW w:type="dxa" w:w="10224"/>
            <w:shd w:fill="E8F5E9"/>
          </w:tcPr>
          <w:p>
            <w:r>
              <w:rPr>
                <w:b/>
                <w:sz w:val="20"/>
              </w:rPr>
              <w:t>Final interpretation</w:t>
              <w:br/>
            </w:r>
            <w:r>
              <w:rPr>
                <w:sz w:val="18"/>
              </w:rPr>
              <w:t>Nano Flash should be treated as an original architecture informed by public research and open-source systems. Checkpoint interoperability is not expected. The first defensible result is not merely a smaller model; it is a measured, reproducible hybrid that retains AR-class TTFA while improving sustained throughput and expressive acoustic quality.</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Research draft • Version 0.1 • 16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Nano Flash — Technical Architecture &amp;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E5D7B"/>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3D6F8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17" w:right="144"/>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Nano Flash Technical Architecture and Product Requirements Document</dc:title>
  <dc:subject>Hybrid realtime TTS architecture</dc:subject>
  <dc:creator>Praha Lab</dc:creator>
  <cp:keywords>TTS, realtime, autoregressive, block diffusion, flow matching, MOSS, Chatterbox, Nano Flash</cp:keywords>
  <dc:description>generated by python-docx</dc:description>
  <cp:lastModifiedBy/>
  <cp:revision>1</cp:revision>
  <dcterms:created xsi:type="dcterms:W3CDTF">2013-12-23T23:15:00Z</dcterms:created>
  <dcterms:modified xsi:type="dcterms:W3CDTF">2013-12-23T23:15:00Z</dcterms:modified>
  <cp:category/>
</cp:coreProperties>
</file>