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9610" w14:textId="77777777" w:rsidR="00542CF0" w:rsidRPr="00542CF0" w:rsidRDefault="00542CF0" w:rsidP="00542CF0">
      <w:pPr>
        <w:rPr>
          <w:b/>
          <w:bCs/>
        </w:rPr>
      </w:pPr>
      <w:r w:rsidRPr="00542CF0">
        <w:rPr>
          <w:b/>
          <w:bCs/>
        </w:rPr>
        <w:t>ITK PDB Structure Selection: Analysis and Automation Plan</w:t>
      </w:r>
    </w:p>
    <w:p w14:paraId="1E92A228" w14:textId="77777777" w:rsidR="00542CF0" w:rsidRPr="00542CF0" w:rsidRDefault="00542CF0" w:rsidP="00542CF0">
      <w:r w:rsidRPr="00542CF0">
        <w:t xml:space="preserve">Pranavi, your task is to build a </w:t>
      </w:r>
      <w:r w:rsidRPr="00542CF0">
        <w:rPr>
          <w:b/>
          <w:bCs/>
        </w:rPr>
        <w:t>generalizable system that automatically identifies the most suitable PDB structure for structure-based drug design (SBDD)</w:t>
      </w:r>
      <w:r w:rsidRPr="00542CF0">
        <w:t>.</w:t>
      </w:r>
    </w:p>
    <w:p w14:paraId="7A6390CD" w14:textId="77777777" w:rsidR="00542CF0" w:rsidRPr="00542CF0" w:rsidRDefault="00542CF0" w:rsidP="00542CF0">
      <w:r w:rsidRPr="00542CF0">
        <w:t>The idea is that, in the future, you should be able to provide a protein target name, such as ITK, and your pipeline should:</w:t>
      </w:r>
    </w:p>
    <w:p w14:paraId="58B6F21F" w14:textId="77777777" w:rsidR="00542CF0" w:rsidRPr="00542CF0" w:rsidRDefault="00542CF0" w:rsidP="00542CF0">
      <w:pPr>
        <w:numPr>
          <w:ilvl w:val="0"/>
          <w:numId w:val="1"/>
        </w:numPr>
      </w:pPr>
      <w:r w:rsidRPr="00542CF0">
        <w:t xml:space="preserve">Retrieve the available experimental and structural information for that target. </w:t>
      </w:r>
    </w:p>
    <w:p w14:paraId="7D736D98" w14:textId="77777777" w:rsidR="00542CF0" w:rsidRPr="00542CF0" w:rsidRDefault="00542CF0" w:rsidP="00542CF0">
      <w:pPr>
        <w:numPr>
          <w:ilvl w:val="0"/>
          <w:numId w:val="1"/>
        </w:numPr>
      </w:pPr>
      <w:r w:rsidRPr="00542CF0">
        <w:t xml:space="preserve">Evaluate the quality, completeness, and suitability of its available PDB structures. </w:t>
      </w:r>
    </w:p>
    <w:p w14:paraId="5040545B" w14:textId="77777777" w:rsidR="00542CF0" w:rsidRPr="00542CF0" w:rsidRDefault="00542CF0" w:rsidP="00542CF0">
      <w:pPr>
        <w:numPr>
          <w:ilvl w:val="0"/>
          <w:numId w:val="1"/>
        </w:numPr>
      </w:pPr>
      <w:r w:rsidRPr="00542CF0">
        <w:t xml:space="preserve">Identify structures that are unsuitable for the intended study. </w:t>
      </w:r>
    </w:p>
    <w:p w14:paraId="4EF115E0" w14:textId="77777777" w:rsidR="00542CF0" w:rsidRPr="00542CF0" w:rsidRDefault="00542CF0" w:rsidP="00542CF0">
      <w:pPr>
        <w:numPr>
          <w:ilvl w:val="0"/>
          <w:numId w:val="1"/>
        </w:numPr>
      </w:pPr>
      <w:r w:rsidRPr="00542CF0">
        <w:t xml:space="preserve">Score and compare the remaining structures using scientifically justified criteria. </w:t>
      </w:r>
    </w:p>
    <w:p w14:paraId="11E12505" w14:textId="77777777" w:rsidR="00542CF0" w:rsidRPr="00542CF0" w:rsidRDefault="00542CF0" w:rsidP="00542CF0">
      <w:pPr>
        <w:numPr>
          <w:ilvl w:val="0"/>
          <w:numId w:val="1"/>
        </w:numPr>
      </w:pPr>
      <w:r w:rsidRPr="00542CF0">
        <w:t xml:space="preserve">Recommend a starting structure, with a clear explanation of why it was selected. </w:t>
      </w:r>
    </w:p>
    <w:p w14:paraId="0555E0D9" w14:textId="77777777" w:rsidR="00542CF0" w:rsidRPr="00542CF0" w:rsidRDefault="00542CF0" w:rsidP="00542CF0">
      <w:pPr>
        <w:numPr>
          <w:ilvl w:val="0"/>
          <w:numId w:val="1"/>
        </w:numPr>
      </w:pPr>
      <w:r w:rsidRPr="00542CF0">
        <w:t xml:space="preserve">Preserve the supporting metadata so that the selection can be reviewed and reproduced. </w:t>
      </w:r>
    </w:p>
    <w:p w14:paraId="4A9FA8DE" w14:textId="77777777" w:rsidR="00542CF0" w:rsidRPr="00542CF0" w:rsidRDefault="00542CF0" w:rsidP="00542CF0">
      <w:r w:rsidRPr="00542CF0">
        <w:rPr>
          <w:b/>
          <w:bCs/>
        </w:rPr>
        <w:t>My main recommendation is to use a combination of eligibility filters and a weighted scoring system, rather than simply assigning points to every column in your Excel file.</w:t>
      </w:r>
    </w:p>
    <w:p w14:paraId="6A1E23CA" w14:textId="77777777" w:rsidR="00542CF0" w:rsidRPr="00542CF0" w:rsidRDefault="00542CF0" w:rsidP="00542CF0">
      <w:r w:rsidRPr="00542CF0">
        <w:t>Not every parameter deserves a score. Some parameters determine whether a structure is usable at all, some help distinguish between otherwise suitable structures, and others are useful for interpretation but should not directly influence the ranking.</w:t>
      </w:r>
    </w:p>
    <w:p w14:paraId="214FDFBD" w14:textId="77777777" w:rsidR="00542CF0" w:rsidRPr="00542CF0" w:rsidRDefault="00542CF0" w:rsidP="00542CF0">
      <w:r w:rsidRPr="00542CF0">
        <w:t>Let's examine your actual extraction code and ITK dataset before deciding which parameters belong in each category.</w:t>
      </w:r>
    </w:p>
    <w:p w14:paraId="104729F5" w14:textId="77777777" w:rsidR="00542CF0" w:rsidRPr="00542CF0" w:rsidRDefault="00542CF0" w:rsidP="00542CF0">
      <w:r w:rsidRPr="00542CF0">
        <w:pict w14:anchorId="7BA90806">
          <v:rect id="_x0000_i1073" style="width:0;height:1.5pt" o:hralign="center" o:hrstd="t" o:hr="t" fillcolor="#a0a0a0" stroked="f"/>
        </w:pict>
      </w:r>
    </w:p>
    <w:p w14:paraId="15215CBF" w14:textId="77777777" w:rsidR="00542CF0" w:rsidRPr="00542CF0" w:rsidRDefault="00542CF0" w:rsidP="00542CF0">
      <w:pPr>
        <w:rPr>
          <w:b/>
          <w:bCs/>
        </w:rPr>
      </w:pPr>
      <w:r w:rsidRPr="00542CF0">
        <w:rPr>
          <w:b/>
          <w:bCs/>
        </w:rPr>
        <w:t>1. What I found in your actual ITK dataset</w:t>
      </w:r>
    </w:p>
    <w:p w14:paraId="3BEFBC77" w14:textId="77777777" w:rsidR="00542CF0" w:rsidRPr="00542CF0" w:rsidRDefault="00542CF0" w:rsidP="00542CF0">
      <w:r w:rsidRPr="00542CF0">
        <w:t>I inspected your uploaded extraction notebook and Excel workbook.</w:t>
      </w:r>
    </w:p>
    <w:p w14:paraId="771DFA18" w14:textId="77777777" w:rsidR="00542CF0" w:rsidRPr="00542CF0" w:rsidRDefault="00542CF0" w:rsidP="00542CF0">
      <w:r w:rsidRPr="00542CF0">
        <w:t>Your workbook contains two sheets:</w:t>
      </w:r>
    </w:p>
    <w:p w14:paraId="541054E4" w14:textId="77777777" w:rsidR="00542CF0" w:rsidRPr="00542CF0" w:rsidRDefault="00542CF0" w:rsidP="00542CF0">
      <w:pPr>
        <w:numPr>
          <w:ilvl w:val="0"/>
          <w:numId w:val="2"/>
        </w:numPr>
      </w:pPr>
      <w:proofErr w:type="spellStart"/>
      <w:r w:rsidRPr="00542CF0">
        <w:t>PDB_Data</w:t>
      </w:r>
      <w:proofErr w:type="spellEnd"/>
      <w:r w:rsidRPr="00542CF0">
        <w:t xml:space="preserve">: the collected structural metadata. </w:t>
      </w:r>
    </w:p>
    <w:p w14:paraId="11959782" w14:textId="77777777" w:rsidR="00542CF0" w:rsidRPr="00542CF0" w:rsidRDefault="00542CF0" w:rsidP="00542CF0">
      <w:pPr>
        <w:numPr>
          <w:ilvl w:val="0"/>
          <w:numId w:val="2"/>
        </w:numPr>
      </w:pPr>
      <w:r w:rsidRPr="00542CF0">
        <w:t xml:space="preserve">Sources: the source information associated with the extraction. </w:t>
      </w:r>
    </w:p>
    <w:p w14:paraId="32E20030" w14:textId="77777777" w:rsidR="00542CF0" w:rsidRPr="00542CF0" w:rsidRDefault="00542CF0" w:rsidP="00542CF0">
      <w:r w:rsidRPr="00542CF0">
        <w:t xml:space="preserve">The </w:t>
      </w:r>
      <w:proofErr w:type="spellStart"/>
      <w:r w:rsidRPr="00542CF0">
        <w:t>PDB_Data</w:t>
      </w:r>
      <w:proofErr w:type="spellEnd"/>
      <w:r w:rsidRPr="00542CF0">
        <w:t xml:space="preserve"> sheet contains </w:t>
      </w:r>
      <w:r w:rsidRPr="00542CF0">
        <w:rPr>
          <w:b/>
          <w:bCs/>
        </w:rPr>
        <w:t>34 ITK PDB entries and 22 columns</w:t>
      </w:r>
      <w:r w:rsidRPr="00542CF0">
        <w:t>.</w:t>
      </w:r>
    </w:p>
    <w:p w14:paraId="232E007D" w14:textId="77777777" w:rsidR="00542CF0" w:rsidRPr="00542CF0" w:rsidRDefault="00542CF0" w:rsidP="00542CF0">
      <w:r w:rsidRPr="00542CF0">
        <w:t>Your notebook already collects several useful types of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6341"/>
      </w:tblGrid>
      <w:tr w:rsidR="00542CF0" w:rsidRPr="00542CF0" w14:paraId="437ACECA" w14:textId="77777777">
        <w:trPr>
          <w:tblHeader/>
          <w:tblCellSpacing w:w="15" w:type="dxa"/>
        </w:trPr>
        <w:tc>
          <w:tcPr>
            <w:tcW w:w="0" w:type="auto"/>
            <w:vAlign w:val="center"/>
            <w:hideMark/>
          </w:tcPr>
          <w:p w14:paraId="36D58717" w14:textId="77777777" w:rsidR="00542CF0" w:rsidRPr="00542CF0" w:rsidRDefault="00542CF0" w:rsidP="00542CF0">
            <w:pPr>
              <w:rPr>
                <w:b/>
                <w:bCs/>
              </w:rPr>
            </w:pPr>
            <w:r w:rsidRPr="00542CF0">
              <w:rPr>
                <w:b/>
                <w:bCs/>
              </w:rPr>
              <w:lastRenderedPageBreak/>
              <w:t>Category</w:t>
            </w:r>
          </w:p>
        </w:tc>
        <w:tc>
          <w:tcPr>
            <w:tcW w:w="0" w:type="auto"/>
            <w:vAlign w:val="center"/>
            <w:hideMark/>
          </w:tcPr>
          <w:p w14:paraId="38AC425D" w14:textId="77777777" w:rsidR="00542CF0" w:rsidRPr="00542CF0" w:rsidRDefault="00542CF0" w:rsidP="00542CF0">
            <w:pPr>
              <w:rPr>
                <w:b/>
                <w:bCs/>
              </w:rPr>
            </w:pPr>
            <w:r w:rsidRPr="00542CF0">
              <w:rPr>
                <w:b/>
                <w:bCs/>
              </w:rPr>
              <w:t>Parameters collected</w:t>
            </w:r>
          </w:p>
        </w:tc>
      </w:tr>
      <w:tr w:rsidR="00542CF0" w:rsidRPr="00542CF0" w14:paraId="38B2BBF0" w14:textId="77777777">
        <w:trPr>
          <w:tblCellSpacing w:w="15" w:type="dxa"/>
        </w:trPr>
        <w:tc>
          <w:tcPr>
            <w:tcW w:w="0" w:type="auto"/>
            <w:vAlign w:val="center"/>
            <w:hideMark/>
          </w:tcPr>
          <w:p w14:paraId="595BEF87" w14:textId="77777777" w:rsidR="00542CF0" w:rsidRPr="00542CF0" w:rsidRDefault="00542CF0" w:rsidP="00542CF0">
            <w:r w:rsidRPr="00542CF0">
              <w:t>Structure identification</w:t>
            </w:r>
          </w:p>
        </w:tc>
        <w:tc>
          <w:tcPr>
            <w:tcW w:w="0" w:type="auto"/>
            <w:vAlign w:val="center"/>
            <w:hideMark/>
          </w:tcPr>
          <w:p w14:paraId="3700E735" w14:textId="77777777" w:rsidR="00542CF0" w:rsidRPr="00542CF0" w:rsidRDefault="00542CF0" w:rsidP="00542CF0">
            <w:r w:rsidRPr="00542CF0">
              <w:t>Protein name, PDB ID, PDB link</w:t>
            </w:r>
          </w:p>
        </w:tc>
      </w:tr>
      <w:tr w:rsidR="00542CF0" w:rsidRPr="00542CF0" w14:paraId="46F5F9E2" w14:textId="77777777">
        <w:trPr>
          <w:tblCellSpacing w:w="15" w:type="dxa"/>
        </w:trPr>
        <w:tc>
          <w:tcPr>
            <w:tcW w:w="0" w:type="auto"/>
            <w:vAlign w:val="center"/>
            <w:hideMark/>
          </w:tcPr>
          <w:p w14:paraId="3BE0BE4E" w14:textId="77777777" w:rsidR="00542CF0" w:rsidRPr="00542CF0" w:rsidRDefault="00542CF0" w:rsidP="00542CF0">
            <w:r w:rsidRPr="00542CF0">
              <w:t>Experimental method</w:t>
            </w:r>
          </w:p>
        </w:tc>
        <w:tc>
          <w:tcPr>
            <w:tcW w:w="0" w:type="auto"/>
            <w:vAlign w:val="center"/>
            <w:hideMark/>
          </w:tcPr>
          <w:p w14:paraId="37F18131" w14:textId="77777777" w:rsidR="00542CF0" w:rsidRPr="00542CF0" w:rsidRDefault="00542CF0" w:rsidP="00542CF0">
            <w:r w:rsidRPr="00542CF0">
              <w:t>Method, resolution</w:t>
            </w:r>
          </w:p>
        </w:tc>
      </w:tr>
      <w:tr w:rsidR="00542CF0" w:rsidRPr="00542CF0" w14:paraId="2404DCA4" w14:textId="77777777">
        <w:trPr>
          <w:tblCellSpacing w:w="15" w:type="dxa"/>
        </w:trPr>
        <w:tc>
          <w:tcPr>
            <w:tcW w:w="0" w:type="auto"/>
            <w:vAlign w:val="center"/>
            <w:hideMark/>
          </w:tcPr>
          <w:p w14:paraId="65803F12" w14:textId="77777777" w:rsidR="00542CF0" w:rsidRPr="00542CF0" w:rsidRDefault="00542CF0" w:rsidP="00542CF0">
            <w:r w:rsidRPr="00542CF0">
              <w:t>Structure completeness</w:t>
            </w:r>
          </w:p>
        </w:tc>
        <w:tc>
          <w:tcPr>
            <w:tcW w:w="0" w:type="auto"/>
            <w:vAlign w:val="center"/>
            <w:hideMark/>
          </w:tcPr>
          <w:p w14:paraId="04008BEE" w14:textId="77777777" w:rsidR="00542CF0" w:rsidRPr="00542CF0" w:rsidRDefault="00542CF0" w:rsidP="00542CF0">
            <w:r w:rsidRPr="00542CF0">
              <w:t>Deposited residue count, modeled residue count, residue count difference</w:t>
            </w:r>
          </w:p>
        </w:tc>
      </w:tr>
      <w:tr w:rsidR="00542CF0" w:rsidRPr="00542CF0" w14:paraId="237FCB7B" w14:textId="77777777">
        <w:trPr>
          <w:tblCellSpacing w:w="15" w:type="dxa"/>
        </w:trPr>
        <w:tc>
          <w:tcPr>
            <w:tcW w:w="0" w:type="auto"/>
            <w:vAlign w:val="center"/>
            <w:hideMark/>
          </w:tcPr>
          <w:p w14:paraId="69913560" w14:textId="77777777" w:rsidR="00542CF0" w:rsidRPr="00542CF0" w:rsidRDefault="00542CF0" w:rsidP="00542CF0">
            <w:r w:rsidRPr="00542CF0">
              <w:t>Crystallographic refinement</w:t>
            </w:r>
          </w:p>
        </w:tc>
        <w:tc>
          <w:tcPr>
            <w:tcW w:w="0" w:type="auto"/>
            <w:vAlign w:val="center"/>
            <w:hideMark/>
          </w:tcPr>
          <w:p w14:paraId="02B98DC1" w14:textId="77777777" w:rsidR="00542CF0" w:rsidRPr="00542CF0" w:rsidRDefault="00542CF0" w:rsidP="00542CF0">
            <w:r w:rsidRPr="00542CF0">
              <w:t>R-Value Free, R-Value Work, R-Value Difference, R-free</w:t>
            </w:r>
          </w:p>
        </w:tc>
      </w:tr>
      <w:tr w:rsidR="00542CF0" w:rsidRPr="00542CF0" w14:paraId="439F1370" w14:textId="77777777">
        <w:trPr>
          <w:tblCellSpacing w:w="15" w:type="dxa"/>
        </w:trPr>
        <w:tc>
          <w:tcPr>
            <w:tcW w:w="0" w:type="auto"/>
            <w:vAlign w:val="center"/>
            <w:hideMark/>
          </w:tcPr>
          <w:p w14:paraId="78ADE129" w14:textId="77777777" w:rsidR="00542CF0" w:rsidRPr="00542CF0" w:rsidRDefault="00542CF0" w:rsidP="00542CF0">
            <w:r w:rsidRPr="00542CF0">
              <w:t>Geometric validation</w:t>
            </w:r>
          </w:p>
        </w:tc>
        <w:tc>
          <w:tcPr>
            <w:tcW w:w="0" w:type="auto"/>
            <w:vAlign w:val="center"/>
            <w:hideMark/>
          </w:tcPr>
          <w:p w14:paraId="41A3CA92" w14:textId="77777777" w:rsidR="00542CF0" w:rsidRPr="00542CF0" w:rsidRDefault="00542CF0" w:rsidP="00542CF0">
            <w:proofErr w:type="spellStart"/>
            <w:r w:rsidRPr="00542CF0">
              <w:t>Clashscore</w:t>
            </w:r>
            <w:proofErr w:type="spellEnd"/>
            <w:r w:rsidRPr="00542CF0">
              <w:t>, Ramachandran outliers, sidechain outliers</w:t>
            </w:r>
          </w:p>
        </w:tc>
      </w:tr>
      <w:tr w:rsidR="00542CF0" w:rsidRPr="00542CF0" w14:paraId="30BC1A73" w14:textId="77777777">
        <w:trPr>
          <w:tblCellSpacing w:w="15" w:type="dxa"/>
        </w:trPr>
        <w:tc>
          <w:tcPr>
            <w:tcW w:w="0" w:type="auto"/>
            <w:vAlign w:val="center"/>
            <w:hideMark/>
          </w:tcPr>
          <w:p w14:paraId="48B985B4" w14:textId="77777777" w:rsidR="00542CF0" w:rsidRPr="00542CF0" w:rsidRDefault="00542CF0" w:rsidP="00542CF0">
            <w:r w:rsidRPr="00542CF0">
              <w:t>Model-to-experiment agreement</w:t>
            </w:r>
          </w:p>
        </w:tc>
        <w:tc>
          <w:tcPr>
            <w:tcW w:w="0" w:type="auto"/>
            <w:vAlign w:val="center"/>
            <w:hideMark/>
          </w:tcPr>
          <w:p w14:paraId="104B3850" w14:textId="77777777" w:rsidR="00542CF0" w:rsidRPr="00542CF0" w:rsidRDefault="00542CF0" w:rsidP="00542CF0">
            <w:r w:rsidRPr="00542CF0">
              <w:t>RSRZ outliers</w:t>
            </w:r>
          </w:p>
        </w:tc>
      </w:tr>
      <w:tr w:rsidR="00542CF0" w:rsidRPr="00542CF0" w14:paraId="468216C2" w14:textId="77777777">
        <w:trPr>
          <w:tblCellSpacing w:w="15" w:type="dxa"/>
        </w:trPr>
        <w:tc>
          <w:tcPr>
            <w:tcW w:w="0" w:type="auto"/>
            <w:vAlign w:val="center"/>
            <w:hideMark/>
          </w:tcPr>
          <w:p w14:paraId="3B4F68E5" w14:textId="77777777" w:rsidR="00542CF0" w:rsidRPr="00542CF0" w:rsidRDefault="00542CF0" w:rsidP="00542CF0">
            <w:r w:rsidRPr="00542CF0">
              <w:t>Atomic displacement</w:t>
            </w:r>
          </w:p>
        </w:tc>
        <w:tc>
          <w:tcPr>
            <w:tcW w:w="0" w:type="auto"/>
            <w:vAlign w:val="center"/>
            <w:hideMark/>
          </w:tcPr>
          <w:p w14:paraId="7077FF17" w14:textId="77777777" w:rsidR="00542CF0" w:rsidRPr="00542CF0" w:rsidRDefault="00542CF0" w:rsidP="00542CF0">
            <w:r w:rsidRPr="00542CF0">
              <w:t>Average B-factor</w:t>
            </w:r>
          </w:p>
        </w:tc>
      </w:tr>
      <w:tr w:rsidR="00542CF0" w:rsidRPr="00542CF0" w14:paraId="7377CC86" w14:textId="77777777">
        <w:trPr>
          <w:tblCellSpacing w:w="15" w:type="dxa"/>
        </w:trPr>
        <w:tc>
          <w:tcPr>
            <w:tcW w:w="0" w:type="auto"/>
            <w:vAlign w:val="center"/>
            <w:hideMark/>
          </w:tcPr>
          <w:p w14:paraId="07AFDEA1" w14:textId="77777777" w:rsidR="00542CF0" w:rsidRPr="00542CF0" w:rsidRDefault="00542CF0" w:rsidP="00542CF0">
            <w:r w:rsidRPr="00542CF0">
              <w:t>Ligand information</w:t>
            </w:r>
          </w:p>
        </w:tc>
        <w:tc>
          <w:tcPr>
            <w:tcW w:w="0" w:type="auto"/>
            <w:vAlign w:val="center"/>
            <w:hideMark/>
          </w:tcPr>
          <w:p w14:paraId="00FC8B47" w14:textId="77777777" w:rsidR="00542CF0" w:rsidRPr="00542CF0" w:rsidRDefault="00542CF0" w:rsidP="00542CF0">
            <w:r w:rsidRPr="00542CF0">
              <w:t>Ligand ID, ligand name, ligand activity</w:t>
            </w:r>
          </w:p>
        </w:tc>
      </w:tr>
      <w:tr w:rsidR="00542CF0" w:rsidRPr="00542CF0" w14:paraId="62C344AC" w14:textId="77777777">
        <w:trPr>
          <w:tblCellSpacing w:w="15" w:type="dxa"/>
        </w:trPr>
        <w:tc>
          <w:tcPr>
            <w:tcW w:w="0" w:type="auto"/>
            <w:vAlign w:val="center"/>
            <w:hideMark/>
          </w:tcPr>
          <w:p w14:paraId="55EE378D" w14:textId="77777777" w:rsidR="00542CF0" w:rsidRPr="00542CF0" w:rsidRDefault="00542CF0" w:rsidP="00542CF0">
            <w:r w:rsidRPr="00542CF0">
              <w:t>Additional context</w:t>
            </w:r>
          </w:p>
        </w:tc>
        <w:tc>
          <w:tcPr>
            <w:tcW w:w="0" w:type="auto"/>
            <w:vAlign w:val="center"/>
            <w:hideMark/>
          </w:tcPr>
          <w:p w14:paraId="2ED5FFCE" w14:textId="77777777" w:rsidR="00542CF0" w:rsidRPr="00542CF0" w:rsidRDefault="00542CF0" w:rsidP="00542CF0">
            <w:r w:rsidRPr="00542CF0">
              <w:t>All HET components, notes/errors</w:t>
            </w:r>
          </w:p>
        </w:tc>
      </w:tr>
    </w:tbl>
    <w:p w14:paraId="782E5538" w14:textId="77777777" w:rsidR="00542CF0" w:rsidRPr="00542CF0" w:rsidRDefault="00542CF0" w:rsidP="00542CF0">
      <w:r w:rsidRPr="00542CF0">
        <w:t>This is a useful foundation for a structure-selection pipeline.</w:t>
      </w:r>
    </w:p>
    <w:p w14:paraId="24884446" w14:textId="77777777" w:rsidR="00542CF0" w:rsidRPr="00542CF0" w:rsidRDefault="00542CF0" w:rsidP="00542CF0">
      <w:r w:rsidRPr="00542CF0">
        <w:t xml:space="preserve">However, </w:t>
      </w:r>
      <w:r w:rsidRPr="00542CF0">
        <w:rPr>
          <w:b/>
          <w:bCs/>
        </w:rPr>
        <w:t>the current metadata describes the overall structure, not necessarily how suitable its binding pocket is for your particular SBDD project.</w:t>
      </w:r>
    </w:p>
    <w:p w14:paraId="1AAFFFE2" w14:textId="77777777" w:rsidR="00542CF0" w:rsidRPr="00542CF0" w:rsidRDefault="00542CF0" w:rsidP="00542CF0">
      <w:r w:rsidRPr="00542CF0">
        <w:t>That distinction is important. A structure can have excellent crystallographic resolution but still be a poor starting structure if its binding site is incomplete, distorted, blocked by an irrelevant component, or incompatible with the intended binding mode.</w:t>
      </w:r>
    </w:p>
    <w:p w14:paraId="6CF83B65" w14:textId="77777777" w:rsidR="00542CF0" w:rsidRPr="00542CF0" w:rsidRDefault="00542CF0" w:rsidP="00542CF0">
      <w:r w:rsidRPr="00542CF0">
        <w:t>Your selection system should therefore evaluate two different questions:</w:t>
      </w:r>
    </w:p>
    <w:p w14:paraId="0A0B77AC" w14:textId="77777777" w:rsidR="00542CF0" w:rsidRPr="00542CF0" w:rsidRDefault="00542CF0" w:rsidP="00542CF0">
      <w:pPr>
        <w:numPr>
          <w:ilvl w:val="0"/>
          <w:numId w:val="3"/>
        </w:numPr>
      </w:pPr>
      <w:r w:rsidRPr="00542CF0">
        <w:rPr>
          <w:b/>
          <w:bCs/>
        </w:rPr>
        <w:t>Is this a reliable and usable protein structure?</w:t>
      </w:r>
      <w:r w:rsidRPr="00542CF0">
        <w:t xml:space="preserve"> </w:t>
      </w:r>
    </w:p>
    <w:p w14:paraId="74FABD33" w14:textId="77777777" w:rsidR="00542CF0" w:rsidRPr="00542CF0" w:rsidRDefault="00542CF0" w:rsidP="00542CF0">
      <w:pPr>
        <w:numPr>
          <w:ilvl w:val="0"/>
          <w:numId w:val="3"/>
        </w:numPr>
      </w:pPr>
      <w:r w:rsidRPr="00542CF0">
        <w:rPr>
          <w:b/>
          <w:bCs/>
        </w:rPr>
        <w:t>Is this a suitable structural model for the drug-design problem I want to investigate?</w:t>
      </w:r>
      <w:r w:rsidRPr="00542CF0">
        <w:t xml:space="preserve"> </w:t>
      </w:r>
    </w:p>
    <w:p w14:paraId="523944D0" w14:textId="77777777" w:rsidR="00542CF0" w:rsidRPr="00542CF0" w:rsidRDefault="00542CF0" w:rsidP="00542CF0">
      <w:r w:rsidRPr="00542CF0">
        <w:t>Your current workbook addresses the first question reasonably well, but it does not yet contain all the information needed to answer the second.</w:t>
      </w:r>
    </w:p>
    <w:p w14:paraId="7A11BFFE" w14:textId="77777777" w:rsidR="00542CF0" w:rsidRPr="00542CF0" w:rsidRDefault="00542CF0" w:rsidP="00542CF0">
      <w:r w:rsidRPr="00542CF0">
        <w:pict w14:anchorId="1EA5C9F7">
          <v:rect id="_x0000_i1074" style="width:0;height:1.5pt" o:hralign="center" o:hrstd="t" o:hr="t" fillcolor="#a0a0a0" stroked="f"/>
        </w:pict>
      </w:r>
    </w:p>
    <w:p w14:paraId="15FF6AB6" w14:textId="77777777" w:rsidR="00542CF0" w:rsidRPr="00542CF0" w:rsidRDefault="00542CF0" w:rsidP="00542CF0">
      <w:pPr>
        <w:rPr>
          <w:b/>
          <w:bCs/>
        </w:rPr>
      </w:pPr>
      <w:r w:rsidRPr="00542CF0">
        <w:rPr>
          <w:b/>
          <w:bCs/>
        </w:rPr>
        <w:t>2. Should we consider all the parameters?</w:t>
      </w:r>
    </w:p>
    <w:p w14:paraId="02AD9047" w14:textId="77777777" w:rsidR="00542CF0" w:rsidRPr="00542CF0" w:rsidRDefault="00542CF0" w:rsidP="00542CF0">
      <w:r w:rsidRPr="00542CF0">
        <w:rPr>
          <w:b/>
          <w:bCs/>
        </w:rPr>
        <w:t>No. We should consider all relevant information, but we should not give every column an independent score.</w:t>
      </w:r>
    </w:p>
    <w:p w14:paraId="5784A432" w14:textId="77777777" w:rsidR="00542CF0" w:rsidRPr="00542CF0" w:rsidRDefault="00542CF0" w:rsidP="00542CF0">
      <w:r w:rsidRPr="00542CF0">
        <w:lastRenderedPageBreak/>
        <w:t>For example, your workbook contains both R-Value Free and R-free.</w:t>
      </w:r>
    </w:p>
    <w:p w14:paraId="169BF90C" w14:textId="77777777" w:rsidR="00542CF0" w:rsidRPr="00542CF0" w:rsidRDefault="00542CF0" w:rsidP="00542CF0">
      <w:r w:rsidRPr="00542CF0">
        <w:t>If these represent the same underlying crystallographic metric, scoring both independently could give that metric twice the influence it deserves.</w:t>
      </w:r>
    </w:p>
    <w:p w14:paraId="78ADF488" w14:textId="77777777" w:rsidR="00542CF0" w:rsidRPr="00542CF0" w:rsidRDefault="00542CF0" w:rsidP="00542CF0">
      <w:r w:rsidRPr="00542CF0">
        <w:t>Similarly, deposited residue count, modeled residue count, and residue count difference are related. They should not automatically receive three independent weights.</w:t>
      </w:r>
    </w:p>
    <w:p w14:paraId="448B07EE" w14:textId="77777777" w:rsidR="00542CF0" w:rsidRPr="00542CF0" w:rsidRDefault="00542CF0" w:rsidP="00542CF0">
      <w:r w:rsidRPr="00542CF0">
        <w:t>I recommend dividing the parameters into four groups.</w:t>
      </w:r>
    </w:p>
    <w:p w14:paraId="24BC1F7D" w14:textId="77777777" w:rsidR="00542CF0" w:rsidRPr="00542CF0" w:rsidRDefault="00542CF0" w:rsidP="00542CF0">
      <w:pPr>
        <w:rPr>
          <w:b/>
          <w:bCs/>
        </w:rPr>
      </w:pPr>
      <w:r w:rsidRPr="00542CF0">
        <w:rPr>
          <w:b/>
          <w:bCs/>
        </w:rPr>
        <w:t>Group A — Eligibility filters</w:t>
      </w:r>
    </w:p>
    <w:p w14:paraId="6010B2B5" w14:textId="77777777" w:rsidR="00542CF0" w:rsidRPr="00542CF0" w:rsidRDefault="00542CF0" w:rsidP="00542CF0">
      <w:r w:rsidRPr="00542CF0">
        <w:t>These determine whether a structure can proceed to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2349"/>
        <w:gridCol w:w="4900"/>
      </w:tblGrid>
      <w:tr w:rsidR="00542CF0" w:rsidRPr="00542CF0" w14:paraId="04511F29" w14:textId="77777777">
        <w:trPr>
          <w:tblHeader/>
          <w:tblCellSpacing w:w="15" w:type="dxa"/>
        </w:trPr>
        <w:tc>
          <w:tcPr>
            <w:tcW w:w="0" w:type="auto"/>
            <w:vAlign w:val="center"/>
            <w:hideMark/>
          </w:tcPr>
          <w:p w14:paraId="7BA4C1B6" w14:textId="77777777" w:rsidR="00542CF0" w:rsidRPr="00542CF0" w:rsidRDefault="00542CF0" w:rsidP="00542CF0">
            <w:pPr>
              <w:rPr>
                <w:b/>
                <w:bCs/>
              </w:rPr>
            </w:pPr>
            <w:r w:rsidRPr="00542CF0">
              <w:rPr>
                <w:b/>
                <w:bCs/>
              </w:rPr>
              <w:t>Parameter</w:t>
            </w:r>
          </w:p>
        </w:tc>
        <w:tc>
          <w:tcPr>
            <w:tcW w:w="0" w:type="auto"/>
            <w:vAlign w:val="center"/>
            <w:hideMark/>
          </w:tcPr>
          <w:p w14:paraId="7AA85BE6" w14:textId="77777777" w:rsidR="00542CF0" w:rsidRPr="00542CF0" w:rsidRDefault="00542CF0" w:rsidP="00542CF0">
            <w:pPr>
              <w:rPr>
                <w:b/>
                <w:bCs/>
              </w:rPr>
            </w:pPr>
            <w:r w:rsidRPr="00542CF0">
              <w:rPr>
                <w:b/>
                <w:bCs/>
              </w:rPr>
              <w:t>Recommended treatment</w:t>
            </w:r>
          </w:p>
        </w:tc>
        <w:tc>
          <w:tcPr>
            <w:tcW w:w="0" w:type="auto"/>
            <w:vAlign w:val="center"/>
            <w:hideMark/>
          </w:tcPr>
          <w:p w14:paraId="27DA7F44" w14:textId="77777777" w:rsidR="00542CF0" w:rsidRPr="00542CF0" w:rsidRDefault="00542CF0" w:rsidP="00542CF0">
            <w:pPr>
              <w:rPr>
                <w:b/>
                <w:bCs/>
              </w:rPr>
            </w:pPr>
            <w:r w:rsidRPr="00542CF0">
              <w:rPr>
                <w:b/>
                <w:bCs/>
              </w:rPr>
              <w:t>Reason</w:t>
            </w:r>
          </w:p>
        </w:tc>
      </w:tr>
      <w:tr w:rsidR="00542CF0" w:rsidRPr="00542CF0" w14:paraId="562BE355" w14:textId="77777777">
        <w:trPr>
          <w:tblCellSpacing w:w="15" w:type="dxa"/>
        </w:trPr>
        <w:tc>
          <w:tcPr>
            <w:tcW w:w="0" w:type="auto"/>
            <w:vAlign w:val="center"/>
            <w:hideMark/>
          </w:tcPr>
          <w:p w14:paraId="37251800" w14:textId="77777777" w:rsidR="00542CF0" w:rsidRPr="00542CF0" w:rsidRDefault="00542CF0" w:rsidP="00542CF0">
            <w:r w:rsidRPr="00542CF0">
              <w:t>Experimental method</w:t>
            </w:r>
          </w:p>
        </w:tc>
        <w:tc>
          <w:tcPr>
            <w:tcW w:w="0" w:type="auto"/>
            <w:vAlign w:val="center"/>
            <w:hideMark/>
          </w:tcPr>
          <w:p w14:paraId="25168301" w14:textId="77777777" w:rsidR="00542CF0" w:rsidRPr="00542CF0" w:rsidRDefault="00542CF0" w:rsidP="00542CF0">
            <w:r w:rsidRPr="00542CF0">
              <w:t>Filter</w:t>
            </w:r>
          </w:p>
        </w:tc>
        <w:tc>
          <w:tcPr>
            <w:tcW w:w="0" w:type="auto"/>
            <w:vAlign w:val="center"/>
            <w:hideMark/>
          </w:tcPr>
          <w:p w14:paraId="6BAC9062" w14:textId="77777777" w:rsidR="00542CF0" w:rsidRPr="00542CF0" w:rsidRDefault="00542CF0" w:rsidP="00542CF0">
            <w:r w:rsidRPr="00542CF0">
              <w:t>Establish whether the structure meets the project's experimental-method requirements.</w:t>
            </w:r>
          </w:p>
        </w:tc>
      </w:tr>
      <w:tr w:rsidR="00542CF0" w:rsidRPr="00542CF0" w14:paraId="0B7E679B" w14:textId="77777777">
        <w:trPr>
          <w:tblCellSpacing w:w="15" w:type="dxa"/>
        </w:trPr>
        <w:tc>
          <w:tcPr>
            <w:tcW w:w="0" w:type="auto"/>
            <w:vAlign w:val="center"/>
            <w:hideMark/>
          </w:tcPr>
          <w:p w14:paraId="6CBD04B9" w14:textId="77777777" w:rsidR="00542CF0" w:rsidRPr="00542CF0" w:rsidRDefault="00542CF0" w:rsidP="00542CF0">
            <w:r w:rsidRPr="00542CF0">
              <w:t>Resolution</w:t>
            </w:r>
          </w:p>
        </w:tc>
        <w:tc>
          <w:tcPr>
            <w:tcW w:w="0" w:type="auto"/>
            <w:vAlign w:val="center"/>
            <w:hideMark/>
          </w:tcPr>
          <w:p w14:paraId="2A6B2D09" w14:textId="77777777" w:rsidR="00542CF0" w:rsidRPr="00542CF0" w:rsidRDefault="00542CF0" w:rsidP="00542CF0">
            <w:r w:rsidRPr="00542CF0">
              <w:t>Apply an initial quality threshold</w:t>
            </w:r>
          </w:p>
        </w:tc>
        <w:tc>
          <w:tcPr>
            <w:tcW w:w="0" w:type="auto"/>
            <w:vAlign w:val="center"/>
            <w:hideMark/>
          </w:tcPr>
          <w:p w14:paraId="6CAB879C" w14:textId="77777777" w:rsidR="00542CF0" w:rsidRPr="00542CF0" w:rsidRDefault="00542CF0" w:rsidP="00542CF0">
            <w:r w:rsidRPr="00542CF0">
              <w:t>Exclude structures whose resolution is unsuitable for the intended modeling task.</w:t>
            </w:r>
          </w:p>
        </w:tc>
      </w:tr>
      <w:tr w:rsidR="00542CF0" w:rsidRPr="00542CF0" w14:paraId="58BA2CF2" w14:textId="77777777">
        <w:trPr>
          <w:tblCellSpacing w:w="15" w:type="dxa"/>
        </w:trPr>
        <w:tc>
          <w:tcPr>
            <w:tcW w:w="0" w:type="auto"/>
            <w:vAlign w:val="center"/>
            <w:hideMark/>
          </w:tcPr>
          <w:p w14:paraId="0B596992" w14:textId="77777777" w:rsidR="00542CF0" w:rsidRPr="00542CF0" w:rsidRDefault="00542CF0" w:rsidP="00542CF0">
            <w:r w:rsidRPr="00542CF0">
              <w:t>Protein identity</w:t>
            </w:r>
          </w:p>
        </w:tc>
        <w:tc>
          <w:tcPr>
            <w:tcW w:w="0" w:type="auto"/>
            <w:vAlign w:val="center"/>
            <w:hideMark/>
          </w:tcPr>
          <w:p w14:paraId="0033CBBA" w14:textId="77777777" w:rsidR="00542CF0" w:rsidRPr="00542CF0" w:rsidRDefault="00542CF0" w:rsidP="00542CF0">
            <w:r w:rsidRPr="00542CF0">
              <w:t>Filter</w:t>
            </w:r>
          </w:p>
        </w:tc>
        <w:tc>
          <w:tcPr>
            <w:tcW w:w="0" w:type="auto"/>
            <w:vAlign w:val="center"/>
            <w:hideMark/>
          </w:tcPr>
          <w:p w14:paraId="5E1B4F33" w14:textId="77777777" w:rsidR="00542CF0" w:rsidRPr="00542CF0" w:rsidRDefault="00542CF0" w:rsidP="00542CF0">
            <w:r w:rsidRPr="00542CF0">
              <w:t>Confirm that the structure represents the intended target.</w:t>
            </w:r>
          </w:p>
        </w:tc>
      </w:tr>
      <w:tr w:rsidR="00542CF0" w:rsidRPr="00542CF0" w14:paraId="1723B258" w14:textId="77777777">
        <w:trPr>
          <w:tblCellSpacing w:w="15" w:type="dxa"/>
        </w:trPr>
        <w:tc>
          <w:tcPr>
            <w:tcW w:w="0" w:type="auto"/>
            <w:vAlign w:val="center"/>
            <w:hideMark/>
          </w:tcPr>
          <w:p w14:paraId="795B2AD5" w14:textId="77777777" w:rsidR="00542CF0" w:rsidRPr="00542CF0" w:rsidRDefault="00542CF0" w:rsidP="00542CF0">
            <w:r w:rsidRPr="00542CF0">
              <w:t>Target construct and domain</w:t>
            </w:r>
          </w:p>
        </w:tc>
        <w:tc>
          <w:tcPr>
            <w:tcW w:w="0" w:type="auto"/>
            <w:vAlign w:val="center"/>
            <w:hideMark/>
          </w:tcPr>
          <w:p w14:paraId="3987354D" w14:textId="77777777" w:rsidR="00542CF0" w:rsidRPr="00542CF0" w:rsidRDefault="00542CF0" w:rsidP="00542CF0">
            <w:r w:rsidRPr="00542CF0">
              <w:t>Filter or assess explicitly</w:t>
            </w:r>
          </w:p>
        </w:tc>
        <w:tc>
          <w:tcPr>
            <w:tcW w:w="0" w:type="auto"/>
            <w:vAlign w:val="center"/>
            <w:hideMark/>
          </w:tcPr>
          <w:p w14:paraId="131491A2" w14:textId="77777777" w:rsidR="00542CF0" w:rsidRPr="00542CF0" w:rsidRDefault="00542CF0" w:rsidP="00542CF0">
            <w:r w:rsidRPr="00542CF0">
              <w:t>Ensure that the structure contains the relevant protein region.</w:t>
            </w:r>
          </w:p>
        </w:tc>
      </w:tr>
      <w:tr w:rsidR="00542CF0" w:rsidRPr="00542CF0" w14:paraId="1F9E6185" w14:textId="77777777">
        <w:trPr>
          <w:tblCellSpacing w:w="15" w:type="dxa"/>
        </w:trPr>
        <w:tc>
          <w:tcPr>
            <w:tcW w:w="0" w:type="auto"/>
            <w:vAlign w:val="center"/>
            <w:hideMark/>
          </w:tcPr>
          <w:p w14:paraId="4F7DA02D" w14:textId="77777777" w:rsidR="00542CF0" w:rsidRPr="00542CF0" w:rsidRDefault="00542CF0" w:rsidP="00542CF0">
            <w:r w:rsidRPr="00542CF0">
              <w:t>Binding-site completeness</w:t>
            </w:r>
          </w:p>
        </w:tc>
        <w:tc>
          <w:tcPr>
            <w:tcW w:w="0" w:type="auto"/>
            <w:vAlign w:val="center"/>
            <w:hideMark/>
          </w:tcPr>
          <w:p w14:paraId="2176BFC2" w14:textId="77777777" w:rsidR="00542CF0" w:rsidRPr="00542CF0" w:rsidRDefault="00542CF0" w:rsidP="00542CF0">
            <w:r w:rsidRPr="00542CF0">
              <w:t>Filter</w:t>
            </w:r>
          </w:p>
        </w:tc>
        <w:tc>
          <w:tcPr>
            <w:tcW w:w="0" w:type="auto"/>
            <w:vAlign w:val="center"/>
            <w:hideMark/>
          </w:tcPr>
          <w:p w14:paraId="63A72E0C" w14:textId="77777777" w:rsidR="00542CF0" w:rsidRPr="00542CF0" w:rsidRDefault="00542CF0" w:rsidP="00542CF0">
            <w:r w:rsidRPr="00542CF0">
              <w:t>Exclude structures with missing or unusable regions critical to the binding pocket.</w:t>
            </w:r>
          </w:p>
        </w:tc>
      </w:tr>
      <w:tr w:rsidR="00542CF0" w:rsidRPr="00542CF0" w14:paraId="6631D49B" w14:textId="77777777">
        <w:trPr>
          <w:tblCellSpacing w:w="15" w:type="dxa"/>
        </w:trPr>
        <w:tc>
          <w:tcPr>
            <w:tcW w:w="0" w:type="auto"/>
            <w:vAlign w:val="center"/>
            <w:hideMark/>
          </w:tcPr>
          <w:p w14:paraId="1A0FF905" w14:textId="77777777" w:rsidR="00542CF0" w:rsidRPr="00542CF0" w:rsidRDefault="00542CF0" w:rsidP="00542CF0">
            <w:r w:rsidRPr="00542CF0">
              <w:t>Structural integrity</w:t>
            </w:r>
          </w:p>
        </w:tc>
        <w:tc>
          <w:tcPr>
            <w:tcW w:w="0" w:type="auto"/>
            <w:vAlign w:val="center"/>
            <w:hideMark/>
          </w:tcPr>
          <w:p w14:paraId="71D0F627" w14:textId="77777777" w:rsidR="00542CF0" w:rsidRPr="00542CF0" w:rsidRDefault="00542CF0" w:rsidP="00542CF0">
            <w:r w:rsidRPr="00542CF0">
              <w:t>Filter or flag</w:t>
            </w:r>
          </w:p>
        </w:tc>
        <w:tc>
          <w:tcPr>
            <w:tcW w:w="0" w:type="auto"/>
            <w:vAlign w:val="center"/>
            <w:hideMark/>
          </w:tcPr>
          <w:p w14:paraId="78801EFD" w14:textId="77777777" w:rsidR="00542CF0" w:rsidRPr="00542CF0" w:rsidRDefault="00542CF0" w:rsidP="00542CF0">
            <w:r w:rsidRPr="00542CF0">
              <w:t>Identify serious structural problems that prevent reliable preparation.</w:t>
            </w:r>
          </w:p>
        </w:tc>
      </w:tr>
    </w:tbl>
    <w:p w14:paraId="20B63286" w14:textId="77777777" w:rsidR="00542CF0" w:rsidRPr="00542CF0" w:rsidRDefault="00542CF0" w:rsidP="00542CF0">
      <w:r w:rsidRPr="00542CF0">
        <w:t>These are not all absolute universal exclusions. For example, a lower-resolution structure might still be valuable for a specific purpose, and an incomplete protein can be perfectly suitable if the missing residues are far from the binding site.</w:t>
      </w:r>
    </w:p>
    <w:p w14:paraId="08BD0DF5" w14:textId="77777777" w:rsidR="00542CF0" w:rsidRPr="00542CF0" w:rsidRDefault="00542CF0" w:rsidP="00542CF0">
      <w:r w:rsidRPr="00542CF0">
        <w:t>The filters should therefore be configurable according to the project.</w:t>
      </w:r>
    </w:p>
    <w:p w14:paraId="57CD2A39" w14:textId="77777777" w:rsidR="00542CF0" w:rsidRPr="00542CF0" w:rsidRDefault="00542CF0" w:rsidP="00542CF0">
      <w:pPr>
        <w:rPr>
          <w:b/>
          <w:bCs/>
        </w:rPr>
      </w:pPr>
      <w:r w:rsidRPr="00542CF0">
        <w:rPr>
          <w:b/>
          <w:bCs/>
        </w:rPr>
        <w:t>Group B — Core scoring parameters</w:t>
      </w:r>
    </w:p>
    <w:p w14:paraId="74D9ABB7" w14:textId="77777777" w:rsidR="00542CF0" w:rsidRPr="00542CF0" w:rsidRDefault="00542CF0" w:rsidP="00542CF0">
      <w:r w:rsidRPr="00542CF0">
        <w:t>These are the parameters I would consider for the primary numerical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2399"/>
        <w:gridCol w:w="4989"/>
      </w:tblGrid>
      <w:tr w:rsidR="00542CF0" w:rsidRPr="00542CF0" w14:paraId="07281180" w14:textId="77777777">
        <w:trPr>
          <w:tblHeader/>
          <w:tblCellSpacing w:w="15" w:type="dxa"/>
        </w:trPr>
        <w:tc>
          <w:tcPr>
            <w:tcW w:w="0" w:type="auto"/>
            <w:vAlign w:val="center"/>
            <w:hideMark/>
          </w:tcPr>
          <w:p w14:paraId="5D9D719B" w14:textId="77777777" w:rsidR="00542CF0" w:rsidRPr="00542CF0" w:rsidRDefault="00542CF0" w:rsidP="00542CF0">
            <w:pPr>
              <w:rPr>
                <w:b/>
                <w:bCs/>
              </w:rPr>
            </w:pPr>
            <w:r w:rsidRPr="00542CF0">
              <w:rPr>
                <w:b/>
                <w:bCs/>
              </w:rPr>
              <w:lastRenderedPageBreak/>
              <w:t>Parameter</w:t>
            </w:r>
          </w:p>
        </w:tc>
        <w:tc>
          <w:tcPr>
            <w:tcW w:w="0" w:type="auto"/>
            <w:vAlign w:val="center"/>
            <w:hideMark/>
          </w:tcPr>
          <w:p w14:paraId="7C1C3753" w14:textId="77777777" w:rsidR="00542CF0" w:rsidRPr="00542CF0" w:rsidRDefault="00542CF0" w:rsidP="00542CF0">
            <w:pPr>
              <w:rPr>
                <w:b/>
                <w:bCs/>
              </w:rPr>
            </w:pPr>
            <w:r w:rsidRPr="00542CF0">
              <w:rPr>
                <w:b/>
                <w:bCs/>
              </w:rPr>
              <w:t>Direction of preference</w:t>
            </w:r>
          </w:p>
        </w:tc>
        <w:tc>
          <w:tcPr>
            <w:tcW w:w="0" w:type="auto"/>
            <w:vAlign w:val="center"/>
            <w:hideMark/>
          </w:tcPr>
          <w:p w14:paraId="61835A32" w14:textId="77777777" w:rsidR="00542CF0" w:rsidRPr="00542CF0" w:rsidRDefault="00542CF0" w:rsidP="00542CF0">
            <w:pPr>
              <w:rPr>
                <w:b/>
                <w:bCs/>
              </w:rPr>
            </w:pPr>
            <w:r w:rsidRPr="00542CF0">
              <w:rPr>
                <w:b/>
                <w:bCs/>
              </w:rPr>
              <w:t>Why it matters</w:t>
            </w:r>
          </w:p>
        </w:tc>
      </w:tr>
      <w:tr w:rsidR="00542CF0" w:rsidRPr="00542CF0" w14:paraId="037F016B" w14:textId="77777777">
        <w:trPr>
          <w:tblCellSpacing w:w="15" w:type="dxa"/>
        </w:trPr>
        <w:tc>
          <w:tcPr>
            <w:tcW w:w="0" w:type="auto"/>
            <w:vAlign w:val="center"/>
            <w:hideMark/>
          </w:tcPr>
          <w:p w14:paraId="27340D1B" w14:textId="77777777" w:rsidR="00542CF0" w:rsidRPr="00542CF0" w:rsidRDefault="00542CF0" w:rsidP="00542CF0">
            <w:r w:rsidRPr="00542CF0">
              <w:t>Resolution</w:t>
            </w:r>
          </w:p>
        </w:tc>
        <w:tc>
          <w:tcPr>
            <w:tcW w:w="0" w:type="auto"/>
            <w:vAlign w:val="center"/>
            <w:hideMark/>
          </w:tcPr>
          <w:p w14:paraId="12E781BA" w14:textId="77777777" w:rsidR="00542CF0" w:rsidRPr="00542CF0" w:rsidRDefault="00542CF0" w:rsidP="00542CF0">
            <w:r w:rsidRPr="00542CF0">
              <w:t>Lower is generally preferable</w:t>
            </w:r>
          </w:p>
        </w:tc>
        <w:tc>
          <w:tcPr>
            <w:tcW w:w="0" w:type="auto"/>
            <w:vAlign w:val="center"/>
            <w:hideMark/>
          </w:tcPr>
          <w:p w14:paraId="566889E5" w14:textId="77777777" w:rsidR="00542CF0" w:rsidRPr="00542CF0" w:rsidRDefault="00542CF0" w:rsidP="00542CF0">
            <w:r w:rsidRPr="00542CF0">
              <w:t>Finer experimental detail can help define atomic positions and binding interactions.</w:t>
            </w:r>
          </w:p>
        </w:tc>
      </w:tr>
      <w:tr w:rsidR="00542CF0" w:rsidRPr="00542CF0" w14:paraId="544CAAD6" w14:textId="77777777">
        <w:trPr>
          <w:tblCellSpacing w:w="15" w:type="dxa"/>
        </w:trPr>
        <w:tc>
          <w:tcPr>
            <w:tcW w:w="0" w:type="auto"/>
            <w:vAlign w:val="center"/>
            <w:hideMark/>
          </w:tcPr>
          <w:p w14:paraId="3A661693" w14:textId="77777777" w:rsidR="00542CF0" w:rsidRPr="00542CF0" w:rsidRDefault="00542CF0" w:rsidP="00542CF0">
            <w:r w:rsidRPr="00542CF0">
              <w:t>R-free</w:t>
            </w:r>
          </w:p>
        </w:tc>
        <w:tc>
          <w:tcPr>
            <w:tcW w:w="0" w:type="auto"/>
            <w:vAlign w:val="center"/>
            <w:hideMark/>
          </w:tcPr>
          <w:p w14:paraId="797CE1C9" w14:textId="77777777" w:rsidR="00542CF0" w:rsidRPr="00542CF0" w:rsidRDefault="00542CF0" w:rsidP="00542CF0">
            <w:r w:rsidRPr="00542CF0">
              <w:t>Lower is generally preferable</w:t>
            </w:r>
          </w:p>
        </w:tc>
        <w:tc>
          <w:tcPr>
            <w:tcW w:w="0" w:type="auto"/>
            <w:vAlign w:val="center"/>
            <w:hideMark/>
          </w:tcPr>
          <w:p w14:paraId="46EEDACC" w14:textId="77777777" w:rsidR="00542CF0" w:rsidRPr="00542CF0" w:rsidRDefault="00542CF0" w:rsidP="00542CF0">
            <w:r w:rsidRPr="00542CF0">
              <w:t>Provides information about crystallographic model agreement with data excluded from refinement.</w:t>
            </w:r>
          </w:p>
        </w:tc>
      </w:tr>
      <w:tr w:rsidR="00542CF0" w:rsidRPr="00542CF0" w14:paraId="3A5EBA8D" w14:textId="77777777">
        <w:trPr>
          <w:tblCellSpacing w:w="15" w:type="dxa"/>
        </w:trPr>
        <w:tc>
          <w:tcPr>
            <w:tcW w:w="0" w:type="auto"/>
            <w:vAlign w:val="center"/>
            <w:hideMark/>
          </w:tcPr>
          <w:p w14:paraId="1C42AEB5" w14:textId="77777777" w:rsidR="00542CF0" w:rsidRPr="00542CF0" w:rsidRDefault="00542CF0" w:rsidP="00542CF0">
            <w:r w:rsidRPr="00542CF0">
              <w:t>R-free minus R-work</w:t>
            </w:r>
          </w:p>
        </w:tc>
        <w:tc>
          <w:tcPr>
            <w:tcW w:w="0" w:type="auto"/>
            <w:vAlign w:val="center"/>
            <w:hideMark/>
          </w:tcPr>
          <w:p w14:paraId="45351CDC" w14:textId="77777777" w:rsidR="00542CF0" w:rsidRPr="00542CF0" w:rsidRDefault="00542CF0" w:rsidP="00542CF0">
            <w:r w:rsidRPr="00542CF0">
              <w:t>Smaller is generally preferable, with context</w:t>
            </w:r>
          </w:p>
        </w:tc>
        <w:tc>
          <w:tcPr>
            <w:tcW w:w="0" w:type="auto"/>
            <w:vAlign w:val="center"/>
            <w:hideMark/>
          </w:tcPr>
          <w:p w14:paraId="21A10C39" w14:textId="77777777" w:rsidR="00542CF0" w:rsidRPr="00542CF0" w:rsidRDefault="00542CF0" w:rsidP="00542CF0">
            <w:r w:rsidRPr="00542CF0">
              <w:t>Helps identify a potentially unusual gap between working and free-set agreement.</w:t>
            </w:r>
          </w:p>
        </w:tc>
      </w:tr>
      <w:tr w:rsidR="00542CF0" w:rsidRPr="00542CF0" w14:paraId="4C648779" w14:textId="77777777">
        <w:trPr>
          <w:tblCellSpacing w:w="15" w:type="dxa"/>
        </w:trPr>
        <w:tc>
          <w:tcPr>
            <w:tcW w:w="0" w:type="auto"/>
            <w:vAlign w:val="center"/>
            <w:hideMark/>
          </w:tcPr>
          <w:p w14:paraId="5F2796E0" w14:textId="77777777" w:rsidR="00542CF0" w:rsidRPr="00542CF0" w:rsidRDefault="00542CF0" w:rsidP="00542CF0">
            <w:proofErr w:type="spellStart"/>
            <w:r w:rsidRPr="00542CF0">
              <w:t>Clashscore</w:t>
            </w:r>
            <w:proofErr w:type="spellEnd"/>
          </w:p>
        </w:tc>
        <w:tc>
          <w:tcPr>
            <w:tcW w:w="0" w:type="auto"/>
            <w:vAlign w:val="center"/>
            <w:hideMark/>
          </w:tcPr>
          <w:p w14:paraId="0CD3FF8C" w14:textId="77777777" w:rsidR="00542CF0" w:rsidRPr="00542CF0" w:rsidRDefault="00542CF0" w:rsidP="00542CF0">
            <w:r w:rsidRPr="00542CF0">
              <w:t>Lower is generally preferable</w:t>
            </w:r>
          </w:p>
        </w:tc>
        <w:tc>
          <w:tcPr>
            <w:tcW w:w="0" w:type="auto"/>
            <w:vAlign w:val="center"/>
            <w:hideMark/>
          </w:tcPr>
          <w:p w14:paraId="3BFF4E1D" w14:textId="77777777" w:rsidR="00542CF0" w:rsidRPr="00542CF0" w:rsidRDefault="00542CF0" w:rsidP="00542CF0">
            <w:r w:rsidRPr="00542CF0">
              <w:t>Indicates fewer serious nonbonded atomic overlaps.</w:t>
            </w:r>
          </w:p>
        </w:tc>
      </w:tr>
      <w:tr w:rsidR="00542CF0" w:rsidRPr="00542CF0" w14:paraId="5DBC2CA5" w14:textId="77777777">
        <w:trPr>
          <w:tblCellSpacing w:w="15" w:type="dxa"/>
        </w:trPr>
        <w:tc>
          <w:tcPr>
            <w:tcW w:w="0" w:type="auto"/>
            <w:vAlign w:val="center"/>
            <w:hideMark/>
          </w:tcPr>
          <w:p w14:paraId="47AE1E19" w14:textId="77777777" w:rsidR="00542CF0" w:rsidRPr="00542CF0" w:rsidRDefault="00542CF0" w:rsidP="00542CF0">
            <w:r w:rsidRPr="00542CF0">
              <w:t>Ramachandran outliers</w:t>
            </w:r>
          </w:p>
        </w:tc>
        <w:tc>
          <w:tcPr>
            <w:tcW w:w="0" w:type="auto"/>
            <w:vAlign w:val="center"/>
            <w:hideMark/>
          </w:tcPr>
          <w:p w14:paraId="7DC5898F" w14:textId="77777777" w:rsidR="00542CF0" w:rsidRPr="00542CF0" w:rsidRDefault="00542CF0" w:rsidP="00542CF0">
            <w:r w:rsidRPr="00542CF0">
              <w:t>Lower is generally preferable</w:t>
            </w:r>
          </w:p>
        </w:tc>
        <w:tc>
          <w:tcPr>
            <w:tcW w:w="0" w:type="auto"/>
            <w:vAlign w:val="center"/>
            <w:hideMark/>
          </w:tcPr>
          <w:p w14:paraId="1E3B230B" w14:textId="77777777" w:rsidR="00542CF0" w:rsidRPr="00542CF0" w:rsidRDefault="00542CF0" w:rsidP="00542CF0">
            <w:r w:rsidRPr="00542CF0">
              <w:t>Indicates better backbone torsion-angle geometry.</w:t>
            </w:r>
          </w:p>
        </w:tc>
      </w:tr>
      <w:tr w:rsidR="00542CF0" w:rsidRPr="00542CF0" w14:paraId="315AC33A" w14:textId="77777777">
        <w:trPr>
          <w:tblCellSpacing w:w="15" w:type="dxa"/>
        </w:trPr>
        <w:tc>
          <w:tcPr>
            <w:tcW w:w="0" w:type="auto"/>
            <w:vAlign w:val="center"/>
            <w:hideMark/>
          </w:tcPr>
          <w:p w14:paraId="17099301" w14:textId="77777777" w:rsidR="00542CF0" w:rsidRPr="00542CF0" w:rsidRDefault="00542CF0" w:rsidP="00542CF0">
            <w:r w:rsidRPr="00542CF0">
              <w:t>Sidechain outliers</w:t>
            </w:r>
          </w:p>
        </w:tc>
        <w:tc>
          <w:tcPr>
            <w:tcW w:w="0" w:type="auto"/>
            <w:vAlign w:val="center"/>
            <w:hideMark/>
          </w:tcPr>
          <w:p w14:paraId="655957C4" w14:textId="77777777" w:rsidR="00542CF0" w:rsidRPr="00542CF0" w:rsidRDefault="00542CF0" w:rsidP="00542CF0">
            <w:r w:rsidRPr="00542CF0">
              <w:t>Lower is generally preferable</w:t>
            </w:r>
          </w:p>
        </w:tc>
        <w:tc>
          <w:tcPr>
            <w:tcW w:w="0" w:type="auto"/>
            <w:vAlign w:val="center"/>
            <w:hideMark/>
          </w:tcPr>
          <w:p w14:paraId="2F88E234" w14:textId="77777777" w:rsidR="00542CF0" w:rsidRPr="00542CF0" w:rsidRDefault="00542CF0" w:rsidP="00542CF0">
            <w:r w:rsidRPr="00542CF0">
              <w:t>Indicates better sidechain conformational geometry.</w:t>
            </w:r>
          </w:p>
        </w:tc>
      </w:tr>
      <w:tr w:rsidR="00542CF0" w:rsidRPr="00542CF0" w14:paraId="38B9D382" w14:textId="77777777">
        <w:trPr>
          <w:tblCellSpacing w:w="15" w:type="dxa"/>
        </w:trPr>
        <w:tc>
          <w:tcPr>
            <w:tcW w:w="0" w:type="auto"/>
            <w:vAlign w:val="center"/>
            <w:hideMark/>
          </w:tcPr>
          <w:p w14:paraId="020055DA" w14:textId="77777777" w:rsidR="00542CF0" w:rsidRPr="00542CF0" w:rsidRDefault="00542CF0" w:rsidP="00542CF0">
            <w:r w:rsidRPr="00542CF0">
              <w:t>RSRZ outliers</w:t>
            </w:r>
          </w:p>
        </w:tc>
        <w:tc>
          <w:tcPr>
            <w:tcW w:w="0" w:type="auto"/>
            <w:vAlign w:val="center"/>
            <w:hideMark/>
          </w:tcPr>
          <w:p w14:paraId="61EA2E23" w14:textId="77777777" w:rsidR="00542CF0" w:rsidRPr="00542CF0" w:rsidRDefault="00542CF0" w:rsidP="00542CF0">
            <w:r w:rsidRPr="00542CF0">
              <w:t>Lower is generally preferable</w:t>
            </w:r>
          </w:p>
        </w:tc>
        <w:tc>
          <w:tcPr>
            <w:tcW w:w="0" w:type="auto"/>
            <w:vAlign w:val="center"/>
            <w:hideMark/>
          </w:tcPr>
          <w:p w14:paraId="6FF8D96B" w14:textId="77777777" w:rsidR="00542CF0" w:rsidRPr="00542CF0" w:rsidRDefault="00542CF0" w:rsidP="00542CF0">
            <w:r w:rsidRPr="00542CF0">
              <w:t>Helps identify residues whose modeled conformations may fit the experimental electron density poorly.</w:t>
            </w:r>
          </w:p>
        </w:tc>
      </w:tr>
      <w:tr w:rsidR="00542CF0" w:rsidRPr="00542CF0" w14:paraId="2C4E42AA" w14:textId="77777777">
        <w:trPr>
          <w:tblCellSpacing w:w="15" w:type="dxa"/>
        </w:trPr>
        <w:tc>
          <w:tcPr>
            <w:tcW w:w="0" w:type="auto"/>
            <w:vAlign w:val="center"/>
            <w:hideMark/>
          </w:tcPr>
          <w:p w14:paraId="4BF402F5" w14:textId="77777777" w:rsidR="00542CF0" w:rsidRPr="00542CF0" w:rsidRDefault="00542CF0" w:rsidP="00542CF0">
            <w:r w:rsidRPr="00542CF0">
              <w:t>Binding-site completeness</w:t>
            </w:r>
          </w:p>
        </w:tc>
        <w:tc>
          <w:tcPr>
            <w:tcW w:w="0" w:type="auto"/>
            <w:vAlign w:val="center"/>
            <w:hideMark/>
          </w:tcPr>
          <w:p w14:paraId="6B225DF3" w14:textId="77777777" w:rsidR="00542CF0" w:rsidRPr="00542CF0" w:rsidRDefault="00542CF0" w:rsidP="00542CF0">
            <w:r w:rsidRPr="00542CF0">
              <w:t>Higher is generally preferable</w:t>
            </w:r>
          </w:p>
        </w:tc>
        <w:tc>
          <w:tcPr>
            <w:tcW w:w="0" w:type="auto"/>
            <w:vAlign w:val="center"/>
            <w:hideMark/>
          </w:tcPr>
          <w:p w14:paraId="207B112A" w14:textId="77777777" w:rsidR="00542CF0" w:rsidRPr="00542CF0" w:rsidRDefault="00542CF0" w:rsidP="00542CF0">
            <w:r w:rsidRPr="00542CF0">
              <w:t>The residues needed to model ligand interactions should be present and usable.</w:t>
            </w:r>
          </w:p>
        </w:tc>
      </w:tr>
    </w:tbl>
    <w:p w14:paraId="51603565" w14:textId="77777777" w:rsidR="00542CF0" w:rsidRPr="00542CF0" w:rsidRDefault="00542CF0" w:rsidP="00542CF0">
      <w:r w:rsidRPr="00542CF0">
        <w:rPr>
          <w:b/>
          <w:bCs/>
        </w:rPr>
        <w:t>My recommendation:</w:t>
      </w:r>
      <w:r w:rsidRPr="00542CF0">
        <w:t xml:space="preserve"> Start with these core criteria, but treat binding-site completeness as a separate, explicitly calculated feature rather than assuming that the total modeled residue count represents it.</w:t>
      </w:r>
    </w:p>
    <w:p w14:paraId="72ED4206" w14:textId="77777777" w:rsidR="00542CF0" w:rsidRPr="00542CF0" w:rsidRDefault="00542CF0" w:rsidP="00542CF0">
      <w:r w:rsidRPr="00542CF0">
        <w:t>Also, these parameters are not perfectly independent. Resolution, refinement statistics, and validation metrics can be correlated. The scoring design should account for that rather than allowing correlated measurements to dominate the result.</w:t>
      </w:r>
    </w:p>
    <w:p w14:paraId="130AD452" w14:textId="77777777" w:rsidR="00542CF0" w:rsidRPr="00542CF0" w:rsidRDefault="00542CF0" w:rsidP="00542CF0">
      <w:pPr>
        <w:rPr>
          <w:b/>
          <w:bCs/>
        </w:rPr>
      </w:pPr>
      <w:r w:rsidRPr="00542CF0">
        <w:rPr>
          <w:b/>
          <w:bCs/>
        </w:rPr>
        <w:t>Group C — Supporting parameters</w:t>
      </w:r>
    </w:p>
    <w:p w14:paraId="2180163F" w14:textId="77777777" w:rsidR="00542CF0" w:rsidRPr="00542CF0" w:rsidRDefault="00542CF0" w:rsidP="00542CF0">
      <w:r w:rsidRPr="00542CF0">
        <w:t>These are useful, but I would not automatically give them large independent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7275"/>
      </w:tblGrid>
      <w:tr w:rsidR="00542CF0" w:rsidRPr="00542CF0" w14:paraId="552E1AB4" w14:textId="77777777">
        <w:trPr>
          <w:tblHeader/>
          <w:tblCellSpacing w:w="15" w:type="dxa"/>
        </w:trPr>
        <w:tc>
          <w:tcPr>
            <w:tcW w:w="0" w:type="auto"/>
            <w:vAlign w:val="center"/>
            <w:hideMark/>
          </w:tcPr>
          <w:p w14:paraId="49E23B2A" w14:textId="77777777" w:rsidR="00542CF0" w:rsidRPr="00542CF0" w:rsidRDefault="00542CF0" w:rsidP="00542CF0">
            <w:pPr>
              <w:rPr>
                <w:b/>
                <w:bCs/>
              </w:rPr>
            </w:pPr>
            <w:r w:rsidRPr="00542CF0">
              <w:rPr>
                <w:b/>
                <w:bCs/>
              </w:rPr>
              <w:lastRenderedPageBreak/>
              <w:t>Parameter</w:t>
            </w:r>
          </w:p>
        </w:tc>
        <w:tc>
          <w:tcPr>
            <w:tcW w:w="0" w:type="auto"/>
            <w:vAlign w:val="center"/>
            <w:hideMark/>
          </w:tcPr>
          <w:p w14:paraId="070490A7" w14:textId="77777777" w:rsidR="00542CF0" w:rsidRPr="00542CF0" w:rsidRDefault="00542CF0" w:rsidP="00542CF0">
            <w:pPr>
              <w:rPr>
                <w:b/>
                <w:bCs/>
              </w:rPr>
            </w:pPr>
            <w:r w:rsidRPr="00542CF0">
              <w:rPr>
                <w:b/>
                <w:bCs/>
              </w:rPr>
              <w:t>Recommended treatment</w:t>
            </w:r>
          </w:p>
        </w:tc>
      </w:tr>
      <w:tr w:rsidR="00542CF0" w:rsidRPr="00542CF0" w14:paraId="69609322" w14:textId="77777777">
        <w:trPr>
          <w:tblCellSpacing w:w="15" w:type="dxa"/>
        </w:trPr>
        <w:tc>
          <w:tcPr>
            <w:tcW w:w="0" w:type="auto"/>
            <w:vAlign w:val="center"/>
            <w:hideMark/>
          </w:tcPr>
          <w:p w14:paraId="64C34288" w14:textId="77777777" w:rsidR="00542CF0" w:rsidRPr="00542CF0" w:rsidRDefault="00542CF0" w:rsidP="00542CF0">
            <w:r w:rsidRPr="00542CF0">
              <w:t>Modeled residue count</w:t>
            </w:r>
          </w:p>
        </w:tc>
        <w:tc>
          <w:tcPr>
            <w:tcW w:w="0" w:type="auto"/>
            <w:vAlign w:val="center"/>
            <w:hideMark/>
          </w:tcPr>
          <w:p w14:paraId="31DC3EC3" w14:textId="77777777" w:rsidR="00542CF0" w:rsidRPr="00542CF0" w:rsidRDefault="00542CF0" w:rsidP="00542CF0">
            <w:r w:rsidRPr="00542CF0">
              <w:t>Supporting information; use to calculate completeness when the relevant reference sequence is known.</w:t>
            </w:r>
          </w:p>
        </w:tc>
      </w:tr>
      <w:tr w:rsidR="00542CF0" w:rsidRPr="00542CF0" w14:paraId="67B2F7FE" w14:textId="77777777">
        <w:trPr>
          <w:tblCellSpacing w:w="15" w:type="dxa"/>
        </w:trPr>
        <w:tc>
          <w:tcPr>
            <w:tcW w:w="0" w:type="auto"/>
            <w:vAlign w:val="center"/>
            <w:hideMark/>
          </w:tcPr>
          <w:p w14:paraId="38F96674" w14:textId="77777777" w:rsidR="00542CF0" w:rsidRPr="00542CF0" w:rsidRDefault="00542CF0" w:rsidP="00542CF0">
            <w:r w:rsidRPr="00542CF0">
              <w:t>Deposited residue count</w:t>
            </w:r>
          </w:p>
        </w:tc>
        <w:tc>
          <w:tcPr>
            <w:tcW w:w="0" w:type="auto"/>
            <w:vAlign w:val="center"/>
            <w:hideMark/>
          </w:tcPr>
          <w:p w14:paraId="52DC4795" w14:textId="77777777" w:rsidR="00542CF0" w:rsidRPr="00542CF0" w:rsidRDefault="00542CF0" w:rsidP="00542CF0">
            <w:r w:rsidRPr="00542CF0">
              <w:t>Supporting information; helps establish the construct and assess completeness.</w:t>
            </w:r>
          </w:p>
        </w:tc>
      </w:tr>
      <w:tr w:rsidR="00542CF0" w:rsidRPr="00542CF0" w14:paraId="58B5C5CF" w14:textId="77777777">
        <w:trPr>
          <w:tblCellSpacing w:w="15" w:type="dxa"/>
        </w:trPr>
        <w:tc>
          <w:tcPr>
            <w:tcW w:w="0" w:type="auto"/>
            <w:vAlign w:val="center"/>
            <w:hideMark/>
          </w:tcPr>
          <w:p w14:paraId="57E0B572" w14:textId="77777777" w:rsidR="00542CF0" w:rsidRPr="00542CF0" w:rsidRDefault="00542CF0" w:rsidP="00542CF0">
            <w:r w:rsidRPr="00542CF0">
              <w:t>Residue count difference</w:t>
            </w:r>
          </w:p>
        </w:tc>
        <w:tc>
          <w:tcPr>
            <w:tcW w:w="0" w:type="auto"/>
            <w:vAlign w:val="center"/>
            <w:hideMark/>
          </w:tcPr>
          <w:p w14:paraId="629DBF03" w14:textId="77777777" w:rsidR="00542CF0" w:rsidRPr="00542CF0" w:rsidRDefault="00542CF0" w:rsidP="00542CF0">
            <w:r w:rsidRPr="00542CF0">
              <w:t>Flag and investigate; do not penalize every missing residue equally.</w:t>
            </w:r>
          </w:p>
        </w:tc>
      </w:tr>
      <w:tr w:rsidR="00542CF0" w:rsidRPr="00542CF0" w14:paraId="6F611674" w14:textId="77777777">
        <w:trPr>
          <w:tblCellSpacing w:w="15" w:type="dxa"/>
        </w:trPr>
        <w:tc>
          <w:tcPr>
            <w:tcW w:w="0" w:type="auto"/>
            <w:vAlign w:val="center"/>
            <w:hideMark/>
          </w:tcPr>
          <w:p w14:paraId="5072695E" w14:textId="77777777" w:rsidR="00542CF0" w:rsidRPr="00542CF0" w:rsidRDefault="00542CF0" w:rsidP="00542CF0">
            <w:r w:rsidRPr="00542CF0">
              <w:t>Average B-factor</w:t>
            </w:r>
          </w:p>
        </w:tc>
        <w:tc>
          <w:tcPr>
            <w:tcW w:w="0" w:type="auto"/>
            <w:vAlign w:val="center"/>
            <w:hideMark/>
          </w:tcPr>
          <w:p w14:paraId="50412CD0" w14:textId="77777777" w:rsidR="00542CF0" w:rsidRPr="00542CF0" w:rsidRDefault="00542CF0" w:rsidP="00542CF0">
            <w:r w:rsidRPr="00542CF0">
              <w:t>Supporting criterion or diagnostic flag; interpret in structural context.</w:t>
            </w:r>
          </w:p>
        </w:tc>
      </w:tr>
      <w:tr w:rsidR="00542CF0" w:rsidRPr="00542CF0" w14:paraId="66D6A388" w14:textId="77777777">
        <w:trPr>
          <w:tblCellSpacing w:w="15" w:type="dxa"/>
        </w:trPr>
        <w:tc>
          <w:tcPr>
            <w:tcW w:w="0" w:type="auto"/>
            <w:vAlign w:val="center"/>
            <w:hideMark/>
          </w:tcPr>
          <w:p w14:paraId="7AA759BF" w14:textId="77777777" w:rsidR="00542CF0" w:rsidRPr="00542CF0" w:rsidRDefault="00542CF0" w:rsidP="00542CF0">
            <w:r w:rsidRPr="00542CF0">
              <w:t>Ligand ID</w:t>
            </w:r>
          </w:p>
        </w:tc>
        <w:tc>
          <w:tcPr>
            <w:tcW w:w="0" w:type="auto"/>
            <w:vAlign w:val="center"/>
            <w:hideMark/>
          </w:tcPr>
          <w:p w14:paraId="012AED1A" w14:textId="77777777" w:rsidR="00542CF0" w:rsidRPr="00542CF0" w:rsidRDefault="00542CF0" w:rsidP="00542CF0">
            <w:r w:rsidRPr="00542CF0">
              <w:t>Use to identify ligand-bound structures and retrieve the ligand.</w:t>
            </w:r>
          </w:p>
        </w:tc>
      </w:tr>
      <w:tr w:rsidR="00542CF0" w:rsidRPr="00542CF0" w14:paraId="515EBA7E" w14:textId="77777777">
        <w:trPr>
          <w:tblCellSpacing w:w="15" w:type="dxa"/>
        </w:trPr>
        <w:tc>
          <w:tcPr>
            <w:tcW w:w="0" w:type="auto"/>
            <w:vAlign w:val="center"/>
            <w:hideMark/>
          </w:tcPr>
          <w:p w14:paraId="534C953D" w14:textId="77777777" w:rsidR="00542CF0" w:rsidRPr="00542CF0" w:rsidRDefault="00542CF0" w:rsidP="00542CF0">
            <w:r w:rsidRPr="00542CF0">
              <w:t>Ligand name</w:t>
            </w:r>
          </w:p>
        </w:tc>
        <w:tc>
          <w:tcPr>
            <w:tcW w:w="0" w:type="auto"/>
            <w:vAlign w:val="center"/>
            <w:hideMark/>
          </w:tcPr>
          <w:p w14:paraId="3C061BA1" w14:textId="77777777" w:rsidR="00542CF0" w:rsidRPr="00542CF0" w:rsidRDefault="00542CF0" w:rsidP="00542CF0">
            <w:r w:rsidRPr="00542CF0">
              <w:t>Use for chemical identification and subsequent analysis.</w:t>
            </w:r>
          </w:p>
        </w:tc>
      </w:tr>
      <w:tr w:rsidR="00542CF0" w:rsidRPr="00542CF0" w14:paraId="4D86C218" w14:textId="77777777">
        <w:trPr>
          <w:tblCellSpacing w:w="15" w:type="dxa"/>
        </w:trPr>
        <w:tc>
          <w:tcPr>
            <w:tcW w:w="0" w:type="auto"/>
            <w:vAlign w:val="center"/>
            <w:hideMark/>
          </w:tcPr>
          <w:p w14:paraId="3A2546CB" w14:textId="77777777" w:rsidR="00542CF0" w:rsidRPr="00542CF0" w:rsidRDefault="00542CF0" w:rsidP="00542CF0">
            <w:r w:rsidRPr="00542CF0">
              <w:t>Ligand activity</w:t>
            </w:r>
          </w:p>
        </w:tc>
        <w:tc>
          <w:tcPr>
            <w:tcW w:w="0" w:type="auto"/>
            <w:vAlign w:val="center"/>
            <w:hideMark/>
          </w:tcPr>
          <w:p w14:paraId="4319BD7A" w14:textId="77777777" w:rsidR="00542CF0" w:rsidRPr="00542CF0" w:rsidRDefault="00542CF0" w:rsidP="00542CF0">
            <w:r w:rsidRPr="00542CF0">
              <w:t>Use as supporting biological evidence when reliable and relevant.</w:t>
            </w:r>
          </w:p>
        </w:tc>
      </w:tr>
      <w:tr w:rsidR="00542CF0" w:rsidRPr="00542CF0" w14:paraId="784052DD" w14:textId="77777777">
        <w:trPr>
          <w:tblCellSpacing w:w="15" w:type="dxa"/>
        </w:trPr>
        <w:tc>
          <w:tcPr>
            <w:tcW w:w="0" w:type="auto"/>
            <w:vAlign w:val="center"/>
            <w:hideMark/>
          </w:tcPr>
          <w:p w14:paraId="45D0E537" w14:textId="77777777" w:rsidR="00542CF0" w:rsidRPr="00542CF0" w:rsidRDefault="00542CF0" w:rsidP="00542CF0">
            <w:r w:rsidRPr="00542CF0">
              <w:t>All HET components</w:t>
            </w:r>
          </w:p>
        </w:tc>
        <w:tc>
          <w:tcPr>
            <w:tcW w:w="0" w:type="auto"/>
            <w:vAlign w:val="center"/>
            <w:hideMark/>
          </w:tcPr>
          <w:p w14:paraId="79F6484B" w14:textId="77777777" w:rsidR="00542CF0" w:rsidRPr="00542CF0" w:rsidRDefault="00542CF0" w:rsidP="00542CF0">
            <w:r w:rsidRPr="00542CF0">
              <w:t>Use to identify potentially relevant ligands, cofactors, ions, additives, and other components.</w:t>
            </w:r>
          </w:p>
        </w:tc>
      </w:tr>
      <w:tr w:rsidR="00542CF0" w:rsidRPr="00542CF0" w14:paraId="3CD5A652" w14:textId="77777777">
        <w:trPr>
          <w:tblCellSpacing w:w="15" w:type="dxa"/>
        </w:trPr>
        <w:tc>
          <w:tcPr>
            <w:tcW w:w="0" w:type="auto"/>
            <w:vAlign w:val="center"/>
            <w:hideMark/>
          </w:tcPr>
          <w:p w14:paraId="56B7DE99" w14:textId="77777777" w:rsidR="00542CF0" w:rsidRPr="00542CF0" w:rsidRDefault="00542CF0" w:rsidP="00542CF0">
            <w:r w:rsidRPr="00542CF0">
              <w:t>Notes / Errors</w:t>
            </w:r>
          </w:p>
        </w:tc>
        <w:tc>
          <w:tcPr>
            <w:tcW w:w="0" w:type="auto"/>
            <w:vAlign w:val="center"/>
            <w:hideMark/>
          </w:tcPr>
          <w:p w14:paraId="66E3663A" w14:textId="77777777" w:rsidR="00542CF0" w:rsidRPr="00542CF0" w:rsidRDefault="00542CF0" w:rsidP="00542CF0">
            <w:r w:rsidRPr="00542CF0">
              <w:t>Use to trigger warnings, manual review, or data-quality checks.</w:t>
            </w:r>
          </w:p>
        </w:tc>
      </w:tr>
    </w:tbl>
    <w:p w14:paraId="6B5A7D2A" w14:textId="77777777" w:rsidR="00542CF0" w:rsidRPr="00542CF0" w:rsidRDefault="00542CF0" w:rsidP="00542CF0">
      <w:pPr>
        <w:rPr>
          <w:b/>
          <w:bCs/>
        </w:rPr>
      </w:pPr>
      <w:r w:rsidRPr="00542CF0">
        <w:rPr>
          <w:b/>
          <w:bCs/>
        </w:rPr>
        <w:t>Group D — Project-specific structural suitability</w:t>
      </w:r>
    </w:p>
    <w:p w14:paraId="0980AB3F" w14:textId="77777777" w:rsidR="00542CF0" w:rsidRPr="00542CF0" w:rsidRDefault="00542CF0" w:rsidP="00542CF0">
      <w:r w:rsidRPr="00542CF0">
        <w:t>This is the group I would add to your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6686"/>
      </w:tblGrid>
      <w:tr w:rsidR="00542CF0" w:rsidRPr="00542CF0" w14:paraId="424468F7" w14:textId="77777777">
        <w:trPr>
          <w:tblHeader/>
          <w:tblCellSpacing w:w="15" w:type="dxa"/>
        </w:trPr>
        <w:tc>
          <w:tcPr>
            <w:tcW w:w="0" w:type="auto"/>
            <w:vAlign w:val="center"/>
            <w:hideMark/>
          </w:tcPr>
          <w:p w14:paraId="28365473" w14:textId="77777777" w:rsidR="00542CF0" w:rsidRPr="00542CF0" w:rsidRDefault="00542CF0" w:rsidP="00542CF0">
            <w:pPr>
              <w:rPr>
                <w:b/>
                <w:bCs/>
              </w:rPr>
            </w:pPr>
            <w:r w:rsidRPr="00542CF0">
              <w:rPr>
                <w:b/>
                <w:bCs/>
              </w:rPr>
              <w:t>Additional parameter</w:t>
            </w:r>
          </w:p>
        </w:tc>
        <w:tc>
          <w:tcPr>
            <w:tcW w:w="0" w:type="auto"/>
            <w:vAlign w:val="center"/>
            <w:hideMark/>
          </w:tcPr>
          <w:p w14:paraId="47527AF8" w14:textId="77777777" w:rsidR="00542CF0" w:rsidRPr="00542CF0" w:rsidRDefault="00542CF0" w:rsidP="00542CF0">
            <w:pPr>
              <w:rPr>
                <w:b/>
                <w:bCs/>
              </w:rPr>
            </w:pPr>
            <w:r w:rsidRPr="00542CF0">
              <w:rPr>
                <w:b/>
                <w:bCs/>
              </w:rPr>
              <w:t>Why it matters for SBDD</w:t>
            </w:r>
          </w:p>
        </w:tc>
      </w:tr>
      <w:tr w:rsidR="00542CF0" w:rsidRPr="00542CF0" w14:paraId="525A34C5" w14:textId="77777777">
        <w:trPr>
          <w:tblCellSpacing w:w="15" w:type="dxa"/>
        </w:trPr>
        <w:tc>
          <w:tcPr>
            <w:tcW w:w="0" w:type="auto"/>
            <w:vAlign w:val="center"/>
            <w:hideMark/>
          </w:tcPr>
          <w:p w14:paraId="557BA2A5" w14:textId="77777777" w:rsidR="00542CF0" w:rsidRPr="00542CF0" w:rsidRDefault="00542CF0" w:rsidP="00542CF0">
            <w:r w:rsidRPr="00542CF0">
              <w:t>Binding-site residue coverage</w:t>
            </w:r>
          </w:p>
        </w:tc>
        <w:tc>
          <w:tcPr>
            <w:tcW w:w="0" w:type="auto"/>
            <w:vAlign w:val="center"/>
            <w:hideMark/>
          </w:tcPr>
          <w:p w14:paraId="031B88C2" w14:textId="77777777" w:rsidR="00542CF0" w:rsidRPr="00542CF0" w:rsidRDefault="00542CF0" w:rsidP="00542CF0">
            <w:r w:rsidRPr="00542CF0">
              <w:t>Determines whether the important pocket residues are structurally represented.</w:t>
            </w:r>
          </w:p>
        </w:tc>
      </w:tr>
      <w:tr w:rsidR="00542CF0" w:rsidRPr="00542CF0" w14:paraId="6585BC1D" w14:textId="77777777">
        <w:trPr>
          <w:tblCellSpacing w:w="15" w:type="dxa"/>
        </w:trPr>
        <w:tc>
          <w:tcPr>
            <w:tcW w:w="0" w:type="auto"/>
            <w:vAlign w:val="center"/>
            <w:hideMark/>
          </w:tcPr>
          <w:p w14:paraId="69A74F8B" w14:textId="77777777" w:rsidR="00542CF0" w:rsidRPr="00542CF0" w:rsidRDefault="00542CF0" w:rsidP="00542CF0">
            <w:r w:rsidRPr="00542CF0">
              <w:t>Missing residues near the binding site</w:t>
            </w:r>
          </w:p>
        </w:tc>
        <w:tc>
          <w:tcPr>
            <w:tcW w:w="0" w:type="auto"/>
            <w:vAlign w:val="center"/>
            <w:hideMark/>
          </w:tcPr>
          <w:p w14:paraId="52A38081" w14:textId="77777777" w:rsidR="00542CF0" w:rsidRPr="00542CF0" w:rsidRDefault="00542CF0" w:rsidP="00542CF0">
            <w:r w:rsidRPr="00542CF0">
              <w:t>Missing loops or sidechains can affect pocket shape and ligand interactions.</w:t>
            </w:r>
          </w:p>
        </w:tc>
      </w:tr>
      <w:tr w:rsidR="00542CF0" w:rsidRPr="00542CF0" w14:paraId="7EFE5968" w14:textId="77777777">
        <w:trPr>
          <w:tblCellSpacing w:w="15" w:type="dxa"/>
        </w:trPr>
        <w:tc>
          <w:tcPr>
            <w:tcW w:w="0" w:type="auto"/>
            <w:vAlign w:val="center"/>
            <w:hideMark/>
          </w:tcPr>
          <w:p w14:paraId="568E89E9" w14:textId="77777777" w:rsidR="00542CF0" w:rsidRPr="00542CF0" w:rsidRDefault="00542CF0" w:rsidP="00542CF0">
            <w:r w:rsidRPr="00542CF0">
              <w:t>Binding-site accessibility</w:t>
            </w:r>
          </w:p>
        </w:tc>
        <w:tc>
          <w:tcPr>
            <w:tcW w:w="0" w:type="auto"/>
            <w:vAlign w:val="center"/>
            <w:hideMark/>
          </w:tcPr>
          <w:p w14:paraId="354DA6A2" w14:textId="77777777" w:rsidR="00542CF0" w:rsidRPr="00542CF0" w:rsidRDefault="00542CF0" w:rsidP="00542CF0">
            <w:r w:rsidRPr="00542CF0">
              <w:t>Helps determine whether the intended ligand can physically access the pocket.</w:t>
            </w:r>
          </w:p>
        </w:tc>
      </w:tr>
      <w:tr w:rsidR="00542CF0" w:rsidRPr="00542CF0" w14:paraId="76DF7349" w14:textId="77777777">
        <w:trPr>
          <w:tblCellSpacing w:w="15" w:type="dxa"/>
        </w:trPr>
        <w:tc>
          <w:tcPr>
            <w:tcW w:w="0" w:type="auto"/>
            <w:vAlign w:val="center"/>
            <w:hideMark/>
          </w:tcPr>
          <w:p w14:paraId="7EB8F2B3" w14:textId="77777777" w:rsidR="00542CF0" w:rsidRPr="00542CF0" w:rsidRDefault="00542CF0" w:rsidP="00542CF0">
            <w:r w:rsidRPr="00542CF0">
              <w:t>Ligand-bound versus apo state</w:t>
            </w:r>
          </w:p>
        </w:tc>
        <w:tc>
          <w:tcPr>
            <w:tcW w:w="0" w:type="auto"/>
            <w:vAlign w:val="center"/>
            <w:hideMark/>
          </w:tcPr>
          <w:p w14:paraId="1843AA0D" w14:textId="77777777" w:rsidR="00542CF0" w:rsidRPr="00542CF0" w:rsidRDefault="00542CF0" w:rsidP="00542CF0">
            <w:r w:rsidRPr="00542CF0">
              <w:t>Indicates whether the structure provides an experimentally observed ligand-binding conformation.</w:t>
            </w:r>
          </w:p>
        </w:tc>
      </w:tr>
      <w:tr w:rsidR="00542CF0" w:rsidRPr="00542CF0" w14:paraId="601F3A6C" w14:textId="77777777">
        <w:trPr>
          <w:tblCellSpacing w:w="15" w:type="dxa"/>
        </w:trPr>
        <w:tc>
          <w:tcPr>
            <w:tcW w:w="0" w:type="auto"/>
            <w:vAlign w:val="center"/>
            <w:hideMark/>
          </w:tcPr>
          <w:p w14:paraId="7556AB0E" w14:textId="77777777" w:rsidR="00542CF0" w:rsidRPr="00542CF0" w:rsidRDefault="00542CF0" w:rsidP="00542CF0">
            <w:r w:rsidRPr="00542CF0">
              <w:lastRenderedPageBreak/>
              <w:t>Reference ligand suitability</w:t>
            </w:r>
          </w:p>
        </w:tc>
        <w:tc>
          <w:tcPr>
            <w:tcW w:w="0" w:type="auto"/>
            <w:vAlign w:val="center"/>
            <w:hideMark/>
          </w:tcPr>
          <w:p w14:paraId="18ED3BE3" w14:textId="77777777" w:rsidR="00542CF0" w:rsidRPr="00542CF0" w:rsidRDefault="00542CF0" w:rsidP="00542CF0">
            <w:r w:rsidRPr="00542CF0">
              <w:t>Determines whether the bound ligand is relevant to the intended binding site and mechanism.</w:t>
            </w:r>
          </w:p>
        </w:tc>
      </w:tr>
      <w:tr w:rsidR="00542CF0" w:rsidRPr="00542CF0" w14:paraId="4B59BB07" w14:textId="77777777">
        <w:trPr>
          <w:tblCellSpacing w:w="15" w:type="dxa"/>
        </w:trPr>
        <w:tc>
          <w:tcPr>
            <w:tcW w:w="0" w:type="auto"/>
            <w:vAlign w:val="center"/>
            <w:hideMark/>
          </w:tcPr>
          <w:p w14:paraId="29111B9A" w14:textId="77777777" w:rsidR="00542CF0" w:rsidRPr="00542CF0" w:rsidRDefault="00542CF0" w:rsidP="00542CF0">
            <w:r w:rsidRPr="00542CF0">
              <w:t>Pocket conformation</w:t>
            </w:r>
          </w:p>
        </w:tc>
        <w:tc>
          <w:tcPr>
            <w:tcW w:w="0" w:type="auto"/>
            <w:vAlign w:val="center"/>
            <w:hideMark/>
          </w:tcPr>
          <w:p w14:paraId="105C98AC" w14:textId="77777777" w:rsidR="00542CF0" w:rsidRPr="00542CF0" w:rsidRDefault="00542CF0" w:rsidP="00542CF0">
            <w:r w:rsidRPr="00542CF0">
              <w:t>Helps identify whether the pocket has an appropriate geometry for the intended design strategy.</w:t>
            </w:r>
          </w:p>
        </w:tc>
      </w:tr>
      <w:tr w:rsidR="00542CF0" w:rsidRPr="00542CF0" w14:paraId="26C9CDF1" w14:textId="77777777">
        <w:trPr>
          <w:tblCellSpacing w:w="15" w:type="dxa"/>
        </w:trPr>
        <w:tc>
          <w:tcPr>
            <w:tcW w:w="0" w:type="auto"/>
            <w:vAlign w:val="center"/>
            <w:hideMark/>
          </w:tcPr>
          <w:p w14:paraId="4C68CC64" w14:textId="77777777" w:rsidR="00542CF0" w:rsidRPr="00542CF0" w:rsidRDefault="00542CF0" w:rsidP="00542CF0">
            <w:r w:rsidRPr="00542CF0">
              <w:t>Relevant biological assembly</w:t>
            </w:r>
          </w:p>
        </w:tc>
        <w:tc>
          <w:tcPr>
            <w:tcW w:w="0" w:type="auto"/>
            <w:vAlign w:val="center"/>
            <w:hideMark/>
          </w:tcPr>
          <w:p w14:paraId="6B75F1CA" w14:textId="77777777" w:rsidR="00542CF0" w:rsidRPr="00542CF0" w:rsidRDefault="00542CF0" w:rsidP="00542CF0">
            <w:r w:rsidRPr="00542CF0">
              <w:t>Helps avoid selecting an inappropriate structural context when oligomerization or interactions affect the pocket.</w:t>
            </w:r>
          </w:p>
        </w:tc>
      </w:tr>
      <w:tr w:rsidR="00542CF0" w:rsidRPr="00542CF0" w14:paraId="001085DA" w14:textId="77777777">
        <w:trPr>
          <w:tblCellSpacing w:w="15" w:type="dxa"/>
        </w:trPr>
        <w:tc>
          <w:tcPr>
            <w:tcW w:w="0" w:type="auto"/>
            <w:vAlign w:val="center"/>
            <w:hideMark/>
          </w:tcPr>
          <w:p w14:paraId="26EE5E42" w14:textId="77777777" w:rsidR="00542CF0" w:rsidRPr="00542CF0" w:rsidRDefault="00542CF0" w:rsidP="00542CF0">
            <w:r w:rsidRPr="00542CF0">
              <w:t>Construct mutations</w:t>
            </w:r>
          </w:p>
        </w:tc>
        <w:tc>
          <w:tcPr>
            <w:tcW w:w="0" w:type="auto"/>
            <w:vAlign w:val="center"/>
            <w:hideMark/>
          </w:tcPr>
          <w:p w14:paraId="21A2DD4D" w14:textId="77777777" w:rsidR="00542CF0" w:rsidRPr="00542CF0" w:rsidRDefault="00542CF0" w:rsidP="00542CF0">
            <w:r w:rsidRPr="00542CF0">
              <w:t>Identifies engineered substitutions that could affect the binding site or its conformation.</w:t>
            </w:r>
          </w:p>
        </w:tc>
      </w:tr>
    </w:tbl>
    <w:p w14:paraId="14EBBC7D" w14:textId="77777777" w:rsidR="00542CF0" w:rsidRPr="00542CF0" w:rsidRDefault="00542CF0" w:rsidP="00542CF0">
      <w:r w:rsidRPr="00542CF0">
        <w:t xml:space="preserve">These additions are important because </w:t>
      </w:r>
      <w:r w:rsidRPr="00542CF0">
        <w:rPr>
          <w:b/>
          <w:bCs/>
        </w:rPr>
        <w:t>the structure with the best overall validation statistics is not necessarily the structure with the most useful binding pocket</w:t>
      </w:r>
      <w:r w:rsidRPr="00542CF0">
        <w:t>.</w:t>
      </w:r>
    </w:p>
    <w:p w14:paraId="32AAB50B" w14:textId="77777777" w:rsidR="00542CF0" w:rsidRPr="00542CF0" w:rsidRDefault="00542CF0" w:rsidP="00542CF0">
      <w:r w:rsidRPr="00542CF0">
        <w:pict w14:anchorId="5941BEE7">
          <v:rect id="_x0000_i1075" style="width:0;height:1.5pt" o:hralign="center" o:hrstd="t" o:hr="t" fillcolor="#a0a0a0" stroked="f"/>
        </w:pict>
      </w:r>
    </w:p>
    <w:p w14:paraId="59F03FE1" w14:textId="77777777" w:rsidR="00542CF0" w:rsidRPr="00542CF0" w:rsidRDefault="00542CF0" w:rsidP="00542CF0">
      <w:pPr>
        <w:rPr>
          <w:b/>
          <w:bCs/>
        </w:rPr>
      </w:pPr>
      <w:r w:rsidRPr="00542CF0">
        <w:rPr>
          <w:b/>
          <w:bCs/>
        </w:rPr>
        <w:t>3. What does your ITK dataset tell us?</w:t>
      </w:r>
    </w:p>
    <w:p w14:paraId="70CF7D0B" w14:textId="77777777" w:rsidR="00542CF0" w:rsidRPr="00542CF0" w:rsidRDefault="00542CF0" w:rsidP="00542CF0">
      <w:r w:rsidRPr="00542CF0">
        <w:t>I examined the actual values in the workbook to understand how the scoring system would behave.</w:t>
      </w:r>
    </w:p>
    <w:p w14:paraId="62FCF4D2" w14:textId="77777777" w:rsidR="00542CF0" w:rsidRPr="00542CF0" w:rsidRDefault="00542CF0" w:rsidP="00542CF0">
      <w:pPr>
        <w:rPr>
          <w:b/>
          <w:bCs/>
        </w:rPr>
      </w:pPr>
      <w:r w:rsidRPr="00542CF0">
        <w:rPr>
          <w:b/>
          <w:bCs/>
        </w:rPr>
        <w:t>A. Experimental method</w:t>
      </w:r>
    </w:p>
    <w:p w14:paraId="1D4916CD" w14:textId="77777777" w:rsidR="00542CF0" w:rsidRPr="00542CF0" w:rsidRDefault="00542CF0" w:rsidP="00542CF0">
      <w:r w:rsidRPr="00542CF0">
        <w:t>All 34 entries in the current dataset are reported as X-ray diffraction structures.</w:t>
      </w:r>
    </w:p>
    <w:p w14:paraId="17FC6947" w14:textId="77777777" w:rsidR="00542CF0" w:rsidRPr="00542CF0" w:rsidRDefault="00542CF0" w:rsidP="00542CF0">
      <w:r w:rsidRPr="00542CF0">
        <w:t>This means that, for this particular dataset, an X-ray-only filter would not distinguish between the entries.</w:t>
      </w:r>
    </w:p>
    <w:p w14:paraId="495F821D" w14:textId="77777777" w:rsidR="00542CF0" w:rsidRPr="00542CF0" w:rsidRDefault="00542CF0" w:rsidP="00542CF0">
      <w:r w:rsidRPr="00542CF0">
        <w:t>For a reusable pipeline, however, the experimental-method requirement should remain configurable.</w:t>
      </w:r>
    </w:p>
    <w:p w14:paraId="700F6AA6" w14:textId="77777777" w:rsidR="00542CF0" w:rsidRPr="00542CF0" w:rsidRDefault="00542CF0" w:rsidP="00542CF0">
      <w:r w:rsidRPr="00542CF0">
        <w:t>For example, you might initially prioritize X-ray structures for a project requiring detailed atomic interpretation, while allowing cryo-EM structures when their resolution, local binding-site quality, and biological context make them appropriate.</w:t>
      </w:r>
    </w:p>
    <w:p w14:paraId="1A7B5386" w14:textId="77777777" w:rsidR="00542CF0" w:rsidRPr="00542CF0" w:rsidRDefault="00542CF0" w:rsidP="00542CF0">
      <w:pPr>
        <w:rPr>
          <w:b/>
          <w:bCs/>
        </w:rPr>
      </w:pPr>
      <w:r w:rsidRPr="00542CF0">
        <w:rPr>
          <w:b/>
          <w:bCs/>
        </w:rPr>
        <w:t>B. Resolution</w:t>
      </w:r>
    </w:p>
    <w:p w14:paraId="084000D8" w14:textId="77777777" w:rsidR="00542CF0" w:rsidRPr="00542CF0" w:rsidRDefault="00542CF0" w:rsidP="00542CF0">
      <w:r w:rsidRPr="00542CF0">
        <w:t>Your dataset has the following resolution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166"/>
      </w:tblGrid>
      <w:tr w:rsidR="00542CF0" w:rsidRPr="00542CF0" w14:paraId="7A96173B" w14:textId="77777777">
        <w:trPr>
          <w:tblHeader/>
          <w:tblCellSpacing w:w="15" w:type="dxa"/>
        </w:trPr>
        <w:tc>
          <w:tcPr>
            <w:tcW w:w="0" w:type="auto"/>
            <w:vAlign w:val="center"/>
            <w:hideMark/>
          </w:tcPr>
          <w:p w14:paraId="1A6D04AF" w14:textId="77777777" w:rsidR="00542CF0" w:rsidRPr="00542CF0" w:rsidRDefault="00542CF0" w:rsidP="00542CF0">
            <w:pPr>
              <w:rPr>
                <w:b/>
                <w:bCs/>
              </w:rPr>
            </w:pPr>
            <w:r w:rsidRPr="00542CF0">
              <w:rPr>
                <w:b/>
                <w:bCs/>
              </w:rPr>
              <w:t>Statistic</w:t>
            </w:r>
          </w:p>
        </w:tc>
        <w:tc>
          <w:tcPr>
            <w:tcW w:w="0" w:type="auto"/>
            <w:vAlign w:val="center"/>
            <w:hideMark/>
          </w:tcPr>
          <w:p w14:paraId="6359797A" w14:textId="77777777" w:rsidR="00542CF0" w:rsidRPr="00542CF0" w:rsidRDefault="00542CF0" w:rsidP="00542CF0">
            <w:pPr>
              <w:rPr>
                <w:b/>
                <w:bCs/>
              </w:rPr>
            </w:pPr>
            <w:r w:rsidRPr="00542CF0">
              <w:rPr>
                <w:b/>
                <w:bCs/>
              </w:rPr>
              <w:t>Resolution</w:t>
            </w:r>
          </w:p>
        </w:tc>
      </w:tr>
      <w:tr w:rsidR="00542CF0" w:rsidRPr="00542CF0" w14:paraId="034DE78E" w14:textId="77777777">
        <w:trPr>
          <w:tblCellSpacing w:w="15" w:type="dxa"/>
        </w:trPr>
        <w:tc>
          <w:tcPr>
            <w:tcW w:w="0" w:type="auto"/>
            <w:vAlign w:val="center"/>
            <w:hideMark/>
          </w:tcPr>
          <w:p w14:paraId="6B06316F" w14:textId="77777777" w:rsidR="00542CF0" w:rsidRPr="00542CF0" w:rsidRDefault="00542CF0" w:rsidP="00542CF0">
            <w:r w:rsidRPr="00542CF0">
              <w:t>Best resolution</w:t>
            </w:r>
          </w:p>
        </w:tc>
        <w:tc>
          <w:tcPr>
            <w:tcW w:w="0" w:type="auto"/>
            <w:vAlign w:val="center"/>
            <w:hideMark/>
          </w:tcPr>
          <w:p w14:paraId="67A36B07" w14:textId="77777777" w:rsidR="00542CF0" w:rsidRPr="00542CF0" w:rsidRDefault="00542CF0" w:rsidP="00542CF0">
            <w:r w:rsidRPr="00542CF0">
              <w:t>1.35 Å</w:t>
            </w:r>
          </w:p>
        </w:tc>
      </w:tr>
      <w:tr w:rsidR="00542CF0" w:rsidRPr="00542CF0" w14:paraId="509B99FA" w14:textId="77777777">
        <w:trPr>
          <w:tblCellSpacing w:w="15" w:type="dxa"/>
        </w:trPr>
        <w:tc>
          <w:tcPr>
            <w:tcW w:w="0" w:type="auto"/>
            <w:vAlign w:val="center"/>
            <w:hideMark/>
          </w:tcPr>
          <w:p w14:paraId="5EB8D74D" w14:textId="77777777" w:rsidR="00542CF0" w:rsidRPr="00542CF0" w:rsidRDefault="00542CF0" w:rsidP="00542CF0">
            <w:r w:rsidRPr="00542CF0">
              <w:lastRenderedPageBreak/>
              <w:t>Median resolution</w:t>
            </w:r>
          </w:p>
        </w:tc>
        <w:tc>
          <w:tcPr>
            <w:tcW w:w="0" w:type="auto"/>
            <w:vAlign w:val="center"/>
            <w:hideMark/>
          </w:tcPr>
          <w:p w14:paraId="74287EF6" w14:textId="77777777" w:rsidR="00542CF0" w:rsidRPr="00542CF0" w:rsidRDefault="00542CF0" w:rsidP="00542CF0">
            <w:r w:rsidRPr="00542CF0">
              <w:t>Approximately 2.07 Å</w:t>
            </w:r>
          </w:p>
        </w:tc>
      </w:tr>
      <w:tr w:rsidR="00542CF0" w:rsidRPr="00542CF0" w14:paraId="7275CD89" w14:textId="77777777">
        <w:trPr>
          <w:tblCellSpacing w:w="15" w:type="dxa"/>
        </w:trPr>
        <w:tc>
          <w:tcPr>
            <w:tcW w:w="0" w:type="auto"/>
            <w:vAlign w:val="center"/>
            <w:hideMark/>
          </w:tcPr>
          <w:p w14:paraId="7C6EFA56" w14:textId="77777777" w:rsidR="00542CF0" w:rsidRPr="00542CF0" w:rsidRDefault="00542CF0" w:rsidP="00542CF0">
            <w:r w:rsidRPr="00542CF0">
              <w:t>Worst resolution</w:t>
            </w:r>
          </w:p>
        </w:tc>
        <w:tc>
          <w:tcPr>
            <w:tcW w:w="0" w:type="auto"/>
            <w:vAlign w:val="center"/>
            <w:hideMark/>
          </w:tcPr>
          <w:p w14:paraId="4886B25F" w14:textId="77777777" w:rsidR="00542CF0" w:rsidRPr="00542CF0" w:rsidRDefault="00542CF0" w:rsidP="00542CF0">
            <w:r w:rsidRPr="00542CF0">
              <w:t>3.20 Å</w:t>
            </w:r>
          </w:p>
        </w:tc>
      </w:tr>
    </w:tbl>
    <w:p w14:paraId="2C5AF79B" w14:textId="77777777" w:rsidR="00542CF0" w:rsidRPr="00542CF0" w:rsidRDefault="00542CF0" w:rsidP="00542CF0">
      <w:r w:rsidRPr="00542CF0">
        <w:t>Some entries with particularly fine reported resolution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139"/>
      </w:tblGrid>
      <w:tr w:rsidR="00542CF0" w:rsidRPr="00542CF0" w14:paraId="063B72E7" w14:textId="77777777">
        <w:trPr>
          <w:tblHeader/>
          <w:tblCellSpacing w:w="15" w:type="dxa"/>
        </w:trPr>
        <w:tc>
          <w:tcPr>
            <w:tcW w:w="0" w:type="auto"/>
            <w:vAlign w:val="center"/>
            <w:hideMark/>
          </w:tcPr>
          <w:p w14:paraId="38D9D272" w14:textId="77777777" w:rsidR="00542CF0" w:rsidRPr="00542CF0" w:rsidRDefault="00542CF0" w:rsidP="00542CF0">
            <w:pPr>
              <w:rPr>
                <w:b/>
                <w:bCs/>
              </w:rPr>
            </w:pPr>
            <w:r w:rsidRPr="00542CF0">
              <w:rPr>
                <w:b/>
                <w:bCs/>
              </w:rPr>
              <w:t>PDB ID</w:t>
            </w:r>
          </w:p>
        </w:tc>
        <w:tc>
          <w:tcPr>
            <w:tcW w:w="0" w:type="auto"/>
            <w:vAlign w:val="center"/>
            <w:hideMark/>
          </w:tcPr>
          <w:p w14:paraId="176B30CA" w14:textId="77777777" w:rsidR="00542CF0" w:rsidRPr="00542CF0" w:rsidRDefault="00542CF0" w:rsidP="00542CF0">
            <w:pPr>
              <w:rPr>
                <w:b/>
                <w:bCs/>
              </w:rPr>
            </w:pPr>
            <w:r w:rsidRPr="00542CF0">
              <w:rPr>
                <w:b/>
                <w:bCs/>
              </w:rPr>
              <w:t>Resolution</w:t>
            </w:r>
          </w:p>
        </w:tc>
      </w:tr>
      <w:tr w:rsidR="00542CF0" w:rsidRPr="00542CF0" w14:paraId="56882311" w14:textId="77777777">
        <w:trPr>
          <w:tblCellSpacing w:w="15" w:type="dxa"/>
        </w:trPr>
        <w:tc>
          <w:tcPr>
            <w:tcW w:w="0" w:type="auto"/>
            <w:vAlign w:val="center"/>
            <w:hideMark/>
          </w:tcPr>
          <w:p w14:paraId="31B3C044" w14:textId="77777777" w:rsidR="00542CF0" w:rsidRPr="00542CF0" w:rsidRDefault="00542CF0" w:rsidP="00542CF0">
            <w:r w:rsidRPr="00542CF0">
              <w:t>9NWX</w:t>
            </w:r>
          </w:p>
        </w:tc>
        <w:tc>
          <w:tcPr>
            <w:tcW w:w="0" w:type="auto"/>
            <w:vAlign w:val="center"/>
            <w:hideMark/>
          </w:tcPr>
          <w:p w14:paraId="57E3BAF5" w14:textId="77777777" w:rsidR="00542CF0" w:rsidRPr="00542CF0" w:rsidRDefault="00542CF0" w:rsidP="00542CF0">
            <w:r w:rsidRPr="00542CF0">
              <w:t>1.35 Å</w:t>
            </w:r>
          </w:p>
        </w:tc>
      </w:tr>
      <w:tr w:rsidR="00542CF0" w:rsidRPr="00542CF0" w14:paraId="43FB9A6D" w14:textId="77777777">
        <w:trPr>
          <w:tblCellSpacing w:w="15" w:type="dxa"/>
        </w:trPr>
        <w:tc>
          <w:tcPr>
            <w:tcW w:w="0" w:type="auto"/>
            <w:vAlign w:val="center"/>
            <w:hideMark/>
          </w:tcPr>
          <w:p w14:paraId="3FB629C1" w14:textId="77777777" w:rsidR="00542CF0" w:rsidRPr="00542CF0" w:rsidRDefault="00542CF0" w:rsidP="00542CF0">
            <w:r w:rsidRPr="00542CF0">
              <w:t>4HCU</w:t>
            </w:r>
          </w:p>
        </w:tc>
        <w:tc>
          <w:tcPr>
            <w:tcW w:w="0" w:type="auto"/>
            <w:vAlign w:val="center"/>
            <w:hideMark/>
          </w:tcPr>
          <w:p w14:paraId="4A6C9E24" w14:textId="77777777" w:rsidR="00542CF0" w:rsidRPr="00542CF0" w:rsidRDefault="00542CF0" w:rsidP="00542CF0">
            <w:r w:rsidRPr="00542CF0">
              <w:t>1.43 Å</w:t>
            </w:r>
          </w:p>
        </w:tc>
      </w:tr>
      <w:tr w:rsidR="00542CF0" w:rsidRPr="00542CF0" w14:paraId="66E42FCD" w14:textId="77777777">
        <w:trPr>
          <w:tblCellSpacing w:w="15" w:type="dxa"/>
        </w:trPr>
        <w:tc>
          <w:tcPr>
            <w:tcW w:w="0" w:type="auto"/>
            <w:vAlign w:val="center"/>
            <w:hideMark/>
          </w:tcPr>
          <w:p w14:paraId="26602F27" w14:textId="77777777" w:rsidR="00542CF0" w:rsidRPr="00542CF0" w:rsidRDefault="00542CF0" w:rsidP="00542CF0">
            <w:r w:rsidRPr="00542CF0">
              <w:t>4HCT</w:t>
            </w:r>
          </w:p>
        </w:tc>
        <w:tc>
          <w:tcPr>
            <w:tcW w:w="0" w:type="auto"/>
            <w:vAlign w:val="center"/>
            <w:hideMark/>
          </w:tcPr>
          <w:p w14:paraId="52FD9FB1" w14:textId="77777777" w:rsidR="00542CF0" w:rsidRPr="00542CF0" w:rsidRDefault="00542CF0" w:rsidP="00542CF0">
            <w:r w:rsidRPr="00542CF0">
              <w:t>1.48 Å</w:t>
            </w:r>
          </w:p>
        </w:tc>
      </w:tr>
      <w:tr w:rsidR="00542CF0" w:rsidRPr="00542CF0" w14:paraId="6822FD92" w14:textId="77777777">
        <w:trPr>
          <w:tblCellSpacing w:w="15" w:type="dxa"/>
        </w:trPr>
        <w:tc>
          <w:tcPr>
            <w:tcW w:w="0" w:type="auto"/>
            <w:vAlign w:val="center"/>
            <w:hideMark/>
          </w:tcPr>
          <w:p w14:paraId="5B0AB7E4" w14:textId="77777777" w:rsidR="00542CF0" w:rsidRPr="00542CF0" w:rsidRDefault="00542CF0" w:rsidP="00542CF0">
            <w:r w:rsidRPr="00542CF0">
              <w:t>4HCV</w:t>
            </w:r>
          </w:p>
        </w:tc>
        <w:tc>
          <w:tcPr>
            <w:tcW w:w="0" w:type="auto"/>
            <w:vAlign w:val="center"/>
            <w:hideMark/>
          </w:tcPr>
          <w:p w14:paraId="453D9FA9" w14:textId="77777777" w:rsidR="00542CF0" w:rsidRPr="00542CF0" w:rsidRDefault="00542CF0" w:rsidP="00542CF0">
            <w:r w:rsidRPr="00542CF0">
              <w:t>1.48 Å</w:t>
            </w:r>
          </w:p>
        </w:tc>
      </w:tr>
      <w:tr w:rsidR="00542CF0" w:rsidRPr="00542CF0" w14:paraId="470E90DD" w14:textId="77777777">
        <w:trPr>
          <w:tblCellSpacing w:w="15" w:type="dxa"/>
        </w:trPr>
        <w:tc>
          <w:tcPr>
            <w:tcW w:w="0" w:type="auto"/>
            <w:vAlign w:val="center"/>
            <w:hideMark/>
          </w:tcPr>
          <w:p w14:paraId="2166A873" w14:textId="77777777" w:rsidR="00542CF0" w:rsidRPr="00542CF0" w:rsidRDefault="00542CF0" w:rsidP="00542CF0">
            <w:r w:rsidRPr="00542CF0">
              <w:t>4M14</w:t>
            </w:r>
          </w:p>
        </w:tc>
        <w:tc>
          <w:tcPr>
            <w:tcW w:w="0" w:type="auto"/>
            <w:vAlign w:val="center"/>
            <w:hideMark/>
          </w:tcPr>
          <w:p w14:paraId="7A591885" w14:textId="77777777" w:rsidR="00542CF0" w:rsidRPr="00542CF0" w:rsidRDefault="00542CF0" w:rsidP="00542CF0">
            <w:r w:rsidRPr="00542CF0">
              <w:t>1.55 Å</w:t>
            </w:r>
          </w:p>
        </w:tc>
      </w:tr>
      <w:tr w:rsidR="00542CF0" w:rsidRPr="00542CF0" w14:paraId="4A93AD61" w14:textId="77777777">
        <w:trPr>
          <w:tblCellSpacing w:w="15" w:type="dxa"/>
        </w:trPr>
        <w:tc>
          <w:tcPr>
            <w:tcW w:w="0" w:type="auto"/>
            <w:vAlign w:val="center"/>
            <w:hideMark/>
          </w:tcPr>
          <w:p w14:paraId="14D85384" w14:textId="77777777" w:rsidR="00542CF0" w:rsidRPr="00542CF0" w:rsidRDefault="00542CF0" w:rsidP="00542CF0">
            <w:r w:rsidRPr="00542CF0">
              <w:t>3T9T</w:t>
            </w:r>
          </w:p>
        </w:tc>
        <w:tc>
          <w:tcPr>
            <w:tcW w:w="0" w:type="auto"/>
            <w:vAlign w:val="center"/>
            <w:hideMark/>
          </w:tcPr>
          <w:p w14:paraId="4A08B1A4" w14:textId="77777777" w:rsidR="00542CF0" w:rsidRPr="00542CF0" w:rsidRDefault="00542CF0" w:rsidP="00542CF0">
            <w:r w:rsidRPr="00542CF0">
              <w:t>1.65 Å</w:t>
            </w:r>
          </w:p>
        </w:tc>
      </w:tr>
    </w:tbl>
    <w:p w14:paraId="1E6F430C" w14:textId="77777777" w:rsidR="00542CF0" w:rsidRPr="00542CF0" w:rsidRDefault="00542CF0" w:rsidP="00542CF0">
      <w:r w:rsidRPr="00542CF0">
        <w:t>These entries are worth examining during the next stage of analysis.</w:t>
      </w:r>
    </w:p>
    <w:p w14:paraId="2D6BF0E9" w14:textId="77777777" w:rsidR="00542CF0" w:rsidRPr="00542CF0" w:rsidRDefault="00542CF0" w:rsidP="00542CF0">
      <w:r w:rsidRPr="00542CF0">
        <w:t xml:space="preserve">However, </w:t>
      </w:r>
      <w:r w:rsidRPr="00542CF0">
        <w:rPr>
          <w:b/>
          <w:bCs/>
        </w:rPr>
        <w:t>this is a list of candidates with fine resolution, not a final ranking of the best ITK structures for SBDD</w:t>
      </w:r>
      <w:r w:rsidRPr="00542CF0">
        <w:t>.</w:t>
      </w:r>
    </w:p>
    <w:p w14:paraId="2105F469" w14:textId="77777777" w:rsidR="00542CF0" w:rsidRPr="00542CF0" w:rsidRDefault="00542CF0" w:rsidP="00542CF0">
      <w:r w:rsidRPr="00542CF0">
        <w:t>We still need to assess binding-site completeness, pocket geometry, ligand relevance, and other structural features.</w:t>
      </w:r>
    </w:p>
    <w:p w14:paraId="7C7E2AD8" w14:textId="77777777" w:rsidR="00542CF0" w:rsidRPr="00542CF0" w:rsidRDefault="00542CF0" w:rsidP="00542CF0">
      <w:pPr>
        <w:rPr>
          <w:b/>
          <w:bCs/>
        </w:rPr>
      </w:pPr>
      <w:r w:rsidRPr="00542CF0">
        <w:rPr>
          <w:b/>
          <w:bCs/>
        </w:rPr>
        <w:t>C. Crystallographic refinement statistics</w:t>
      </w:r>
    </w:p>
    <w:p w14:paraId="0F3EA459" w14:textId="77777777" w:rsidR="00542CF0" w:rsidRPr="00542CF0" w:rsidRDefault="00542CF0" w:rsidP="00542CF0">
      <w:r w:rsidRPr="00542CF0">
        <w:t>The dataset contains R-value information for all 34 structures in the R-Value Free and R-Value Work columns.</w:t>
      </w:r>
    </w:p>
    <w:p w14:paraId="713391D1" w14:textId="77777777" w:rsidR="00542CF0" w:rsidRPr="00542CF0" w:rsidRDefault="00542CF0" w:rsidP="00542CF0">
      <w:r w:rsidRPr="00542CF0">
        <w:t>The R-free column contains 29 numerical entries, while the other five are missing.</w:t>
      </w:r>
    </w:p>
    <w:p w14:paraId="626DF490" w14:textId="77777777" w:rsidR="00542CF0" w:rsidRPr="00542CF0" w:rsidRDefault="00542CF0" w:rsidP="00542CF0">
      <w:r w:rsidRPr="00542CF0">
        <w:t>Your notebook's notes also indicate that some entries do not display R-free in the wwPDB validation graph.</w:t>
      </w:r>
    </w:p>
    <w:p w14:paraId="2F4C190C" w14:textId="77777777" w:rsidR="00542CF0" w:rsidRPr="00542CF0" w:rsidRDefault="00542CF0" w:rsidP="00542CF0">
      <w:r w:rsidRPr="00542CF0">
        <w:t>This reinforces an important design decision:</w:t>
      </w:r>
    </w:p>
    <w:p w14:paraId="1569A7F2" w14:textId="77777777" w:rsidR="00542CF0" w:rsidRPr="00542CF0" w:rsidRDefault="00542CF0" w:rsidP="00542CF0">
      <w:r w:rsidRPr="00542CF0">
        <w:rPr>
          <w:b/>
          <w:bCs/>
        </w:rPr>
        <w:t>Missing values must not automatically be interpreted as poor structural quality.</w:t>
      </w:r>
    </w:p>
    <w:p w14:paraId="115CA670" w14:textId="77777777" w:rsidR="00542CF0" w:rsidRPr="00542CF0" w:rsidRDefault="00542CF0" w:rsidP="00542CF0">
      <w:r w:rsidRPr="00542CF0">
        <w:t>A missing value could mean that the measurement was not reported in the particular source, was not available through the extraction route, or could not be retrieved.</w:t>
      </w:r>
    </w:p>
    <w:p w14:paraId="2A69E105" w14:textId="77777777" w:rsidR="00542CF0" w:rsidRPr="00542CF0" w:rsidRDefault="00542CF0" w:rsidP="00542CF0">
      <w:r w:rsidRPr="00542CF0">
        <w:lastRenderedPageBreak/>
        <w:t>Your pipeline should distinguish between:</w:t>
      </w:r>
    </w:p>
    <w:p w14:paraId="3AEA377C" w14:textId="77777777" w:rsidR="00542CF0" w:rsidRPr="00542CF0" w:rsidRDefault="00542CF0" w:rsidP="00542CF0">
      <w:pPr>
        <w:numPr>
          <w:ilvl w:val="0"/>
          <w:numId w:val="4"/>
        </w:numPr>
      </w:pPr>
      <w:r w:rsidRPr="00542CF0">
        <w:t xml:space="preserve">A structure with a poor measured value. </w:t>
      </w:r>
    </w:p>
    <w:p w14:paraId="465F7281" w14:textId="77777777" w:rsidR="00542CF0" w:rsidRPr="00542CF0" w:rsidRDefault="00542CF0" w:rsidP="00542CF0">
      <w:pPr>
        <w:numPr>
          <w:ilvl w:val="0"/>
          <w:numId w:val="4"/>
        </w:numPr>
      </w:pPr>
      <w:r w:rsidRPr="00542CF0">
        <w:t xml:space="preserve">A structure with a missing measurement. </w:t>
      </w:r>
    </w:p>
    <w:p w14:paraId="56B88C43" w14:textId="77777777" w:rsidR="00542CF0" w:rsidRPr="00542CF0" w:rsidRDefault="00542CF0" w:rsidP="00542CF0">
      <w:pPr>
        <w:numPr>
          <w:ilvl w:val="0"/>
          <w:numId w:val="4"/>
        </w:numPr>
      </w:pPr>
      <w:r w:rsidRPr="00542CF0">
        <w:t xml:space="preserve">A structure with a measurement that has not yet been independently verified. </w:t>
      </w:r>
    </w:p>
    <w:p w14:paraId="00E9D889" w14:textId="77777777" w:rsidR="00542CF0" w:rsidRPr="00542CF0" w:rsidRDefault="00542CF0" w:rsidP="00542CF0">
      <w:r w:rsidRPr="00542CF0">
        <w:t>These situations should not receive the same treatment.</w:t>
      </w:r>
    </w:p>
    <w:p w14:paraId="2624AC5B" w14:textId="77777777" w:rsidR="00542CF0" w:rsidRPr="00542CF0" w:rsidRDefault="00542CF0" w:rsidP="00542CF0">
      <w:pPr>
        <w:rPr>
          <w:b/>
          <w:bCs/>
        </w:rPr>
      </w:pPr>
      <w:r w:rsidRPr="00542CF0">
        <w:rPr>
          <w:b/>
          <w:bCs/>
        </w:rPr>
        <w:t>D. Geometric validation</w:t>
      </w:r>
    </w:p>
    <w:p w14:paraId="67F4D575" w14:textId="77777777" w:rsidR="00542CF0" w:rsidRPr="00542CF0" w:rsidRDefault="00542CF0" w:rsidP="00542CF0">
      <w:r w:rsidRPr="00542CF0">
        <w:t>The dataset contains substantial variation in geometric quality.</w:t>
      </w:r>
    </w:p>
    <w:p w14:paraId="36ADC9E6" w14:textId="77777777" w:rsidR="00542CF0" w:rsidRPr="00542CF0" w:rsidRDefault="00542CF0" w:rsidP="00542CF0">
      <w:r w:rsidRPr="00542CF0">
        <w:t>For example:</w:t>
      </w:r>
    </w:p>
    <w:p w14:paraId="44275D5D" w14:textId="77777777" w:rsidR="00542CF0" w:rsidRPr="00542CF0" w:rsidRDefault="00542CF0" w:rsidP="00542CF0">
      <w:pPr>
        <w:numPr>
          <w:ilvl w:val="0"/>
          <w:numId w:val="5"/>
        </w:numPr>
      </w:pPr>
      <w:proofErr w:type="spellStart"/>
      <w:r w:rsidRPr="00542CF0">
        <w:t>Clashscore</w:t>
      </w:r>
      <w:proofErr w:type="spellEnd"/>
      <w:r w:rsidRPr="00542CF0">
        <w:t xml:space="preserve"> ranges from 0 to 84. </w:t>
      </w:r>
    </w:p>
    <w:p w14:paraId="35358656" w14:textId="77777777" w:rsidR="00542CF0" w:rsidRPr="00542CF0" w:rsidRDefault="00542CF0" w:rsidP="00542CF0">
      <w:pPr>
        <w:numPr>
          <w:ilvl w:val="0"/>
          <w:numId w:val="5"/>
        </w:numPr>
      </w:pPr>
      <w:r w:rsidRPr="00542CF0">
        <w:t xml:space="preserve">Ramachandran outliers range from 0% to 14.9%. </w:t>
      </w:r>
    </w:p>
    <w:p w14:paraId="616F6B01" w14:textId="77777777" w:rsidR="00542CF0" w:rsidRPr="00542CF0" w:rsidRDefault="00542CF0" w:rsidP="00542CF0">
      <w:pPr>
        <w:numPr>
          <w:ilvl w:val="0"/>
          <w:numId w:val="5"/>
        </w:numPr>
      </w:pPr>
      <w:r w:rsidRPr="00542CF0">
        <w:t xml:space="preserve">Sidechain outliers range from 0% to 15%. </w:t>
      </w:r>
    </w:p>
    <w:p w14:paraId="0A68F66F" w14:textId="77777777" w:rsidR="00542CF0" w:rsidRPr="00542CF0" w:rsidRDefault="00542CF0" w:rsidP="00542CF0">
      <w:r w:rsidRPr="00542CF0">
        <w:t>These measurements can help distinguish structures that are geometrically well behaved from structures that may require closer inspection.</w:t>
      </w:r>
    </w:p>
    <w:p w14:paraId="77C2B778" w14:textId="77777777" w:rsidR="00542CF0" w:rsidRPr="00542CF0" w:rsidRDefault="00542CF0" w:rsidP="00542CF0">
      <w:r w:rsidRPr="00542CF0">
        <w:t>However, a global validation statistic does not tell us whether a particular problem occurs near the ligand-binding site.</w:t>
      </w:r>
    </w:p>
    <w:p w14:paraId="04056AD0" w14:textId="77777777" w:rsidR="00542CF0" w:rsidRPr="00542CF0" w:rsidRDefault="00542CF0" w:rsidP="00542CF0">
      <w:r w:rsidRPr="00542CF0">
        <w:t>A structure might have an outlier in a distant flexible loop without that outlier affecting the pocket. Conversely, a structure with relatively good overall validation could have a problematic residue directly involved in ligand binding.</w:t>
      </w:r>
    </w:p>
    <w:p w14:paraId="5EDF568C" w14:textId="77777777" w:rsidR="00542CF0" w:rsidRPr="00542CF0" w:rsidRDefault="00542CF0" w:rsidP="00542CF0">
      <w:r w:rsidRPr="00542CF0">
        <w:t>That is why I recommend adding binding-site-specific validation.</w:t>
      </w:r>
    </w:p>
    <w:p w14:paraId="39082069" w14:textId="77777777" w:rsidR="00542CF0" w:rsidRPr="00542CF0" w:rsidRDefault="00542CF0" w:rsidP="00542CF0">
      <w:pPr>
        <w:rPr>
          <w:b/>
          <w:bCs/>
        </w:rPr>
      </w:pPr>
      <w:r w:rsidRPr="00542CF0">
        <w:rPr>
          <w:b/>
          <w:bCs/>
        </w:rPr>
        <w:t>E. Average B-factor</w:t>
      </w:r>
    </w:p>
    <w:p w14:paraId="07D03709" w14:textId="77777777" w:rsidR="00542CF0" w:rsidRPr="00542CF0" w:rsidRDefault="00542CF0" w:rsidP="00542CF0">
      <w:r w:rsidRPr="00542CF0">
        <w:t>Your average B-factors range from 17 to 66 Å².</w:t>
      </w:r>
    </w:p>
    <w:p w14:paraId="59DC1468" w14:textId="77777777" w:rsidR="00542CF0" w:rsidRPr="00542CF0" w:rsidRDefault="00542CF0" w:rsidP="00542CF0">
      <w:r w:rsidRPr="00542CF0">
        <w:t>This is useful supporting information, but I would not simply assign a fixed penalty to every increase in average B-factor.</w:t>
      </w:r>
    </w:p>
    <w:p w14:paraId="6B07C633" w14:textId="77777777" w:rsidR="00542CF0" w:rsidRPr="00542CF0" w:rsidRDefault="00542CF0" w:rsidP="00542CF0">
      <w:r w:rsidRPr="00542CF0">
        <w:t>B-factors can reflect several factors, including atomic disorder, flexibility, occupancy-related effects, and experimental or refinement conditions.</w:t>
      </w:r>
    </w:p>
    <w:p w14:paraId="244B8C5D" w14:textId="77777777" w:rsidR="00542CF0" w:rsidRPr="00542CF0" w:rsidRDefault="00542CF0" w:rsidP="00542CF0">
      <w:r w:rsidRPr="00542CF0">
        <w:t>They are also influenced by resolution and the overall characteristics of the structure.</w:t>
      </w:r>
    </w:p>
    <w:p w14:paraId="01548CC1" w14:textId="77777777" w:rsidR="00542CF0" w:rsidRPr="00542CF0" w:rsidRDefault="00542CF0" w:rsidP="00542CF0">
      <w:r w:rsidRPr="00542CF0">
        <w:t>For SBDD, the local B-factors of the binding-site residues may be more informative than the average B-factor of the entire structure.</w:t>
      </w:r>
    </w:p>
    <w:p w14:paraId="23A867BC" w14:textId="77777777" w:rsidR="00542CF0" w:rsidRPr="00542CF0" w:rsidRDefault="00542CF0" w:rsidP="00542CF0">
      <w:pPr>
        <w:rPr>
          <w:b/>
          <w:bCs/>
        </w:rPr>
      </w:pPr>
      <w:r w:rsidRPr="00542CF0">
        <w:rPr>
          <w:b/>
          <w:bCs/>
        </w:rPr>
        <w:lastRenderedPageBreak/>
        <w:t>F. Ligand information</w:t>
      </w:r>
    </w:p>
    <w:p w14:paraId="0EA063CE" w14:textId="77777777" w:rsidR="00542CF0" w:rsidRPr="00542CF0" w:rsidRDefault="00542CF0" w:rsidP="00542CF0">
      <w:r w:rsidRPr="00542CF0">
        <w:t>Your workbook includes ligand IDs, ligand names, and available ligand activity information.</w:t>
      </w:r>
    </w:p>
    <w:p w14:paraId="3A217FE9" w14:textId="77777777" w:rsidR="00542CF0" w:rsidRPr="00542CF0" w:rsidRDefault="00542CF0" w:rsidP="00542CF0">
      <w:r w:rsidRPr="00542CF0">
        <w:t>This is valuable because ligand-bound structures can provide direct experimental information about a binding pocket.</w:t>
      </w:r>
    </w:p>
    <w:p w14:paraId="3234D3F7" w14:textId="77777777" w:rsidR="00542CF0" w:rsidRPr="00542CF0" w:rsidRDefault="00542CF0" w:rsidP="00542CF0">
      <w:r w:rsidRPr="00542CF0">
        <w:t>However, the presence of a ligand should not automatically guarantee a high score.</w:t>
      </w:r>
    </w:p>
    <w:p w14:paraId="2FB48372" w14:textId="77777777" w:rsidR="00542CF0" w:rsidRPr="00542CF0" w:rsidRDefault="00542CF0" w:rsidP="00542CF0">
      <w:r w:rsidRPr="00542CF0">
        <w:t>We need to distinguish between:</w:t>
      </w:r>
    </w:p>
    <w:p w14:paraId="3B2388A7" w14:textId="77777777" w:rsidR="00542CF0" w:rsidRPr="00542CF0" w:rsidRDefault="00542CF0" w:rsidP="00542CF0">
      <w:pPr>
        <w:numPr>
          <w:ilvl w:val="0"/>
          <w:numId w:val="6"/>
        </w:numPr>
      </w:pPr>
      <w:r w:rsidRPr="00542CF0">
        <w:t xml:space="preserve">A relevant inhibitor bound in the intended binding pocket. </w:t>
      </w:r>
    </w:p>
    <w:p w14:paraId="5D3E3925" w14:textId="77777777" w:rsidR="00542CF0" w:rsidRPr="00542CF0" w:rsidRDefault="00542CF0" w:rsidP="00542CF0">
      <w:pPr>
        <w:numPr>
          <w:ilvl w:val="0"/>
          <w:numId w:val="6"/>
        </w:numPr>
      </w:pPr>
      <w:r w:rsidRPr="00542CF0">
        <w:t xml:space="preserve">A ligand bound in a different pocket. </w:t>
      </w:r>
    </w:p>
    <w:p w14:paraId="37232F69" w14:textId="77777777" w:rsidR="00542CF0" w:rsidRPr="00542CF0" w:rsidRDefault="00542CF0" w:rsidP="00542CF0">
      <w:pPr>
        <w:numPr>
          <w:ilvl w:val="0"/>
          <w:numId w:val="6"/>
        </w:numPr>
      </w:pPr>
      <w:r w:rsidRPr="00542CF0">
        <w:t xml:space="preserve">A cofactor or other biologically relevant component. </w:t>
      </w:r>
    </w:p>
    <w:p w14:paraId="5BDEA95B" w14:textId="77777777" w:rsidR="00542CF0" w:rsidRPr="00542CF0" w:rsidRDefault="00542CF0" w:rsidP="00542CF0">
      <w:pPr>
        <w:numPr>
          <w:ilvl w:val="0"/>
          <w:numId w:val="6"/>
        </w:numPr>
      </w:pPr>
      <w:r w:rsidRPr="00542CF0">
        <w:t xml:space="preserve">A crystallization additive or other component that should not be treated as a drug-like ligand. </w:t>
      </w:r>
    </w:p>
    <w:p w14:paraId="0813FC93" w14:textId="77777777" w:rsidR="00542CF0" w:rsidRPr="00542CF0" w:rsidRDefault="00542CF0" w:rsidP="00542CF0">
      <w:pPr>
        <w:numPr>
          <w:ilvl w:val="0"/>
          <w:numId w:val="6"/>
        </w:numPr>
      </w:pPr>
      <w:r w:rsidRPr="00542CF0">
        <w:t xml:space="preserve">An apo structure with no ligand, which may still be suitable for a particular SBDD strategy. </w:t>
      </w:r>
    </w:p>
    <w:p w14:paraId="01CD5831" w14:textId="77777777" w:rsidR="00542CF0" w:rsidRPr="00542CF0" w:rsidRDefault="00542CF0" w:rsidP="00542CF0">
      <w:r w:rsidRPr="00542CF0">
        <w:t>The next version of your pipeline should therefore identify the ligand's location and relevance, not merely check whether the ligand ID column is populated.</w:t>
      </w:r>
    </w:p>
    <w:p w14:paraId="3DBCF989" w14:textId="77777777" w:rsidR="00542CF0" w:rsidRPr="00542CF0" w:rsidRDefault="00542CF0" w:rsidP="00542CF0">
      <w:r w:rsidRPr="00542CF0">
        <w:pict w14:anchorId="4A458A45">
          <v:rect id="_x0000_i1076" style="width:0;height:1.5pt" o:hralign="center" o:hrstd="t" o:hr="t" fillcolor="#a0a0a0" stroked="f"/>
        </w:pict>
      </w:r>
    </w:p>
    <w:p w14:paraId="15BDDD48" w14:textId="77777777" w:rsidR="00542CF0" w:rsidRPr="00542CF0" w:rsidRDefault="00542CF0" w:rsidP="00542CF0">
      <w:pPr>
        <w:rPr>
          <w:b/>
          <w:bCs/>
        </w:rPr>
      </w:pPr>
      <w:r w:rsidRPr="00542CF0">
        <w:rPr>
          <w:b/>
          <w:bCs/>
        </w:rPr>
        <w:t>4. My proposed scoring system</w:t>
      </w:r>
    </w:p>
    <w:p w14:paraId="2FDEDBD7" w14:textId="77777777" w:rsidR="00542CF0" w:rsidRPr="00542CF0" w:rsidRDefault="00542CF0" w:rsidP="00542CF0">
      <w:r w:rsidRPr="00542CF0">
        <w:t xml:space="preserve">I recommend a </w:t>
      </w:r>
      <w:r w:rsidRPr="00542CF0">
        <w:rPr>
          <w:b/>
          <w:bCs/>
        </w:rPr>
        <w:t>two-stage selection model</w:t>
      </w:r>
      <w:r w:rsidRPr="00542CF0">
        <w:t>:</w:t>
      </w:r>
    </w:p>
    <w:p w14:paraId="13A481ED" w14:textId="77777777" w:rsidR="00542CF0" w:rsidRPr="00542CF0" w:rsidRDefault="00542CF0" w:rsidP="00542CF0">
      <w:pPr>
        <w:numPr>
          <w:ilvl w:val="0"/>
          <w:numId w:val="7"/>
        </w:numPr>
      </w:pPr>
      <w:r w:rsidRPr="00542CF0">
        <w:t xml:space="preserve">Stage 1: Eligibility and data-quality checks. </w:t>
      </w:r>
    </w:p>
    <w:p w14:paraId="29192B21" w14:textId="77777777" w:rsidR="00542CF0" w:rsidRPr="00542CF0" w:rsidRDefault="00542CF0" w:rsidP="00542CF0">
      <w:pPr>
        <w:numPr>
          <w:ilvl w:val="0"/>
          <w:numId w:val="7"/>
        </w:numPr>
      </w:pPr>
      <w:r w:rsidRPr="00542CF0">
        <w:t xml:space="preserve">Stage 2: Weighted scoring and ranking of eligible structures. </w:t>
      </w:r>
    </w:p>
    <w:p w14:paraId="45985626" w14:textId="77777777" w:rsidR="00542CF0" w:rsidRPr="00542CF0" w:rsidRDefault="00542CF0" w:rsidP="00542CF0">
      <w:r w:rsidRPr="00542CF0">
        <w:t>This will be easier to explain scientifically, easier to automate, and more flexible when you move from ITK to other targets.</w:t>
      </w:r>
    </w:p>
    <w:p w14:paraId="002DBC63" w14:textId="77777777" w:rsidR="00542CF0" w:rsidRPr="00542CF0" w:rsidRDefault="00542CF0" w:rsidP="00542CF0">
      <w:pPr>
        <w:rPr>
          <w:b/>
          <w:bCs/>
        </w:rPr>
      </w:pPr>
      <w:r w:rsidRPr="00542CF0">
        <w:rPr>
          <w:b/>
          <w:bCs/>
        </w:rPr>
        <w:t>Stage 1 — Eligibility checks</w:t>
      </w:r>
    </w:p>
    <w:p w14:paraId="75A0C780" w14:textId="77777777" w:rsidR="00542CF0" w:rsidRPr="00542CF0" w:rsidRDefault="00542CF0" w:rsidP="00542CF0">
      <w:r w:rsidRPr="00542CF0">
        <w:t>A structure must first pass the checks applicable to the project.</w:t>
      </w:r>
    </w:p>
    <w:p w14:paraId="341279C8" w14:textId="77777777" w:rsidR="00542CF0" w:rsidRPr="00542CF0" w:rsidRDefault="00542CF0" w:rsidP="00542CF0">
      <w:r w:rsidRPr="00542CF0">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963"/>
      </w:tblGrid>
      <w:tr w:rsidR="00542CF0" w:rsidRPr="00542CF0" w14:paraId="4115F753" w14:textId="77777777">
        <w:trPr>
          <w:tblHeader/>
          <w:tblCellSpacing w:w="15" w:type="dxa"/>
        </w:trPr>
        <w:tc>
          <w:tcPr>
            <w:tcW w:w="0" w:type="auto"/>
            <w:vAlign w:val="center"/>
            <w:hideMark/>
          </w:tcPr>
          <w:p w14:paraId="43D6AE52" w14:textId="77777777" w:rsidR="00542CF0" w:rsidRPr="00542CF0" w:rsidRDefault="00542CF0" w:rsidP="00542CF0">
            <w:pPr>
              <w:rPr>
                <w:b/>
                <w:bCs/>
              </w:rPr>
            </w:pPr>
            <w:r w:rsidRPr="00542CF0">
              <w:rPr>
                <w:b/>
                <w:bCs/>
              </w:rPr>
              <w:t>Check</w:t>
            </w:r>
          </w:p>
        </w:tc>
        <w:tc>
          <w:tcPr>
            <w:tcW w:w="0" w:type="auto"/>
            <w:vAlign w:val="center"/>
            <w:hideMark/>
          </w:tcPr>
          <w:p w14:paraId="1DEA5044" w14:textId="77777777" w:rsidR="00542CF0" w:rsidRPr="00542CF0" w:rsidRDefault="00542CF0" w:rsidP="00542CF0">
            <w:pPr>
              <w:rPr>
                <w:b/>
                <w:bCs/>
              </w:rPr>
            </w:pPr>
            <w:r w:rsidRPr="00542CF0">
              <w:rPr>
                <w:b/>
                <w:bCs/>
              </w:rPr>
              <w:t>Example decision</w:t>
            </w:r>
          </w:p>
        </w:tc>
      </w:tr>
      <w:tr w:rsidR="00542CF0" w:rsidRPr="00542CF0" w14:paraId="36CE1905" w14:textId="77777777">
        <w:trPr>
          <w:tblCellSpacing w:w="15" w:type="dxa"/>
        </w:trPr>
        <w:tc>
          <w:tcPr>
            <w:tcW w:w="0" w:type="auto"/>
            <w:vAlign w:val="center"/>
            <w:hideMark/>
          </w:tcPr>
          <w:p w14:paraId="02BE14F5" w14:textId="77777777" w:rsidR="00542CF0" w:rsidRPr="00542CF0" w:rsidRDefault="00542CF0" w:rsidP="00542CF0">
            <w:r w:rsidRPr="00542CF0">
              <w:t>Correct target</w:t>
            </w:r>
          </w:p>
        </w:tc>
        <w:tc>
          <w:tcPr>
            <w:tcW w:w="0" w:type="auto"/>
            <w:vAlign w:val="center"/>
            <w:hideMark/>
          </w:tcPr>
          <w:p w14:paraId="51369A66" w14:textId="77777777" w:rsidR="00542CF0" w:rsidRPr="00542CF0" w:rsidRDefault="00542CF0" w:rsidP="00542CF0">
            <w:r w:rsidRPr="00542CF0">
              <w:t>Confirm the PDB corresponds to the intended protein and organism.</w:t>
            </w:r>
          </w:p>
        </w:tc>
      </w:tr>
      <w:tr w:rsidR="00542CF0" w:rsidRPr="00542CF0" w14:paraId="511BC3A8" w14:textId="77777777">
        <w:trPr>
          <w:tblCellSpacing w:w="15" w:type="dxa"/>
        </w:trPr>
        <w:tc>
          <w:tcPr>
            <w:tcW w:w="0" w:type="auto"/>
            <w:vAlign w:val="center"/>
            <w:hideMark/>
          </w:tcPr>
          <w:p w14:paraId="1BA296C1" w14:textId="77777777" w:rsidR="00542CF0" w:rsidRPr="00542CF0" w:rsidRDefault="00542CF0" w:rsidP="00542CF0">
            <w:r w:rsidRPr="00542CF0">
              <w:lastRenderedPageBreak/>
              <w:t>Suitable experimental method</w:t>
            </w:r>
          </w:p>
        </w:tc>
        <w:tc>
          <w:tcPr>
            <w:tcW w:w="0" w:type="auto"/>
            <w:vAlign w:val="center"/>
            <w:hideMark/>
          </w:tcPr>
          <w:p w14:paraId="477E3DF5" w14:textId="77777777" w:rsidR="00542CF0" w:rsidRPr="00542CF0" w:rsidRDefault="00542CF0" w:rsidP="00542CF0">
            <w:r w:rsidRPr="00542CF0">
              <w:t>Apply the project's configured method requirements.</w:t>
            </w:r>
          </w:p>
        </w:tc>
      </w:tr>
      <w:tr w:rsidR="00542CF0" w:rsidRPr="00542CF0" w14:paraId="11FDA762" w14:textId="77777777">
        <w:trPr>
          <w:tblCellSpacing w:w="15" w:type="dxa"/>
        </w:trPr>
        <w:tc>
          <w:tcPr>
            <w:tcW w:w="0" w:type="auto"/>
            <w:vAlign w:val="center"/>
            <w:hideMark/>
          </w:tcPr>
          <w:p w14:paraId="312DF433" w14:textId="77777777" w:rsidR="00542CF0" w:rsidRPr="00542CF0" w:rsidRDefault="00542CF0" w:rsidP="00542CF0">
            <w:r w:rsidRPr="00542CF0">
              <w:t>Resolution</w:t>
            </w:r>
          </w:p>
        </w:tc>
        <w:tc>
          <w:tcPr>
            <w:tcW w:w="0" w:type="auto"/>
            <w:vAlign w:val="center"/>
            <w:hideMark/>
          </w:tcPr>
          <w:p w14:paraId="4AFE1F25" w14:textId="77777777" w:rsidR="00542CF0" w:rsidRPr="00542CF0" w:rsidRDefault="00542CF0" w:rsidP="00542CF0">
            <w:r w:rsidRPr="00542CF0">
              <w:t xml:space="preserve">Apply a configurable resolution requirement, with exceptions </w:t>
            </w:r>
            <w:proofErr w:type="spellStart"/>
            <w:r w:rsidRPr="00542CF0">
              <w:t>where</w:t>
            </w:r>
            <w:proofErr w:type="spellEnd"/>
            <w:r w:rsidRPr="00542CF0">
              <w:t xml:space="preserve"> justified.</w:t>
            </w:r>
          </w:p>
        </w:tc>
      </w:tr>
      <w:tr w:rsidR="00542CF0" w:rsidRPr="00542CF0" w14:paraId="475E0293" w14:textId="77777777">
        <w:trPr>
          <w:tblCellSpacing w:w="15" w:type="dxa"/>
        </w:trPr>
        <w:tc>
          <w:tcPr>
            <w:tcW w:w="0" w:type="auto"/>
            <w:vAlign w:val="center"/>
            <w:hideMark/>
          </w:tcPr>
          <w:p w14:paraId="4B0B2561" w14:textId="77777777" w:rsidR="00542CF0" w:rsidRPr="00542CF0" w:rsidRDefault="00542CF0" w:rsidP="00542CF0">
            <w:r w:rsidRPr="00542CF0">
              <w:t>Binding-site completeness</w:t>
            </w:r>
          </w:p>
        </w:tc>
        <w:tc>
          <w:tcPr>
            <w:tcW w:w="0" w:type="auto"/>
            <w:vAlign w:val="center"/>
            <w:hideMark/>
          </w:tcPr>
          <w:p w14:paraId="05A5DEB9" w14:textId="77777777" w:rsidR="00542CF0" w:rsidRPr="00542CF0" w:rsidRDefault="00542CF0" w:rsidP="00542CF0">
            <w:r w:rsidRPr="00542CF0">
              <w:t>Reject or flag structures missing residues essential to the intended pocket.</w:t>
            </w:r>
          </w:p>
        </w:tc>
      </w:tr>
      <w:tr w:rsidR="00542CF0" w:rsidRPr="00542CF0" w14:paraId="0EC1F594" w14:textId="77777777">
        <w:trPr>
          <w:tblCellSpacing w:w="15" w:type="dxa"/>
        </w:trPr>
        <w:tc>
          <w:tcPr>
            <w:tcW w:w="0" w:type="auto"/>
            <w:vAlign w:val="center"/>
            <w:hideMark/>
          </w:tcPr>
          <w:p w14:paraId="7C95910C" w14:textId="77777777" w:rsidR="00542CF0" w:rsidRPr="00542CF0" w:rsidRDefault="00542CF0" w:rsidP="00542CF0">
            <w:r w:rsidRPr="00542CF0">
              <w:t>Structural integrity</w:t>
            </w:r>
          </w:p>
        </w:tc>
        <w:tc>
          <w:tcPr>
            <w:tcW w:w="0" w:type="auto"/>
            <w:vAlign w:val="center"/>
            <w:hideMark/>
          </w:tcPr>
          <w:p w14:paraId="10EA7CC9" w14:textId="77777777" w:rsidR="00542CF0" w:rsidRPr="00542CF0" w:rsidRDefault="00542CF0" w:rsidP="00542CF0">
            <w:r w:rsidRPr="00542CF0">
              <w:t>Flag serious structural or data-quality problems for review.</w:t>
            </w:r>
          </w:p>
        </w:tc>
      </w:tr>
      <w:tr w:rsidR="00542CF0" w:rsidRPr="00542CF0" w14:paraId="64474A88" w14:textId="77777777">
        <w:trPr>
          <w:tblCellSpacing w:w="15" w:type="dxa"/>
        </w:trPr>
        <w:tc>
          <w:tcPr>
            <w:tcW w:w="0" w:type="auto"/>
            <w:vAlign w:val="center"/>
            <w:hideMark/>
          </w:tcPr>
          <w:p w14:paraId="41F6D7FA" w14:textId="77777777" w:rsidR="00542CF0" w:rsidRPr="00542CF0" w:rsidRDefault="00542CF0" w:rsidP="00542CF0">
            <w:r w:rsidRPr="00542CF0">
              <w:t>Relevant construct</w:t>
            </w:r>
          </w:p>
        </w:tc>
        <w:tc>
          <w:tcPr>
            <w:tcW w:w="0" w:type="auto"/>
            <w:vAlign w:val="center"/>
            <w:hideMark/>
          </w:tcPr>
          <w:p w14:paraId="35C867EA" w14:textId="77777777" w:rsidR="00542CF0" w:rsidRPr="00542CF0" w:rsidRDefault="00542CF0" w:rsidP="00542CF0">
            <w:r w:rsidRPr="00542CF0">
              <w:t>Confirm that the structure contains the required domain and has no problematic alterations at critical sites.</w:t>
            </w:r>
          </w:p>
        </w:tc>
      </w:tr>
    </w:tbl>
    <w:p w14:paraId="1E032B09" w14:textId="77777777" w:rsidR="00542CF0" w:rsidRPr="00542CF0" w:rsidRDefault="00542CF0" w:rsidP="00542CF0">
      <w:r w:rsidRPr="00542CF0">
        <w:t>The thresholds should be selected based on the scientific purpose of the study, not simply chosen to make a particular ITK entry rank first.</w:t>
      </w:r>
    </w:p>
    <w:p w14:paraId="7A96B3C2" w14:textId="77777777" w:rsidR="00542CF0" w:rsidRPr="00542CF0" w:rsidRDefault="00542CF0" w:rsidP="00542CF0">
      <w:r w:rsidRPr="00542CF0">
        <w:t>For example, we should not assume that a resolution cutoff appropriate for one protein target or binding-site type is automatically appropriate for every future target.</w:t>
      </w:r>
    </w:p>
    <w:p w14:paraId="027B223A" w14:textId="77777777" w:rsidR="00542CF0" w:rsidRPr="00542CF0" w:rsidRDefault="00542CF0" w:rsidP="00542CF0">
      <w:pPr>
        <w:rPr>
          <w:b/>
          <w:bCs/>
        </w:rPr>
      </w:pPr>
      <w:r w:rsidRPr="00542CF0">
        <w:rPr>
          <w:b/>
          <w:bCs/>
        </w:rPr>
        <w:t>Stage 2 — Weighted scoring</w:t>
      </w:r>
    </w:p>
    <w:p w14:paraId="48DCAB37" w14:textId="77777777" w:rsidR="00542CF0" w:rsidRPr="00542CF0" w:rsidRDefault="00542CF0" w:rsidP="00542CF0">
      <w:r w:rsidRPr="00542CF0">
        <w:t xml:space="preserve">For the first version, I propose the following </w:t>
      </w:r>
      <w:r w:rsidRPr="00542CF0">
        <w:rPr>
          <w:b/>
          <w:bCs/>
        </w:rPr>
        <w:t>provisional weight allocation</w:t>
      </w:r>
      <w:r w:rsidRPr="00542CF0">
        <w:t>.</w:t>
      </w:r>
    </w:p>
    <w:p w14:paraId="54A133E6" w14:textId="77777777" w:rsidR="00542CF0" w:rsidRPr="00542CF0" w:rsidRDefault="00542CF0" w:rsidP="00542CF0">
      <w:r w:rsidRPr="00542CF0">
        <w:t>These are starting weights for developing and testing the pipeline, not experimentally validated universal constants.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1752"/>
      </w:tblGrid>
      <w:tr w:rsidR="00542CF0" w:rsidRPr="00542CF0" w14:paraId="350E223A" w14:textId="77777777">
        <w:trPr>
          <w:tblHeader/>
          <w:tblCellSpacing w:w="15" w:type="dxa"/>
        </w:trPr>
        <w:tc>
          <w:tcPr>
            <w:tcW w:w="0" w:type="auto"/>
            <w:vAlign w:val="center"/>
            <w:hideMark/>
          </w:tcPr>
          <w:p w14:paraId="4750E402" w14:textId="77777777" w:rsidR="00542CF0" w:rsidRPr="00542CF0" w:rsidRDefault="00542CF0" w:rsidP="00542CF0">
            <w:pPr>
              <w:rPr>
                <w:b/>
                <w:bCs/>
              </w:rPr>
            </w:pPr>
            <w:r w:rsidRPr="00542CF0">
              <w:rPr>
                <w:b/>
                <w:bCs/>
              </w:rPr>
              <w:t>Criterion</w:t>
            </w:r>
          </w:p>
        </w:tc>
        <w:tc>
          <w:tcPr>
            <w:tcW w:w="0" w:type="auto"/>
            <w:vAlign w:val="center"/>
            <w:hideMark/>
          </w:tcPr>
          <w:p w14:paraId="0547F852" w14:textId="77777777" w:rsidR="00542CF0" w:rsidRPr="00542CF0" w:rsidRDefault="00542CF0" w:rsidP="00542CF0">
            <w:pPr>
              <w:rPr>
                <w:b/>
                <w:bCs/>
              </w:rPr>
            </w:pPr>
            <w:r w:rsidRPr="00542CF0">
              <w:rPr>
                <w:b/>
                <w:bCs/>
              </w:rPr>
              <w:t>Proposed weight</w:t>
            </w:r>
          </w:p>
        </w:tc>
      </w:tr>
      <w:tr w:rsidR="00542CF0" w:rsidRPr="00542CF0" w14:paraId="51AEF928" w14:textId="77777777">
        <w:trPr>
          <w:tblCellSpacing w:w="15" w:type="dxa"/>
        </w:trPr>
        <w:tc>
          <w:tcPr>
            <w:tcW w:w="0" w:type="auto"/>
            <w:vAlign w:val="center"/>
            <w:hideMark/>
          </w:tcPr>
          <w:p w14:paraId="7A43ED00" w14:textId="77777777" w:rsidR="00542CF0" w:rsidRPr="00542CF0" w:rsidRDefault="00542CF0" w:rsidP="00542CF0">
            <w:r w:rsidRPr="00542CF0">
              <w:t>Resolution</w:t>
            </w:r>
          </w:p>
        </w:tc>
        <w:tc>
          <w:tcPr>
            <w:tcW w:w="0" w:type="auto"/>
            <w:vAlign w:val="center"/>
            <w:hideMark/>
          </w:tcPr>
          <w:p w14:paraId="1AE8025A" w14:textId="77777777" w:rsidR="00542CF0" w:rsidRPr="00542CF0" w:rsidRDefault="00542CF0" w:rsidP="00542CF0">
            <w:r w:rsidRPr="00542CF0">
              <w:t>20%</w:t>
            </w:r>
          </w:p>
        </w:tc>
      </w:tr>
      <w:tr w:rsidR="00542CF0" w:rsidRPr="00542CF0" w14:paraId="3B6CD703" w14:textId="77777777">
        <w:trPr>
          <w:tblCellSpacing w:w="15" w:type="dxa"/>
        </w:trPr>
        <w:tc>
          <w:tcPr>
            <w:tcW w:w="0" w:type="auto"/>
            <w:vAlign w:val="center"/>
            <w:hideMark/>
          </w:tcPr>
          <w:p w14:paraId="409951CB" w14:textId="77777777" w:rsidR="00542CF0" w:rsidRPr="00542CF0" w:rsidRDefault="00542CF0" w:rsidP="00542CF0">
            <w:r w:rsidRPr="00542CF0">
              <w:t>R-free</w:t>
            </w:r>
          </w:p>
        </w:tc>
        <w:tc>
          <w:tcPr>
            <w:tcW w:w="0" w:type="auto"/>
            <w:vAlign w:val="center"/>
            <w:hideMark/>
          </w:tcPr>
          <w:p w14:paraId="54E39F8D" w14:textId="77777777" w:rsidR="00542CF0" w:rsidRPr="00542CF0" w:rsidRDefault="00542CF0" w:rsidP="00542CF0">
            <w:r w:rsidRPr="00542CF0">
              <w:t>15%</w:t>
            </w:r>
          </w:p>
        </w:tc>
      </w:tr>
      <w:tr w:rsidR="00542CF0" w:rsidRPr="00542CF0" w14:paraId="253DC570" w14:textId="77777777">
        <w:trPr>
          <w:tblCellSpacing w:w="15" w:type="dxa"/>
        </w:trPr>
        <w:tc>
          <w:tcPr>
            <w:tcW w:w="0" w:type="auto"/>
            <w:vAlign w:val="center"/>
            <w:hideMark/>
          </w:tcPr>
          <w:p w14:paraId="5981726B" w14:textId="77777777" w:rsidR="00542CF0" w:rsidRPr="00542CF0" w:rsidRDefault="00542CF0" w:rsidP="00542CF0">
            <w:r w:rsidRPr="00542CF0">
              <w:t>R-free minus R-work</w:t>
            </w:r>
          </w:p>
        </w:tc>
        <w:tc>
          <w:tcPr>
            <w:tcW w:w="0" w:type="auto"/>
            <w:vAlign w:val="center"/>
            <w:hideMark/>
          </w:tcPr>
          <w:p w14:paraId="560F5507" w14:textId="77777777" w:rsidR="00542CF0" w:rsidRPr="00542CF0" w:rsidRDefault="00542CF0" w:rsidP="00542CF0">
            <w:r w:rsidRPr="00542CF0">
              <w:t>5%</w:t>
            </w:r>
          </w:p>
        </w:tc>
      </w:tr>
      <w:tr w:rsidR="00542CF0" w:rsidRPr="00542CF0" w14:paraId="6C2C8B3D" w14:textId="77777777">
        <w:trPr>
          <w:tblCellSpacing w:w="15" w:type="dxa"/>
        </w:trPr>
        <w:tc>
          <w:tcPr>
            <w:tcW w:w="0" w:type="auto"/>
            <w:vAlign w:val="center"/>
            <w:hideMark/>
          </w:tcPr>
          <w:p w14:paraId="4DCC0FA3" w14:textId="77777777" w:rsidR="00542CF0" w:rsidRPr="00542CF0" w:rsidRDefault="00542CF0" w:rsidP="00542CF0">
            <w:proofErr w:type="spellStart"/>
            <w:r w:rsidRPr="00542CF0">
              <w:t>Clashscore</w:t>
            </w:r>
            <w:proofErr w:type="spellEnd"/>
          </w:p>
        </w:tc>
        <w:tc>
          <w:tcPr>
            <w:tcW w:w="0" w:type="auto"/>
            <w:vAlign w:val="center"/>
            <w:hideMark/>
          </w:tcPr>
          <w:p w14:paraId="2880B1AA" w14:textId="77777777" w:rsidR="00542CF0" w:rsidRPr="00542CF0" w:rsidRDefault="00542CF0" w:rsidP="00542CF0">
            <w:r w:rsidRPr="00542CF0">
              <w:t>10%</w:t>
            </w:r>
          </w:p>
        </w:tc>
      </w:tr>
      <w:tr w:rsidR="00542CF0" w:rsidRPr="00542CF0" w14:paraId="2EAC7CAC" w14:textId="77777777">
        <w:trPr>
          <w:tblCellSpacing w:w="15" w:type="dxa"/>
        </w:trPr>
        <w:tc>
          <w:tcPr>
            <w:tcW w:w="0" w:type="auto"/>
            <w:vAlign w:val="center"/>
            <w:hideMark/>
          </w:tcPr>
          <w:p w14:paraId="03E6A41E" w14:textId="77777777" w:rsidR="00542CF0" w:rsidRPr="00542CF0" w:rsidRDefault="00542CF0" w:rsidP="00542CF0">
            <w:r w:rsidRPr="00542CF0">
              <w:t>Ramachandran outliers</w:t>
            </w:r>
          </w:p>
        </w:tc>
        <w:tc>
          <w:tcPr>
            <w:tcW w:w="0" w:type="auto"/>
            <w:vAlign w:val="center"/>
            <w:hideMark/>
          </w:tcPr>
          <w:p w14:paraId="4232B73D" w14:textId="77777777" w:rsidR="00542CF0" w:rsidRPr="00542CF0" w:rsidRDefault="00542CF0" w:rsidP="00542CF0">
            <w:r w:rsidRPr="00542CF0">
              <w:t>8%</w:t>
            </w:r>
          </w:p>
        </w:tc>
      </w:tr>
      <w:tr w:rsidR="00542CF0" w:rsidRPr="00542CF0" w14:paraId="5AAEF289" w14:textId="77777777">
        <w:trPr>
          <w:tblCellSpacing w:w="15" w:type="dxa"/>
        </w:trPr>
        <w:tc>
          <w:tcPr>
            <w:tcW w:w="0" w:type="auto"/>
            <w:vAlign w:val="center"/>
            <w:hideMark/>
          </w:tcPr>
          <w:p w14:paraId="2A37A056" w14:textId="77777777" w:rsidR="00542CF0" w:rsidRPr="00542CF0" w:rsidRDefault="00542CF0" w:rsidP="00542CF0">
            <w:r w:rsidRPr="00542CF0">
              <w:t>Sidechain outliers</w:t>
            </w:r>
          </w:p>
        </w:tc>
        <w:tc>
          <w:tcPr>
            <w:tcW w:w="0" w:type="auto"/>
            <w:vAlign w:val="center"/>
            <w:hideMark/>
          </w:tcPr>
          <w:p w14:paraId="330ED284" w14:textId="77777777" w:rsidR="00542CF0" w:rsidRPr="00542CF0" w:rsidRDefault="00542CF0" w:rsidP="00542CF0">
            <w:r w:rsidRPr="00542CF0">
              <w:t>7%</w:t>
            </w:r>
          </w:p>
        </w:tc>
      </w:tr>
      <w:tr w:rsidR="00542CF0" w:rsidRPr="00542CF0" w14:paraId="48F3A0D0" w14:textId="77777777">
        <w:trPr>
          <w:tblCellSpacing w:w="15" w:type="dxa"/>
        </w:trPr>
        <w:tc>
          <w:tcPr>
            <w:tcW w:w="0" w:type="auto"/>
            <w:vAlign w:val="center"/>
            <w:hideMark/>
          </w:tcPr>
          <w:p w14:paraId="049B50C8" w14:textId="77777777" w:rsidR="00542CF0" w:rsidRPr="00542CF0" w:rsidRDefault="00542CF0" w:rsidP="00542CF0">
            <w:r w:rsidRPr="00542CF0">
              <w:t>RSRZ outliers</w:t>
            </w:r>
          </w:p>
        </w:tc>
        <w:tc>
          <w:tcPr>
            <w:tcW w:w="0" w:type="auto"/>
            <w:vAlign w:val="center"/>
            <w:hideMark/>
          </w:tcPr>
          <w:p w14:paraId="5576C86B" w14:textId="77777777" w:rsidR="00542CF0" w:rsidRPr="00542CF0" w:rsidRDefault="00542CF0" w:rsidP="00542CF0">
            <w:r w:rsidRPr="00542CF0">
              <w:t>5%</w:t>
            </w:r>
          </w:p>
        </w:tc>
      </w:tr>
      <w:tr w:rsidR="00542CF0" w:rsidRPr="00542CF0" w14:paraId="303F8CF9" w14:textId="77777777">
        <w:trPr>
          <w:tblCellSpacing w:w="15" w:type="dxa"/>
        </w:trPr>
        <w:tc>
          <w:tcPr>
            <w:tcW w:w="0" w:type="auto"/>
            <w:vAlign w:val="center"/>
            <w:hideMark/>
          </w:tcPr>
          <w:p w14:paraId="456D33A3" w14:textId="77777777" w:rsidR="00542CF0" w:rsidRPr="00542CF0" w:rsidRDefault="00542CF0" w:rsidP="00542CF0">
            <w:r w:rsidRPr="00542CF0">
              <w:lastRenderedPageBreak/>
              <w:t>Binding-site completeness</w:t>
            </w:r>
          </w:p>
        </w:tc>
        <w:tc>
          <w:tcPr>
            <w:tcW w:w="0" w:type="auto"/>
            <w:vAlign w:val="center"/>
            <w:hideMark/>
          </w:tcPr>
          <w:p w14:paraId="0962D986" w14:textId="77777777" w:rsidR="00542CF0" w:rsidRPr="00542CF0" w:rsidRDefault="00542CF0" w:rsidP="00542CF0">
            <w:r w:rsidRPr="00542CF0">
              <w:t>20%</w:t>
            </w:r>
          </w:p>
        </w:tc>
      </w:tr>
      <w:tr w:rsidR="00542CF0" w:rsidRPr="00542CF0" w14:paraId="19C6E196" w14:textId="77777777">
        <w:trPr>
          <w:tblCellSpacing w:w="15" w:type="dxa"/>
        </w:trPr>
        <w:tc>
          <w:tcPr>
            <w:tcW w:w="0" w:type="auto"/>
            <w:vAlign w:val="center"/>
            <w:hideMark/>
          </w:tcPr>
          <w:p w14:paraId="110FF524" w14:textId="77777777" w:rsidR="00542CF0" w:rsidRPr="00542CF0" w:rsidRDefault="00542CF0" w:rsidP="00542CF0">
            <w:r w:rsidRPr="00542CF0">
              <w:t>Binding-site-specific structural quality</w:t>
            </w:r>
          </w:p>
        </w:tc>
        <w:tc>
          <w:tcPr>
            <w:tcW w:w="0" w:type="auto"/>
            <w:vAlign w:val="center"/>
            <w:hideMark/>
          </w:tcPr>
          <w:p w14:paraId="2C3C20E6" w14:textId="77777777" w:rsidR="00542CF0" w:rsidRPr="00542CF0" w:rsidRDefault="00542CF0" w:rsidP="00542CF0">
            <w:r w:rsidRPr="00542CF0">
              <w:t>10%</w:t>
            </w:r>
          </w:p>
        </w:tc>
      </w:tr>
      <w:tr w:rsidR="00542CF0" w:rsidRPr="00542CF0" w14:paraId="3DFFBFF0" w14:textId="77777777">
        <w:trPr>
          <w:tblCellSpacing w:w="15" w:type="dxa"/>
        </w:trPr>
        <w:tc>
          <w:tcPr>
            <w:tcW w:w="0" w:type="auto"/>
            <w:vAlign w:val="center"/>
            <w:hideMark/>
          </w:tcPr>
          <w:p w14:paraId="7DC8FCA6" w14:textId="77777777" w:rsidR="00542CF0" w:rsidRPr="00542CF0" w:rsidRDefault="00542CF0" w:rsidP="00542CF0">
            <w:r w:rsidRPr="00542CF0">
              <w:rPr>
                <w:b/>
                <w:bCs/>
              </w:rPr>
              <w:t>Total</w:t>
            </w:r>
          </w:p>
        </w:tc>
        <w:tc>
          <w:tcPr>
            <w:tcW w:w="0" w:type="auto"/>
            <w:vAlign w:val="center"/>
            <w:hideMark/>
          </w:tcPr>
          <w:p w14:paraId="22915F3F" w14:textId="77777777" w:rsidR="00542CF0" w:rsidRPr="00542CF0" w:rsidRDefault="00542CF0" w:rsidP="00542CF0">
            <w:r w:rsidRPr="00542CF0">
              <w:rPr>
                <w:b/>
                <w:bCs/>
              </w:rPr>
              <w:t>100%</w:t>
            </w:r>
          </w:p>
        </w:tc>
      </w:tr>
    </w:tbl>
    <w:p w14:paraId="1773420A" w14:textId="77777777" w:rsidR="00542CF0" w:rsidRPr="00542CF0" w:rsidRDefault="00542CF0" w:rsidP="00542CF0">
      <w:r w:rsidRPr="00542CF0">
        <w:t>The logic behind these weights is:</w:t>
      </w:r>
    </w:p>
    <w:p w14:paraId="3BB94A08" w14:textId="77777777" w:rsidR="00542CF0" w:rsidRPr="00542CF0" w:rsidRDefault="00542CF0" w:rsidP="00542CF0">
      <w:pPr>
        <w:numPr>
          <w:ilvl w:val="0"/>
          <w:numId w:val="8"/>
        </w:numPr>
      </w:pPr>
      <w:r w:rsidRPr="00542CF0">
        <w:rPr>
          <w:b/>
          <w:bCs/>
        </w:rPr>
        <w:t>Resolution and refinement statistics</w:t>
      </w:r>
      <w:r w:rsidRPr="00542CF0">
        <w:t xml:space="preserve"> help evaluate the reliability of the experimentally determined structure. </w:t>
      </w:r>
    </w:p>
    <w:p w14:paraId="4E59EAEC" w14:textId="77777777" w:rsidR="00542CF0" w:rsidRPr="00542CF0" w:rsidRDefault="00542CF0" w:rsidP="00542CF0">
      <w:pPr>
        <w:numPr>
          <w:ilvl w:val="0"/>
          <w:numId w:val="8"/>
        </w:numPr>
      </w:pPr>
      <w:r w:rsidRPr="00542CF0">
        <w:rPr>
          <w:b/>
          <w:bCs/>
        </w:rPr>
        <w:t>Geometric and density-based validation</w:t>
      </w:r>
      <w:r w:rsidRPr="00542CF0">
        <w:t xml:space="preserve"> helps identify questionable structural features. </w:t>
      </w:r>
    </w:p>
    <w:p w14:paraId="6A964DA7" w14:textId="77777777" w:rsidR="00542CF0" w:rsidRPr="00542CF0" w:rsidRDefault="00542CF0" w:rsidP="00542CF0">
      <w:pPr>
        <w:numPr>
          <w:ilvl w:val="0"/>
          <w:numId w:val="8"/>
        </w:numPr>
      </w:pPr>
      <w:r w:rsidRPr="00542CF0">
        <w:rPr>
          <w:b/>
          <w:bCs/>
        </w:rPr>
        <w:t>Binding-site completeness</w:t>
      </w:r>
      <w:r w:rsidRPr="00542CF0">
        <w:t xml:space="preserve"> ensures that the residues needed for ligand interactions are represented. </w:t>
      </w:r>
    </w:p>
    <w:p w14:paraId="232DEB6B" w14:textId="77777777" w:rsidR="00542CF0" w:rsidRPr="00542CF0" w:rsidRDefault="00542CF0" w:rsidP="00542CF0">
      <w:pPr>
        <w:numPr>
          <w:ilvl w:val="0"/>
          <w:numId w:val="8"/>
        </w:numPr>
      </w:pPr>
      <w:r w:rsidRPr="00542CF0">
        <w:rPr>
          <w:b/>
          <w:bCs/>
        </w:rPr>
        <w:t>Binding-site-specific structural quality</w:t>
      </w:r>
      <w:r w:rsidRPr="00542CF0">
        <w:t xml:space="preserve"> helps determine whether the actual pocket is suitable for the intended modeling task. </w:t>
      </w:r>
    </w:p>
    <w:p w14:paraId="33AD22FE" w14:textId="77777777" w:rsidR="00542CF0" w:rsidRPr="00542CF0" w:rsidRDefault="00542CF0" w:rsidP="00542CF0">
      <w:r w:rsidRPr="00542CF0">
        <w:t>Notice that ligand presence is not given an unconditional bonus in this initial score. Instead, ligand relevance should be evaluated as a separate suitability feature, with its contribution depending on the project.</w:t>
      </w:r>
    </w:p>
    <w:p w14:paraId="142429D1" w14:textId="77777777" w:rsidR="00542CF0" w:rsidRPr="00542CF0" w:rsidRDefault="00542CF0" w:rsidP="00542CF0">
      <w:r w:rsidRPr="00542CF0">
        <w:t>For example, a ligand-bound structure might be especially useful when studying a known binding mode, while an apo structure could be relevant when investigating a different pocket conformation.</w:t>
      </w:r>
    </w:p>
    <w:p w14:paraId="4A64EB9A" w14:textId="77777777" w:rsidR="00542CF0" w:rsidRPr="00542CF0" w:rsidRDefault="00542CF0" w:rsidP="00542CF0">
      <w:pPr>
        <w:rPr>
          <w:b/>
          <w:bCs/>
        </w:rPr>
      </w:pPr>
      <w:r w:rsidRPr="00542CF0">
        <w:rPr>
          <w:b/>
          <w:bCs/>
        </w:rPr>
        <w:t>How the score should be calculated</w:t>
      </w:r>
    </w:p>
    <w:p w14:paraId="1CAF4106" w14:textId="77777777" w:rsidR="00542CF0" w:rsidRPr="00542CF0" w:rsidRDefault="00542CF0" w:rsidP="00542CF0">
      <w:r w:rsidRPr="00542CF0">
        <w:t>For each criterion, convert the measurement into a normalized score between 0 and 100.</w:t>
      </w:r>
    </w:p>
    <w:p w14:paraId="0A5E4100" w14:textId="77777777" w:rsidR="00542CF0" w:rsidRPr="00542CF0" w:rsidRDefault="00542CF0" w:rsidP="00542CF0">
      <w:r w:rsidRPr="00542CF0">
        <w:t>For a criterion where lower values are preferable, such as resolution, a simple initial normalization could be:</w:t>
      </w:r>
    </w:p>
    <w:p w14:paraId="5CF04ADB" w14:textId="5B3A3E82" w:rsidR="00542CF0" w:rsidRPr="00542CF0" w:rsidRDefault="00542CF0" w:rsidP="00542CF0">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e>
          </m:d>
          <m:r>
            <w:br/>
          </m:r>
        </m:oMath>
      </m:oMathPara>
    </w:p>
    <w:p w14:paraId="097493B2" w14:textId="77777777" w:rsidR="00542CF0" w:rsidRPr="00542CF0" w:rsidRDefault="00542CF0" w:rsidP="00542CF0">
      <w:r w:rsidRPr="00542CF0">
        <w:t>For a criterion where higher values are preferable, the direction would be reversed.</w:t>
      </w:r>
    </w:p>
    <w:p w14:paraId="5852C8DD" w14:textId="77777777" w:rsidR="00542CF0" w:rsidRPr="00542CF0" w:rsidRDefault="00542CF0" w:rsidP="00542CF0">
      <w:r w:rsidRPr="00542CF0">
        <w:t xml:space="preserve">However, I would </w:t>
      </w:r>
      <w:r w:rsidRPr="00542CF0">
        <w:rPr>
          <w:b/>
          <w:bCs/>
        </w:rPr>
        <w:t>not</w:t>
      </w:r>
      <w:r w:rsidRPr="00542CF0">
        <w:t xml:space="preserve"> use the observed minimum and maximum across the 34 ITK structures as permanent scoring limits.</w:t>
      </w:r>
    </w:p>
    <w:p w14:paraId="7AF09EC6" w14:textId="77777777" w:rsidR="00542CF0" w:rsidRPr="00542CF0" w:rsidRDefault="00542CF0" w:rsidP="00542CF0">
      <w:r w:rsidRPr="00542CF0">
        <w:lastRenderedPageBreak/>
        <w:t>That would make the score dependent on which structures happen to be present in the dataset. When you apply the pipeline to a different protein, the same physical measurement could receive a different score simply because the candidate population changed.</w:t>
      </w:r>
    </w:p>
    <w:p w14:paraId="7C07FF9F" w14:textId="77777777" w:rsidR="00542CF0" w:rsidRPr="00542CF0" w:rsidRDefault="00542CF0" w:rsidP="00542CF0">
      <w:r w:rsidRPr="00542CF0">
        <w:t>Instead, I recommend:</w:t>
      </w:r>
    </w:p>
    <w:p w14:paraId="59E673F7" w14:textId="77777777" w:rsidR="00542CF0" w:rsidRPr="00542CF0" w:rsidRDefault="00542CF0" w:rsidP="00542CF0">
      <w:pPr>
        <w:numPr>
          <w:ilvl w:val="0"/>
          <w:numId w:val="9"/>
        </w:numPr>
      </w:pPr>
      <w:r w:rsidRPr="00542CF0">
        <w:t xml:space="preserve">Define scientifically justified scoring ranges or thresholds. </w:t>
      </w:r>
    </w:p>
    <w:p w14:paraId="78FBB8A6" w14:textId="77777777" w:rsidR="00542CF0" w:rsidRPr="00542CF0" w:rsidRDefault="00542CF0" w:rsidP="00542CF0">
      <w:pPr>
        <w:numPr>
          <w:ilvl w:val="0"/>
          <w:numId w:val="9"/>
        </w:numPr>
      </w:pPr>
      <w:r w:rsidRPr="00542CF0">
        <w:t xml:space="preserve">Keep those ranges consistent across targets where the criteria are genuinely comparable. </w:t>
      </w:r>
    </w:p>
    <w:p w14:paraId="6BE7A40D" w14:textId="77777777" w:rsidR="00542CF0" w:rsidRPr="00542CF0" w:rsidRDefault="00542CF0" w:rsidP="00542CF0">
      <w:pPr>
        <w:numPr>
          <w:ilvl w:val="0"/>
          <w:numId w:val="9"/>
        </w:numPr>
      </w:pPr>
      <w:r w:rsidRPr="00542CF0">
        <w:t xml:space="preserve">Use a documented target-specific configuration when a parameter requires different treatment. </w:t>
      </w:r>
    </w:p>
    <w:p w14:paraId="308D685B" w14:textId="77777777" w:rsidR="00542CF0" w:rsidRPr="00542CF0" w:rsidRDefault="00542CF0" w:rsidP="00542CF0">
      <w:pPr>
        <w:numPr>
          <w:ilvl w:val="0"/>
          <w:numId w:val="9"/>
        </w:numPr>
      </w:pPr>
      <w:r w:rsidRPr="00542CF0">
        <w:t xml:space="preserve">Record the normalization method and configuration version alongside every score. </w:t>
      </w:r>
    </w:p>
    <w:p w14:paraId="3BE9389C" w14:textId="77777777" w:rsidR="00542CF0" w:rsidRPr="00542CF0" w:rsidRDefault="00542CF0" w:rsidP="00542CF0">
      <w:r w:rsidRPr="00542CF0">
        <w:t>For example, if a future dataset contains only relatively poor-resolution structures, the pipeline should not automatically award the best score to the least poor structure without also showing that it failed to meet the preferred quality threshold.</w:t>
      </w:r>
    </w:p>
    <w:p w14:paraId="7D2D926F" w14:textId="77777777" w:rsidR="00542CF0" w:rsidRPr="00542CF0" w:rsidRDefault="00542CF0" w:rsidP="00542CF0">
      <w:pPr>
        <w:rPr>
          <w:b/>
          <w:bCs/>
        </w:rPr>
      </w:pPr>
      <w:r w:rsidRPr="00542CF0">
        <w:rPr>
          <w:b/>
          <w:bCs/>
        </w:rPr>
        <w:t>Missing-value handling</w:t>
      </w:r>
    </w:p>
    <w:p w14:paraId="58579D64" w14:textId="77777777" w:rsidR="00542CF0" w:rsidRPr="00542CF0" w:rsidRDefault="00542CF0" w:rsidP="00542CF0">
      <w:r w:rsidRPr="00542CF0">
        <w:t>This is particularly important for your existing workbook.</w:t>
      </w:r>
    </w:p>
    <w:p w14:paraId="343DE2EA" w14:textId="77777777" w:rsidR="00542CF0" w:rsidRPr="00542CF0" w:rsidRDefault="00542CF0" w:rsidP="00542CF0">
      <w:r w:rsidRPr="00542CF0">
        <w:t>I recommend three rules:</w:t>
      </w:r>
    </w:p>
    <w:p w14:paraId="4536FFD4" w14:textId="77777777" w:rsidR="00542CF0" w:rsidRPr="00542CF0" w:rsidRDefault="00542CF0" w:rsidP="00542CF0">
      <w:r w:rsidRPr="00542CF0">
        <w:rPr>
          <w:b/>
          <w:bCs/>
        </w:rPr>
        <w:t>Rule 1:</w:t>
      </w:r>
      <w:r w:rsidRPr="00542CF0">
        <w:t xml:space="preserve"> A missing value must never automatically receive a score of zero.</w:t>
      </w:r>
    </w:p>
    <w:p w14:paraId="6A01332B" w14:textId="77777777" w:rsidR="00542CF0" w:rsidRPr="00542CF0" w:rsidRDefault="00542CF0" w:rsidP="00542CF0">
      <w:r w:rsidRPr="00542CF0">
        <w:rPr>
          <w:b/>
          <w:bCs/>
        </w:rPr>
        <w:t>Rule 2:</w:t>
      </w:r>
      <w:r w:rsidRPr="00542CF0">
        <w:t xml:space="preserve"> A missing value must not automatically receive the best possible score.</w:t>
      </w:r>
    </w:p>
    <w:p w14:paraId="4B14D994" w14:textId="77777777" w:rsidR="00542CF0" w:rsidRPr="00542CF0" w:rsidRDefault="00542CF0" w:rsidP="00542CF0">
      <w:r w:rsidRPr="00542CF0">
        <w:rPr>
          <w:b/>
          <w:bCs/>
        </w:rPr>
        <w:t>Rule 3:</w:t>
      </w:r>
      <w:r w:rsidRPr="00542CF0">
        <w:t xml:space="preserve"> If a required criterion is missing, the pipeline should flag the structure as having incomplete assessment rather than silently treating it as fully evaluated.</w:t>
      </w:r>
    </w:p>
    <w:p w14:paraId="79EBDE40" w14:textId="77777777" w:rsidR="00542CF0" w:rsidRPr="00542CF0" w:rsidRDefault="00542CF0" w:rsidP="00542CF0">
      <w:r w:rsidRPr="00542CF0">
        <w:t>For optional criteria, you can calculate a score over the available measurements while reporting the coverage.</w:t>
      </w:r>
    </w:p>
    <w:p w14:paraId="68BA3522" w14:textId="77777777" w:rsidR="00542CF0" w:rsidRPr="00542CF0" w:rsidRDefault="00542CF0" w:rsidP="00542CF0">
      <w:r w:rsidRPr="00542CF0">
        <w:t>For example:</w:t>
      </w:r>
    </w:p>
    <w:p w14:paraId="4A954B2B" w14:textId="77777777" w:rsidR="00542CF0" w:rsidRPr="00542CF0" w:rsidRDefault="00542CF0" w:rsidP="00542CF0">
      <w:pPr>
        <w:numPr>
          <w:ilvl w:val="0"/>
          <w:numId w:val="10"/>
        </w:numPr>
      </w:pPr>
      <w:r w:rsidRPr="00542CF0">
        <w:t xml:space="preserve">Overall score: 82/100. </w:t>
      </w:r>
    </w:p>
    <w:p w14:paraId="5C718716" w14:textId="77777777" w:rsidR="00542CF0" w:rsidRPr="00542CF0" w:rsidRDefault="00542CF0" w:rsidP="00542CF0">
      <w:pPr>
        <w:numPr>
          <w:ilvl w:val="0"/>
          <w:numId w:val="10"/>
        </w:numPr>
      </w:pPr>
      <w:r w:rsidRPr="00542CF0">
        <w:t xml:space="preserve">Assessment coverage: 90%. </w:t>
      </w:r>
    </w:p>
    <w:p w14:paraId="0A58485D" w14:textId="77777777" w:rsidR="00542CF0" w:rsidRPr="00542CF0" w:rsidRDefault="00542CF0" w:rsidP="00542CF0">
      <w:pPr>
        <w:numPr>
          <w:ilvl w:val="0"/>
          <w:numId w:val="10"/>
        </w:numPr>
      </w:pPr>
      <w:r w:rsidRPr="00542CF0">
        <w:t xml:space="preserve">Missing criteria: RSRZ outliers. </w:t>
      </w:r>
    </w:p>
    <w:p w14:paraId="77DCC470" w14:textId="77777777" w:rsidR="00542CF0" w:rsidRPr="00542CF0" w:rsidRDefault="00542CF0" w:rsidP="00542CF0">
      <w:r w:rsidRPr="00542CF0">
        <w:t>That is more transparent than reporting 82/100 without explaining that some information was unavailable.</w:t>
      </w:r>
    </w:p>
    <w:p w14:paraId="6B6906C7" w14:textId="77777777" w:rsidR="00542CF0" w:rsidRPr="00542CF0" w:rsidRDefault="00542CF0" w:rsidP="00542CF0">
      <w:r w:rsidRPr="00542CF0">
        <w:lastRenderedPageBreak/>
        <w:t>For critical missing measurements, I would recommend a manual-review flag or a separate incomplete-assessment category.</w:t>
      </w:r>
    </w:p>
    <w:p w14:paraId="3735F781" w14:textId="77777777" w:rsidR="00542CF0" w:rsidRPr="00542CF0" w:rsidRDefault="00542CF0" w:rsidP="00542CF0">
      <w:r w:rsidRPr="00542CF0">
        <w:pict w14:anchorId="68D6578C">
          <v:rect id="_x0000_i1077" style="width:0;height:1.5pt" o:hralign="center" o:hrstd="t" o:hr="t" fillcolor="#a0a0a0" stroked="f"/>
        </w:pict>
      </w:r>
    </w:p>
    <w:p w14:paraId="2C64E967" w14:textId="77777777" w:rsidR="00542CF0" w:rsidRPr="00542CF0" w:rsidRDefault="00542CF0" w:rsidP="00542CF0">
      <w:pPr>
        <w:rPr>
          <w:b/>
          <w:bCs/>
        </w:rPr>
      </w:pPr>
      <w:r w:rsidRPr="00542CF0">
        <w:rPr>
          <w:b/>
          <w:bCs/>
        </w:rPr>
        <w:t>5. Important improvements needed in your existing extraction pipeline</w:t>
      </w:r>
    </w:p>
    <w:p w14:paraId="365AF095" w14:textId="77777777" w:rsidR="00542CF0" w:rsidRPr="00542CF0" w:rsidRDefault="00542CF0" w:rsidP="00542CF0">
      <w:r w:rsidRPr="00542CF0">
        <w:t>Your extraction notebook is a good starting point, but I would make several improvements before integrating the scoring system.</w:t>
      </w:r>
    </w:p>
    <w:p w14:paraId="59CC47A3" w14:textId="77777777" w:rsidR="00542CF0" w:rsidRPr="00542CF0" w:rsidRDefault="00542CF0" w:rsidP="00542CF0">
      <w:pPr>
        <w:rPr>
          <w:b/>
          <w:bCs/>
        </w:rPr>
      </w:pPr>
      <w:r w:rsidRPr="00542CF0">
        <w:rPr>
          <w:b/>
          <w:bCs/>
        </w:rPr>
        <w:t>Improvement 1: Resolve the R-free column ambiguity</w:t>
      </w:r>
    </w:p>
    <w:p w14:paraId="0CE52B4F" w14:textId="77777777" w:rsidR="00542CF0" w:rsidRPr="00542CF0" w:rsidRDefault="00542CF0" w:rsidP="00542CF0">
      <w:r w:rsidRPr="00542CF0">
        <w:t>Your Excel file contains:</w:t>
      </w:r>
    </w:p>
    <w:p w14:paraId="4EBB292D" w14:textId="77777777" w:rsidR="00542CF0" w:rsidRPr="00542CF0" w:rsidRDefault="00542CF0" w:rsidP="00542CF0">
      <w:pPr>
        <w:numPr>
          <w:ilvl w:val="0"/>
          <w:numId w:val="11"/>
        </w:numPr>
      </w:pPr>
      <w:r w:rsidRPr="00542CF0">
        <w:t xml:space="preserve">R-Value Free </w:t>
      </w:r>
    </w:p>
    <w:p w14:paraId="7D277504" w14:textId="77777777" w:rsidR="00542CF0" w:rsidRPr="00542CF0" w:rsidRDefault="00542CF0" w:rsidP="00542CF0">
      <w:pPr>
        <w:numPr>
          <w:ilvl w:val="0"/>
          <w:numId w:val="11"/>
        </w:numPr>
      </w:pPr>
      <w:r w:rsidRPr="00542CF0">
        <w:t xml:space="preserve">R-Value Work </w:t>
      </w:r>
    </w:p>
    <w:p w14:paraId="6DC11A34" w14:textId="77777777" w:rsidR="00542CF0" w:rsidRPr="00542CF0" w:rsidRDefault="00542CF0" w:rsidP="00542CF0">
      <w:pPr>
        <w:numPr>
          <w:ilvl w:val="0"/>
          <w:numId w:val="11"/>
        </w:numPr>
      </w:pPr>
      <w:r w:rsidRPr="00542CF0">
        <w:t xml:space="preserve">R-Value Difference </w:t>
      </w:r>
    </w:p>
    <w:p w14:paraId="2417318E" w14:textId="77777777" w:rsidR="00542CF0" w:rsidRPr="00542CF0" w:rsidRDefault="00542CF0" w:rsidP="00542CF0">
      <w:pPr>
        <w:numPr>
          <w:ilvl w:val="0"/>
          <w:numId w:val="11"/>
        </w:numPr>
      </w:pPr>
      <w:r w:rsidRPr="00542CF0">
        <w:t xml:space="preserve">R-free </w:t>
      </w:r>
    </w:p>
    <w:p w14:paraId="28D4E762" w14:textId="77777777" w:rsidR="00542CF0" w:rsidRPr="00542CF0" w:rsidRDefault="00542CF0" w:rsidP="00542CF0">
      <w:r w:rsidRPr="00542CF0">
        <w:t>We need to establish exactly what each column represents and which source supplies each value.</w:t>
      </w:r>
    </w:p>
    <w:p w14:paraId="0ABD696E" w14:textId="77777777" w:rsidR="00542CF0" w:rsidRPr="00542CF0" w:rsidRDefault="00542CF0" w:rsidP="00542CF0">
      <w:r w:rsidRPr="00542CF0">
        <w:t>I would standardize the data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4562"/>
      </w:tblGrid>
      <w:tr w:rsidR="00542CF0" w:rsidRPr="00542CF0" w14:paraId="6F29BBFF" w14:textId="77777777">
        <w:trPr>
          <w:tblHeader/>
          <w:tblCellSpacing w:w="15" w:type="dxa"/>
        </w:trPr>
        <w:tc>
          <w:tcPr>
            <w:tcW w:w="0" w:type="auto"/>
            <w:vAlign w:val="center"/>
            <w:hideMark/>
          </w:tcPr>
          <w:p w14:paraId="1F8257BC" w14:textId="77777777" w:rsidR="00542CF0" w:rsidRPr="00542CF0" w:rsidRDefault="00542CF0" w:rsidP="00542CF0">
            <w:pPr>
              <w:rPr>
                <w:b/>
                <w:bCs/>
              </w:rPr>
            </w:pPr>
            <w:r w:rsidRPr="00542CF0">
              <w:rPr>
                <w:b/>
                <w:bCs/>
              </w:rPr>
              <w:t>Standardized field</w:t>
            </w:r>
          </w:p>
        </w:tc>
        <w:tc>
          <w:tcPr>
            <w:tcW w:w="0" w:type="auto"/>
            <w:vAlign w:val="center"/>
            <w:hideMark/>
          </w:tcPr>
          <w:p w14:paraId="666C98AB" w14:textId="77777777" w:rsidR="00542CF0" w:rsidRPr="00542CF0" w:rsidRDefault="00542CF0" w:rsidP="00542CF0">
            <w:pPr>
              <w:rPr>
                <w:b/>
                <w:bCs/>
              </w:rPr>
            </w:pPr>
            <w:r w:rsidRPr="00542CF0">
              <w:rPr>
                <w:b/>
                <w:bCs/>
              </w:rPr>
              <w:t>Purpose</w:t>
            </w:r>
          </w:p>
        </w:tc>
      </w:tr>
      <w:tr w:rsidR="00542CF0" w:rsidRPr="00542CF0" w14:paraId="04B9E094" w14:textId="77777777">
        <w:trPr>
          <w:tblCellSpacing w:w="15" w:type="dxa"/>
        </w:trPr>
        <w:tc>
          <w:tcPr>
            <w:tcW w:w="0" w:type="auto"/>
            <w:vAlign w:val="center"/>
            <w:hideMark/>
          </w:tcPr>
          <w:p w14:paraId="2F1E2AB6" w14:textId="77777777" w:rsidR="00542CF0" w:rsidRPr="00542CF0" w:rsidRDefault="00542CF0" w:rsidP="00542CF0">
            <w:r w:rsidRPr="00542CF0">
              <w:t>R-free</w:t>
            </w:r>
          </w:p>
        </w:tc>
        <w:tc>
          <w:tcPr>
            <w:tcW w:w="0" w:type="auto"/>
            <w:vAlign w:val="center"/>
            <w:hideMark/>
          </w:tcPr>
          <w:p w14:paraId="3359525F" w14:textId="77777777" w:rsidR="00542CF0" w:rsidRPr="00542CF0" w:rsidRDefault="00542CF0" w:rsidP="00542CF0">
            <w:r w:rsidRPr="00542CF0">
              <w:t>Selected free-set R-value</w:t>
            </w:r>
          </w:p>
        </w:tc>
      </w:tr>
      <w:tr w:rsidR="00542CF0" w:rsidRPr="00542CF0" w14:paraId="5127DDF7" w14:textId="77777777">
        <w:trPr>
          <w:tblCellSpacing w:w="15" w:type="dxa"/>
        </w:trPr>
        <w:tc>
          <w:tcPr>
            <w:tcW w:w="0" w:type="auto"/>
            <w:vAlign w:val="center"/>
            <w:hideMark/>
          </w:tcPr>
          <w:p w14:paraId="69E94DFA" w14:textId="77777777" w:rsidR="00542CF0" w:rsidRPr="00542CF0" w:rsidRDefault="00542CF0" w:rsidP="00542CF0">
            <w:r w:rsidRPr="00542CF0">
              <w:t>R-work</w:t>
            </w:r>
          </w:p>
        </w:tc>
        <w:tc>
          <w:tcPr>
            <w:tcW w:w="0" w:type="auto"/>
            <w:vAlign w:val="center"/>
            <w:hideMark/>
          </w:tcPr>
          <w:p w14:paraId="36616336" w14:textId="77777777" w:rsidR="00542CF0" w:rsidRPr="00542CF0" w:rsidRDefault="00542CF0" w:rsidP="00542CF0">
            <w:r w:rsidRPr="00542CF0">
              <w:t>Selected working-set R-value</w:t>
            </w:r>
          </w:p>
        </w:tc>
      </w:tr>
      <w:tr w:rsidR="00542CF0" w:rsidRPr="00542CF0" w14:paraId="6043517F" w14:textId="77777777">
        <w:trPr>
          <w:tblCellSpacing w:w="15" w:type="dxa"/>
        </w:trPr>
        <w:tc>
          <w:tcPr>
            <w:tcW w:w="0" w:type="auto"/>
            <w:vAlign w:val="center"/>
            <w:hideMark/>
          </w:tcPr>
          <w:p w14:paraId="017B3449" w14:textId="77777777" w:rsidR="00542CF0" w:rsidRPr="00542CF0" w:rsidRDefault="00542CF0" w:rsidP="00542CF0">
            <w:r w:rsidRPr="00542CF0">
              <w:t>R-free minus R-work</w:t>
            </w:r>
          </w:p>
        </w:tc>
        <w:tc>
          <w:tcPr>
            <w:tcW w:w="0" w:type="auto"/>
            <w:vAlign w:val="center"/>
            <w:hideMark/>
          </w:tcPr>
          <w:p w14:paraId="6E91890B" w14:textId="77777777" w:rsidR="00542CF0" w:rsidRPr="00542CF0" w:rsidRDefault="00542CF0" w:rsidP="00542CF0">
            <w:r w:rsidRPr="00542CF0">
              <w:t>Difference calculated from the selected values</w:t>
            </w:r>
          </w:p>
        </w:tc>
      </w:tr>
      <w:tr w:rsidR="00542CF0" w:rsidRPr="00542CF0" w14:paraId="0D636937" w14:textId="77777777">
        <w:trPr>
          <w:tblCellSpacing w:w="15" w:type="dxa"/>
        </w:trPr>
        <w:tc>
          <w:tcPr>
            <w:tcW w:w="0" w:type="auto"/>
            <w:vAlign w:val="center"/>
            <w:hideMark/>
          </w:tcPr>
          <w:p w14:paraId="119A6D1A" w14:textId="77777777" w:rsidR="00542CF0" w:rsidRPr="00542CF0" w:rsidRDefault="00542CF0" w:rsidP="00542CF0">
            <w:r w:rsidRPr="00542CF0">
              <w:t>R-free source</w:t>
            </w:r>
          </w:p>
        </w:tc>
        <w:tc>
          <w:tcPr>
            <w:tcW w:w="0" w:type="auto"/>
            <w:vAlign w:val="center"/>
            <w:hideMark/>
          </w:tcPr>
          <w:p w14:paraId="6C582A80" w14:textId="77777777" w:rsidR="00542CF0" w:rsidRPr="00542CF0" w:rsidRDefault="00542CF0" w:rsidP="00542CF0">
            <w:r w:rsidRPr="00542CF0">
              <w:t>Provenance of the selected value</w:t>
            </w:r>
          </w:p>
        </w:tc>
      </w:tr>
      <w:tr w:rsidR="00542CF0" w:rsidRPr="00542CF0" w14:paraId="41FE24BB" w14:textId="77777777">
        <w:trPr>
          <w:tblCellSpacing w:w="15" w:type="dxa"/>
        </w:trPr>
        <w:tc>
          <w:tcPr>
            <w:tcW w:w="0" w:type="auto"/>
            <w:vAlign w:val="center"/>
            <w:hideMark/>
          </w:tcPr>
          <w:p w14:paraId="39C80812" w14:textId="77777777" w:rsidR="00542CF0" w:rsidRPr="00542CF0" w:rsidRDefault="00542CF0" w:rsidP="00542CF0">
            <w:r w:rsidRPr="00542CF0">
              <w:t>R-work source</w:t>
            </w:r>
          </w:p>
        </w:tc>
        <w:tc>
          <w:tcPr>
            <w:tcW w:w="0" w:type="auto"/>
            <w:vAlign w:val="center"/>
            <w:hideMark/>
          </w:tcPr>
          <w:p w14:paraId="49EA7102" w14:textId="77777777" w:rsidR="00542CF0" w:rsidRPr="00542CF0" w:rsidRDefault="00542CF0" w:rsidP="00542CF0">
            <w:r w:rsidRPr="00542CF0">
              <w:t>Provenance of the selected value</w:t>
            </w:r>
          </w:p>
        </w:tc>
      </w:tr>
    </w:tbl>
    <w:p w14:paraId="4DD3ECF4" w14:textId="77777777" w:rsidR="00542CF0" w:rsidRPr="00542CF0" w:rsidRDefault="00542CF0" w:rsidP="00542CF0">
      <w:r w:rsidRPr="00542CF0">
        <w:t>If your existing extraction logic prioritizes the DCC value over the depositor value, preserve that rule and document it.</w:t>
      </w:r>
    </w:p>
    <w:p w14:paraId="5636305F" w14:textId="77777777" w:rsidR="00542CF0" w:rsidRPr="00542CF0" w:rsidRDefault="00542CF0" w:rsidP="00542CF0">
      <w:r w:rsidRPr="00542CF0">
        <w:t>The scoring stage should consume the standardized values, not independently score potentially duplicated columns.</w:t>
      </w:r>
    </w:p>
    <w:p w14:paraId="77EA7D48" w14:textId="77777777" w:rsidR="00542CF0" w:rsidRPr="00542CF0" w:rsidRDefault="00542CF0" w:rsidP="00542CF0">
      <w:pPr>
        <w:rPr>
          <w:b/>
          <w:bCs/>
        </w:rPr>
      </w:pPr>
      <w:r w:rsidRPr="00542CF0">
        <w:rPr>
          <w:b/>
          <w:bCs/>
        </w:rPr>
        <w:t>Improvement 2: Calculate completeness relative to the relevant protein region</w:t>
      </w:r>
    </w:p>
    <w:p w14:paraId="79D52C03" w14:textId="77777777" w:rsidR="00542CF0" w:rsidRPr="00542CF0" w:rsidRDefault="00542CF0" w:rsidP="00542CF0">
      <w:r w:rsidRPr="00542CF0">
        <w:t>The current residue counts are useful, but total residue counts alone are insufficient.</w:t>
      </w:r>
    </w:p>
    <w:p w14:paraId="02066ED9" w14:textId="77777777" w:rsidR="00542CF0" w:rsidRPr="00542CF0" w:rsidRDefault="00542CF0" w:rsidP="00542CF0">
      <w:r w:rsidRPr="00542CF0">
        <w:lastRenderedPageBreak/>
        <w:t>For example, missing residues in a flexible region far from the binding site may have little impact on a particular docking study.</w:t>
      </w:r>
    </w:p>
    <w:p w14:paraId="4BD722C5" w14:textId="77777777" w:rsidR="00542CF0" w:rsidRPr="00542CF0" w:rsidRDefault="00542CF0" w:rsidP="00542CF0">
      <w:r w:rsidRPr="00542CF0">
        <w:t>Missing residues that form the binding pocket may have a substantial impact.</w:t>
      </w:r>
    </w:p>
    <w:p w14:paraId="175DB24B" w14:textId="77777777" w:rsidR="00542CF0" w:rsidRPr="00542CF0" w:rsidRDefault="00542CF0" w:rsidP="00542CF0">
      <w:r w:rsidRPr="00542CF0">
        <w:t>I recommend calculating at least two separate completeness measurements:</w:t>
      </w:r>
    </w:p>
    <w:p w14:paraId="008D9FBF" w14:textId="77777777" w:rsidR="00542CF0" w:rsidRPr="00542CF0" w:rsidRDefault="00542CF0" w:rsidP="00542CF0">
      <w:r w:rsidRPr="00542CF0">
        <w:rPr>
          <w:b/>
          <w:bCs/>
        </w:rPr>
        <w:t>Overall construct completeness</w:t>
      </w:r>
    </w:p>
    <w:p w14:paraId="54361437" w14:textId="18022E7C" w:rsidR="00542CF0" w:rsidRPr="00542CF0" w:rsidRDefault="00542CF0" w:rsidP="00542CF0">
      <m:oMathPara>
        <m:oMath>
          <m:sSub>
            <m:sSubPr>
              <m:ctrlPr>
                <w:rPr>
                  <w:rFonts w:ascii="Cambria Math" w:hAnsi="Cambria Math"/>
                </w:rPr>
              </m:ctrlPr>
            </m:sSubPr>
            <m:e>
              <m:r>
                <w:rPr>
                  <w:rFonts w:ascii="Cambria Math" w:hAnsi="Cambria Math"/>
                </w:rPr>
                <m:t>C</m:t>
              </m:r>
            </m:e>
            <m:sub>
              <m:r>
                <m:rPr>
                  <m:nor/>
                </m:rPr>
                <m:t>overall</m:t>
              </m:r>
            </m:sub>
          </m:sSub>
          <m:r>
            <w:rPr>
              <w:rFonts w:ascii="Cambria Math" w:hAnsi="Cambria Math"/>
            </w:rPr>
            <m:t>=</m:t>
          </m:r>
          <m:f>
            <m:fPr>
              <m:ctrlPr>
                <w:rPr>
                  <w:rFonts w:ascii="Cambria Math" w:hAnsi="Cambria Math"/>
                </w:rPr>
              </m:ctrlPr>
            </m:fPr>
            <m:num>
              <m:r>
                <m:rPr>
                  <m:nor/>
                </m:rPr>
                <m:t>Number of modeled residues</m:t>
              </m:r>
            </m:num>
            <m:den>
              <m:r>
                <m:rPr>
                  <m:nor/>
                </m:rPr>
                <m:t>Number of expected residues in the construct</m:t>
              </m:r>
            </m:den>
          </m:f>
          <m:r>
            <w:rPr>
              <w:rFonts w:ascii="Cambria Math" w:hAnsi="Cambria Math"/>
            </w:rPr>
            <m:t>×100</m:t>
          </m:r>
          <m:r>
            <w:rPr>
              <w:i/>
            </w:rPr>
            <w:br/>
          </m:r>
        </m:oMath>
      </m:oMathPara>
    </w:p>
    <w:p w14:paraId="39B253CE" w14:textId="77777777" w:rsidR="00542CF0" w:rsidRPr="00542CF0" w:rsidRDefault="00542CF0" w:rsidP="00542CF0">
      <w:r w:rsidRPr="00542CF0">
        <w:rPr>
          <w:b/>
          <w:bCs/>
        </w:rPr>
        <w:t>Binding-site completeness</w:t>
      </w:r>
    </w:p>
    <w:p w14:paraId="0945D244" w14:textId="59134140" w:rsidR="00542CF0" w:rsidRPr="00542CF0" w:rsidRDefault="00542CF0" w:rsidP="00542CF0">
      <m:oMathPara>
        <m:oMath>
          <m:sSub>
            <m:sSubPr>
              <m:ctrlPr>
                <w:rPr>
                  <w:rFonts w:ascii="Cambria Math" w:hAnsi="Cambria Math"/>
                </w:rPr>
              </m:ctrlPr>
            </m:sSubPr>
            <m:e>
              <m:r>
                <w:rPr>
                  <w:rFonts w:ascii="Cambria Math" w:hAnsi="Cambria Math"/>
                </w:rPr>
                <m:t>C</m:t>
              </m:r>
            </m:e>
            <m:sub>
              <m:r>
                <m:rPr>
                  <m:nor/>
                </m:rPr>
                <m:t>site</m:t>
              </m:r>
            </m:sub>
          </m:sSub>
          <m:r>
            <w:rPr>
              <w:rFonts w:ascii="Cambria Math" w:hAnsi="Cambria Math"/>
            </w:rPr>
            <m:t>=</m:t>
          </m:r>
          <m:f>
            <m:fPr>
              <m:ctrlPr>
                <w:rPr>
                  <w:rFonts w:ascii="Cambria Math" w:hAnsi="Cambria Math"/>
                </w:rPr>
              </m:ctrlPr>
            </m:fPr>
            <m:num>
              <m:r>
                <m:rPr>
                  <m:nor/>
                </m:rPr>
                <m:t>Number of required binding-site residues represented</m:t>
              </m:r>
            </m:num>
            <m:den>
              <m:r>
                <m:rPr>
                  <m:nor/>
                </m:rPr>
                <m:t>Total number of required binding-site residues</m:t>
              </m:r>
            </m:den>
          </m:f>
          <m:r>
            <w:rPr>
              <w:rFonts w:ascii="Cambria Math" w:hAnsi="Cambria Math"/>
            </w:rPr>
            <m:t>×100</m:t>
          </m:r>
          <m:r>
            <w:rPr>
              <w:i/>
            </w:rPr>
            <w:br/>
          </m:r>
        </m:oMath>
      </m:oMathPara>
    </w:p>
    <w:p w14:paraId="56A038AB" w14:textId="77777777" w:rsidR="00542CF0" w:rsidRPr="00542CF0" w:rsidRDefault="00542CF0" w:rsidP="00542CF0">
      <w:r w:rsidRPr="00542CF0">
        <w:t>The second measurement should have greater importance for pocket-dependent SBDD tasks.</w:t>
      </w:r>
    </w:p>
    <w:p w14:paraId="5BAADA47" w14:textId="77777777" w:rsidR="00542CF0" w:rsidRPr="00542CF0" w:rsidRDefault="00542CF0" w:rsidP="00542CF0">
      <w:r w:rsidRPr="00542CF0">
        <w:t>The expected construct sequence and required binding-site residues must be defined carefully. They should not be inferred solely from the deposited residue count.</w:t>
      </w:r>
    </w:p>
    <w:p w14:paraId="4484ADAF" w14:textId="77777777" w:rsidR="00542CF0" w:rsidRPr="00542CF0" w:rsidRDefault="00542CF0" w:rsidP="00542CF0">
      <w:pPr>
        <w:rPr>
          <w:b/>
          <w:bCs/>
        </w:rPr>
      </w:pPr>
      <w:r w:rsidRPr="00542CF0">
        <w:rPr>
          <w:b/>
          <w:bCs/>
        </w:rPr>
        <w:t>Improvement 3: Preserve provenance</w:t>
      </w:r>
    </w:p>
    <w:p w14:paraId="3107EEE3" w14:textId="77777777" w:rsidR="00542CF0" w:rsidRPr="00542CF0" w:rsidRDefault="00542CF0" w:rsidP="00542CF0">
      <w:r w:rsidRPr="00542CF0">
        <w:t>For every extracted and calculated value, retain enough information to determine:</w:t>
      </w:r>
    </w:p>
    <w:p w14:paraId="18644BEA" w14:textId="77777777" w:rsidR="00542CF0" w:rsidRPr="00542CF0" w:rsidRDefault="00542CF0" w:rsidP="00542CF0">
      <w:pPr>
        <w:numPr>
          <w:ilvl w:val="0"/>
          <w:numId w:val="12"/>
        </w:numPr>
      </w:pPr>
      <w:r w:rsidRPr="00542CF0">
        <w:t xml:space="preserve">Where the value came from. </w:t>
      </w:r>
    </w:p>
    <w:p w14:paraId="5AC1147E" w14:textId="77777777" w:rsidR="00542CF0" w:rsidRPr="00542CF0" w:rsidRDefault="00542CF0" w:rsidP="00542CF0">
      <w:pPr>
        <w:numPr>
          <w:ilvl w:val="0"/>
          <w:numId w:val="12"/>
        </w:numPr>
      </w:pPr>
      <w:r w:rsidRPr="00542CF0">
        <w:t xml:space="preserve">Whether it was directly retrieved or calculated. </w:t>
      </w:r>
    </w:p>
    <w:p w14:paraId="3C3C005D" w14:textId="77777777" w:rsidR="00542CF0" w:rsidRPr="00542CF0" w:rsidRDefault="00542CF0" w:rsidP="00542CF0">
      <w:pPr>
        <w:numPr>
          <w:ilvl w:val="0"/>
          <w:numId w:val="12"/>
        </w:numPr>
      </w:pPr>
      <w:r w:rsidRPr="00542CF0">
        <w:t xml:space="preserve">Whether any fallback source was used. </w:t>
      </w:r>
    </w:p>
    <w:p w14:paraId="64E6BA69" w14:textId="77777777" w:rsidR="00542CF0" w:rsidRPr="00542CF0" w:rsidRDefault="00542CF0" w:rsidP="00542CF0">
      <w:pPr>
        <w:numPr>
          <w:ilvl w:val="0"/>
          <w:numId w:val="12"/>
        </w:numPr>
      </w:pPr>
      <w:r w:rsidRPr="00542CF0">
        <w:t xml:space="preserve">Whether the value was missing or failed validation. </w:t>
      </w:r>
    </w:p>
    <w:p w14:paraId="028A4B0E" w14:textId="77777777" w:rsidR="00542CF0" w:rsidRPr="00542CF0" w:rsidRDefault="00542CF0" w:rsidP="00542CF0">
      <w:pPr>
        <w:numPr>
          <w:ilvl w:val="0"/>
          <w:numId w:val="12"/>
        </w:numPr>
      </w:pPr>
      <w:r w:rsidRPr="00542CF0">
        <w:t xml:space="preserve">Which scoring configuration was applied. </w:t>
      </w:r>
    </w:p>
    <w:p w14:paraId="0E6E03B3" w14:textId="77777777" w:rsidR="00542CF0" w:rsidRPr="00542CF0" w:rsidRDefault="00542CF0" w:rsidP="00542CF0">
      <w:r w:rsidRPr="00542CF0">
        <w:t>This will make the final recommendation easier to explain to your manager and easier to reproduce.</w:t>
      </w:r>
    </w:p>
    <w:p w14:paraId="2D909291" w14:textId="77777777" w:rsidR="00542CF0" w:rsidRPr="00542CF0" w:rsidRDefault="00542CF0" w:rsidP="00542CF0">
      <w:pPr>
        <w:rPr>
          <w:b/>
          <w:bCs/>
        </w:rPr>
      </w:pPr>
      <w:r w:rsidRPr="00542CF0">
        <w:rPr>
          <w:b/>
          <w:bCs/>
        </w:rPr>
        <w:t>Improvement 4: Separate extraction from scoring</w:t>
      </w:r>
    </w:p>
    <w:p w14:paraId="1E53996C" w14:textId="77777777" w:rsidR="00542CF0" w:rsidRPr="00542CF0" w:rsidRDefault="00542CF0" w:rsidP="00542CF0">
      <w:r w:rsidRPr="00542CF0">
        <w:t>I would keep your existing data-extraction workflow separate from the scoring workflow.</w:t>
      </w:r>
    </w:p>
    <w:p w14:paraId="0831886C" w14:textId="77777777" w:rsidR="00542CF0" w:rsidRPr="00542CF0" w:rsidRDefault="00542CF0" w:rsidP="00542CF0">
      <w:r w:rsidRPr="00542CF0">
        <w:t>The architecture should look like this:</w:t>
      </w:r>
    </w:p>
    <w:p w14:paraId="6F4B55F2" w14:textId="77777777" w:rsidR="00542CF0" w:rsidRPr="00542CF0" w:rsidRDefault="00542CF0" w:rsidP="00542CF0">
      <w:r w:rsidRPr="00542CF0">
        <w:t>User provides target name</w:t>
      </w:r>
    </w:p>
    <w:p w14:paraId="382D2664" w14:textId="77777777" w:rsidR="00542CF0" w:rsidRPr="00542CF0" w:rsidRDefault="00542CF0" w:rsidP="00542CF0">
      <w:r w:rsidRPr="00542CF0">
        <w:lastRenderedPageBreak/>
        <w:t xml:space="preserve">          |</w:t>
      </w:r>
    </w:p>
    <w:p w14:paraId="37269F5F" w14:textId="77777777" w:rsidR="00542CF0" w:rsidRPr="00542CF0" w:rsidRDefault="00542CF0" w:rsidP="00542CF0">
      <w:r w:rsidRPr="00542CF0">
        <w:t xml:space="preserve">          v</w:t>
      </w:r>
    </w:p>
    <w:p w14:paraId="5FBCDF91" w14:textId="77777777" w:rsidR="00542CF0" w:rsidRPr="00542CF0" w:rsidRDefault="00542CF0" w:rsidP="00542CF0">
      <w:r w:rsidRPr="00542CF0">
        <w:t>Resolve target identity and UniProt accession</w:t>
      </w:r>
    </w:p>
    <w:p w14:paraId="6BD9B8A1" w14:textId="77777777" w:rsidR="00542CF0" w:rsidRPr="00542CF0" w:rsidRDefault="00542CF0" w:rsidP="00542CF0">
      <w:r w:rsidRPr="00542CF0">
        <w:t xml:space="preserve">          |</w:t>
      </w:r>
    </w:p>
    <w:p w14:paraId="1A8CFB77" w14:textId="77777777" w:rsidR="00542CF0" w:rsidRPr="00542CF0" w:rsidRDefault="00542CF0" w:rsidP="00542CF0">
      <w:r w:rsidRPr="00542CF0">
        <w:t xml:space="preserve">          v</w:t>
      </w:r>
    </w:p>
    <w:p w14:paraId="2D97CB30" w14:textId="77777777" w:rsidR="00542CF0" w:rsidRPr="00542CF0" w:rsidRDefault="00542CF0" w:rsidP="00542CF0">
      <w:r w:rsidRPr="00542CF0">
        <w:t>Retrieve associated PDB structures</w:t>
      </w:r>
    </w:p>
    <w:p w14:paraId="335ACACD" w14:textId="77777777" w:rsidR="00542CF0" w:rsidRPr="00542CF0" w:rsidRDefault="00542CF0" w:rsidP="00542CF0">
      <w:r w:rsidRPr="00542CF0">
        <w:t xml:space="preserve">          |</w:t>
      </w:r>
    </w:p>
    <w:p w14:paraId="3D22F68F" w14:textId="77777777" w:rsidR="00542CF0" w:rsidRPr="00542CF0" w:rsidRDefault="00542CF0" w:rsidP="00542CF0">
      <w:r w:rsidRPr="00542CF0">
        <w:t xml:space="preserve">          v</w:t>
      </w:r>
    </w:p>
    <w:p w14:paraId="0159AEDC" w14:textId="77777777" w:rsidR="00542CF0" w:rsidRPr="00542CF0" w:rsidRDefault="00542CF0" w:rsidP="00542CF0">
      <w:r w:rsidRPr="00542CF0">
        <w:t>Extract structural metadata</w:t>
      </w:r>
    </w:p>
    <w:p w14:paraId="6895D867" w14:textId="77777777" w:rsidR="00542CF0" w:rsidRPr="00542CF0" w:rsidRDefault="00542CF0" w:rsidP="00542CF0">
      <w:r w:rsidRPr="00542CF0">
        <w:t xml:space="preserve">          |</w:t>
      </w:r>
    </w:p>
    <w:p w14:paraId="579BE73F" w14:textId="77777777" w:rsidR="00542CF0" w:rsidRPr="00542CF0" w:rsidRDefault="00542CF0" w:rsidP="00542CF0">
      <w:r w:rsidRPr="00542CF0">
        <w:t xml:space="preserve">          v</w:t>
      </w:r>
    </w:p>
    <w:p w14:paraId="13033C8C" w14:textId="77777777" w:rsidR="00542CF0" w:rsidRPr="00542CF0" w:rsidRDefault="00542CF0" w:rsidP="00542CF0">
      <w:r w:rsidRPr="00542CF0">
        <w:t>Validate and standardize the data</w:t>
      </w:r>
    </w:p>
    <w:p w14:paraId="7E368678" w14:textId="77777777" w:rsidR="00542CF0" w:rsidRPr="00542CF0" w:rsidRDefault="00542CF0" w:rsidP="00542CF0">
      <w:r w:rsidRPr="00542CF0">
        <w:t xml:space="preserve">          |</w:t>
      </w:r>
    </w:p>
    <w:p w14:paraId="0CD1B1F7" w14:textId="77777777" w:rsidR="00542CF0" w:rsidRPr="00542CF0" w:rsidRDefault="00542CF0" w:rsidP="00542CF0">
      <w:r w:rsidRPr="00542CF0">
        <w:t xml:space="preserve">          v</w:t>
      </w:r>
    </w:p>
    <w:p w14:paraId="63A51AAF" w14:textId="77777777" w:rsidR="00542CF0" w:rsidRPr="00542CF0" w:rsidRDefault="00542CF0" w:rsidP="00542CF0">
      <w:r w:rsidRPr="00542CF0">
        <w:t>Apply eligibility filters</w:t>
      </w:r>
    </w:p>
    <w:p w14:paraId="4FFD9021" w14:textId="77777777" w:rsidR="00542CF0" w:rsidRPr="00542CF0" w:rsidRDefault="00542CF0" w:rsidP="00542CF0">
      <w:r w:rsidRPr="00542CF0">
        <w:t xml:space="preserve">          |</w:t>
      </w:r>
    </w:p>
    <w:p w14:paraId="4D8F12B0" w14:textId="77777777" w:rsidR="00542CF0" w:rsidRPr="00542CF0" w:rsidRDefault="00542CF0" w:rsidP="00542CF0">
      <w:r w:rsidRPr="00542CF0">
        <w:t xml:space="preserve">          v</w:t>
      </w:r>
    </w:p>
    <w:p w14:paraId="04CCB578" w14:textId="77777777" w:rsidR="00542CF0" w:rsidRPr="00542CF0" w:rsidRDefault="00542CF0" w:rsidP="00542CF0">
      <w:r w:rsidRPr="00542CF0">
        <w:t>Calculate structural quality metrics</w:t>
      </w:r>
    </w:p>
    <w:p w14:paraId="3C5A73AB" w14:textId="77777777" w:rsidR="00542CF0" w:rsidRPr="00542CF0" w:rsidRDefault="00542CF0" w:rsidP="00542CF0">
      <w:r w:rsidRPr="00542CF0">
        <w:t xml:space="preserve">          |</w:t>
      </w:r>
    </w:p>
    <w:p w14:paraId="75142E00" w14:textId="77777777" w:rsidR="00542CF0" w:rsidRPr="00542CF0" w:rsidRDefault="00542CF0" w:rsidP="00542CF0">
      <w:r w:rsidRPr="00542CF0">
        <w:t xml:space="preserve">          v</w:t>
      </w:r>
    </w:p>
    <w:p w14:paraId="2235AFC3" w14:textId="77777777" w:rsidR="00542CF0" w:rsidRPr="00542CF0" w:rsidRDefault="00542CF0" w:rsidP="00542CF0">
      <w:r w:rsidRPr="00542CF0">
        <w:t>Calculate binding-site suitability metrics</w:t>
      </w:r>
    </w:p>
    <w:p w14:paraId="00A485C3" w14:textId="77777777" w:rsidR="00542CF0" w:rsidRPr="00542CF0" w:rsidRDefault="00542CF0" w:rsidP="00542CF0">
      <w:r w:rsidRPr="00542CF0">
        <w:t xml:space="preserve">          |</w:t>
      </w:r>
    </w:p>
    <w:p w14:paraId="42AC4CFA" w14:textId="77777777" w:rsidR="00542CF0" w:rsidRPr="00542CF0" w:rsidRDefault="00542CF0" w:rsidP="00542CF0">
      <w:r w:rsidRPr="00542CF0">
        <w:t xml:space="preserve">          v</w:t>
      </w:r>
    </w:p>
    <w:p w14:paraId="6711E311" w14:textId="77777777" w:rsidR="00542CF0" w:rsidRPr="00542CF0" w:rsidRDefault="00542CF0" w:rsidP="00542CF0">
      <w:r w:rsidRPr="00542CF0">
        <w:t>Calculate weighted scores</w:t>
      </w:r>
    </w:p>
    <w:p w14:paraId="3440FD16" w14:textId="77777777" w:rsidR="00542CF0" w:rsidRPr="00542CF0" w:rsidRDefault="00542CF0" w:rsidP="00542CF0">
      <w:r w:rsidRPr="00542CF0">
        <w:t xml:space="preserve">          |</w:t>
      </w:r>
    </w:p>
    <w:p w14:paraId="3C39FCC6" w14:textId="77777777" w:rsidR="00542CF0" w:rsidRPr="00542CF0" w:rsidRDefault="00542CF0" w:rsidP="00542CF0">
      <w:r w:rsidRPr="00542CF0">
        <w:t xml:space="preserve">          v</w:t>
      </w:r>
    </w:p>
    <w:p w14:paraId="17A31239" w14:textId="77777777" w:rsidR="00542CF0" w:rsidRPr="00542CF0" w:rsidRDefault="00542CF0" w:rsidP="00542CF0">
      <w:r w:rsidRPr="00542CF0">
        <w:lastRenderedPageBreak/>
        <w:t>Rank eligible structures</w:t>
      </w:r>
    </w:p>
    <w:p w14:paraId="65FEC376" w14:textId="77777777" w:rsidR="00542CF0" w:rsidRPr="00542CF0" w:rsidRDefault="00542CF0" w:rsidP="00542CF0">
      <w:r w:rsidRPr="00542CF0">
        <w:t xml:space="preserve">          |</w:t>
      </w:r>
    </w:p>
    <w:p w14:paraId="799D6CE4" w14:textId="77777777" w:rsidR="00542CF0" w:rsidRPr="00542CF0" w:rsidRDefault="00542CF0" w:rsidP="00542CF0">
      <w:r w:rsidRPr="00542CF0">
        <w:t xml:space="preserve">          v</w:t>
      </w:r>
    </w:p>
    <w:p w14:paraId="27675DAB" w14:textId="77777777" w:rsidR="00542CF0" w:rsidRPr="00542CF0" w:rsidRDefault="00542CF0" w:rsidP="00542CF0">
      <w:r w:rsidRPr="00542CF0">
        <w:t>Generate report and explain recommendation</w:t>
      </w:r>
    </w:p>
    <w:p w14:paraId="43811FE5" w14:textId="77777777" w:rsidR="00542CF0" w:rsidRPr="00542CF0" w:rsidRDefault="00542CF0" w:rsidP="00542CF0">
      <w:r w:rsidRPr="00542CF0">
        <w:t>This separation will allow you to update the scoring method without rewriting your extraction code.</w:t>
      </w:r>
    </w:p>
    <w:p w14:paraId="4BB16590" w14:textId="77777777" w:rsidR="00542CF0" w:rsidRPr="00542CF0" w:rsidRDefault="00542CF0" w:rsidP="00542CF0">
      <w:r w:rsidRPr="00542CF0">
        <w:pict w14:anchorId="01E997F0">
          <v:rect id="_x0000_i1078" style="width:0;height:1.5pt" o:hralign="center" o:hrstd="t" o:hr="t" fillcolor="#a0a0a0" stroked="f"/>
        </w:pict>
      </w:r>
    </w:p>
    <w:p w14:paraId="6F922930" w14:textId="77777777" w:rsidR="00542CF0" w:rsidRPr="00542CF0" w:rsidRDefault="00542CF0" w:rsidP="00542CF0">
      <w:pPr>
        <w:rPr>
          <w:b/>
          <w:bCs/>
        </w:rPr>
      </w:pPr>
      <w:r w:rsidRPr="00542CF0">
        <w:rPr>
          <w:b/>
          <w:bCs/>
        </w:rPr>
        <w:t>6. What I would add to the final Excel workbook</w:t>
      </w:r>
    </w:p>
    <w:p w14:paraId="55431B82" w14:textId="77777777" w:rsidR="00542CF0" w:rsidRPr="00542CF0" w:rsidRDefault="00542CF0" w:rsidP="00542CF0">
      <w:r w:rsidRPr="00542CF0">
        <w:t>I recommend keeping your existing metadata sheet and adding separate sheets for scoring and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978"/>
      </w:tblGrid>
      <w:tr w:rsidR="00542CF0" w:rsidRPr="00542CF0" w14:paraId="19B929FC" w14:textId="77777777">
        <w:trPr>
          <w:tblHeader/>
          <w:tblCellSpacing w:w="15" w:type="dxa"/>
        </w:trPr>
        <w:tc>
          <w:tcPr>
            <w:tcW w:w="0" w:type="auto"/>
            <w:vAlign w:val="center"/>
            <w:hideMark/>
          </w:tcPr>
          <w:p w14:paraId="0A833AD9" w14:textId="77777777" w:rsidR="00542CF0" w:rsidRPr="00542CF0" w:rsidRDefault="00542CF0" w:rsidP="00542CF0">
            <w:pPr>
              <w:rPr>
                <w:b/>
                <w:bCs/>
              </w:rPr>
            </w:pPr>
            <w:r w:rsidRPr="00542CF0">
              <w:rPr>
                <w:b/>
                <w:bCs/>
              </w:rPr>
              <w:t>Sheet</w:t>
            </w:r>
          </w:p>
        </w:tc>
        <w:tc>
          <w:tcPr>
            <w:tcW w:w="0" w:type="auto"/>
            <w:vAlign w:val="center"/>
            <w:hideMark/>
          </w:tcPr>
          <w:p w14:paraId="67754A88" w14:textId="77777777" w:rsidR="00542CF0" w:rsidRPr="00542CF0" w:rsidRDefault="00542CF0" w:rsidP="00542CF0">
            <w:pPr>
              <w:rPr>
                <w:b/>
                <w:bCs/>
              </w:rPr>
            </w:pPr>
            <w:r w:rsidRPr="00542CF0">
              <w:rPr>
                <w:b/>
                <w:bCs/>
              </w:rPr>
              <w:t>Contents</w:t>
            </w:r>
          </w:p>
        </w:tc>
      </w:tr>
      <w:tr w:rsidR="00542CF0" w:rsidRPr="00542CF0" w14:paraId="353E4860" w14:textId="77777777">
        <w:trPr>
          <w:tblCellSpacing w:w="15" w:type="dxa"/>
        </w:trPr>
        <w:tc>
          <w:tcPr>
            <w:tcW w:w="0" w:type="auto"/>
            <w:vAlign w:val="center"/>
            <w:hideMark/>
          </w:tcPr>
          <w:p w14:paraId="6F8C7592" w14:textId="77777777" w:rsidR="00542CF0" w:rsidRPr="00542CF0" w:rsidRDefault="00542CF0" w:rsidP="00542CF0">
            <w:proofErr w:type="spellStart"/>
            <w:r w:rsidRPr="00542CF0">
              <w:t>PDB_Data</w:t>
            </w:r>
            <w:proofErr w:type="spellEnd"/>
          </w:p>
        </w:tc>
        <w:tc>
          <w:tcPr>
            <w:tcW w:w="0" w:type="auto"/>
            <w:vAlign w:val="center"/>
            <w:hideMark/>
          </w:tcPr>
          <w:p w14:paraId="7A8757C0" w14:textId="77777777" w:rsidR="00542CF0" w:rsidRPr="00542CF0" w:rsidRDefault="00542CF0" w:rsidP="00542CF0">
            <w:r w:rsidRPr="00542CF0">
              <w:t>Original extracted metadata, preserved for traceability.</w:t>
            </w:r>
          </w:p>
        </w:tc>
      </w:tr>
      <w:tr w:rsidR="00542CF0" w:rsidRPr="00542CF0" w14:paraId="29BF67C0" w14:textId="77777777">
        <w:trPr>
          <w:tblCellSpacing w:w="15" w:type="dxa"/>
        </w:trPr>
        <w:tc>
          <w:tcPr>
            <w:tcW w:w="0" w:type="auto"/>
            <w:vAlign w:val="center"/>
            <w:hideMark/>
          </w:tcPr>
          <w:p w14:paraId="316B6CCF" w14:textId="77777777" w:rsidR="00542CF0" w:rsidRPr="00542CF0" w:rsidRDefault="00542CF0" w:rsidP="00542CF0">
            <w:proofErr w:type="spellStart"/>
            <w:r w:rsidRPr="00542CF0">
              <w:t>Standardized_Data</w:t>
            </w:r>
            <w:proofErr w:type="spellEnd"/>
          </w:p>
        </w:tc>
        <w:tc>
          <w:tcPr>
            <w:tcW w:w="0" w:type="auto"/>
            <w:vAlign w:val="center"/>
            <w:hideMark/>
          </w:tcPr>
          <w:p w14:paraId="013A0430" w14:textId="77777777" w:rsidR="00542CF0" w:rsidRPr="00542CF0" w:rsidRDefault="00542CF0" w:rsidP="00542CF0">
            <w:r w:rsidRPr="00542CF0">
              <w:t>Cleaned values, resolved duplicates, standardized units, and missing-value flags.</w:t>
            </w:r>
          </w:p>
        </w:tc>
      </w:tr>
      <w:tr w:rsidR="00542CF0" w:rsidRPr="00542CF0" w14:paraId="73FE0C77" w14:textId="77777777">
        <w:trPr>
          <w:tblCellSpacing w:w="15" w:type="dxa"/>
        </w:trPr>
        <w:tc>
          <w:tcPr>
            <w:tcW w:w="0" w:type="auto"/>
            <w:vAlign w:val="center"/>
            <w:hideMark/>
          </w:tcPr>
          <w:p w14:paraId="2EFC0113" w14:textId="77777777" w:rsidR="00542CF0" w:rsidRPr="00542CF0" w:rsidRDefault="00542CF0" w:rsidP="00542CF0">
            <w:proofErr w:type="spellStart"/>
            <w:r w:rsidRPr="00542CF0">
              <w:t>Eligibility_Checks</w:t>
            </w:r>
            <w:proofErr w:type="spellEnd"/>
          </w:p>
        </w:tc>
        <w:tc>
          <w:tcPr>
            <w:tcW w:w="0" w:type="auto"/>
            <w:vAlign w:val="center"/>
            <w:hideMark/>
          </w:tcPr>
          <w:p w14:paraId="14C21075" w14:textId="77777777" w:rsidR="00542CF0" w:rsidRPr="00542CF0" w:rsidRDefault="00542CF0" w:rsidP="00542CF0">
            <w:r w:rsidRPr="00542CF0">
              <w:t>Pass/fail results, exclusion reasons, and manual-review flags.</w:t>
            </w:r>
          </w:p>
        </w:tc>
      </w:tr>
      <w:tr w:rsidR="00542CF0" w:rsidRPr="00542CF0" w14:paraId="0CD4E8B4" w14:textId="77777777">
        <w:trPr>
          <w:tblCellSpacing w:w="15" w:type="dxa"/>
        </w:trPr>
        <w:tc>
          <w:tcPr>
            <w:tcW w:w="0" w:type="auto"/>
            <w:vAlign w:val="center"/>
            <w:hideMark/>
          </w:tcPr>
          <w:p w14:paraId="74311D03" w14:textId="77777777" w:rsidR="00542CF0" w:rsidRPr="00542CF0" w:rsidRDefault="00542CF0" w:rsidP="00542CF0">
            <w:proofErr w:type="spellStart"/>
            <w:r w:rsidRPr="00542CF0">
              <w:t>Scoring_Results</w:t>
            </w:r>
            <w:proofErr w:type="spellEnd"/>
          </w:p>
        </w:tc>
        <w:tc>
          <w:tcPr>
            <w:tcW w:w="0" w:type="auto"/>
            <w:vAlign w:val="center"/>
            <w:hideMark/>
          </w:tcPr>
          <w:p w14:paraId="1B32F45A" w14:textId="77777777" w:rsidR="00542CF0" w:rsidRPr="00542CF0" w:rsidRDefault="00542CF0" w:rsidP="00542CF0">
            <w:r w:rsidRPr="00542CF0">
              <w:t>Individual criterion scores, weights, weighted contributions, total score, and assessment coverage.</w:t>
            </w:r>
          </w:p>
        </w:tc>
      </w:tr>
      <w:tr w:rsidR="00542CF0" w:rsidRPr="00542CF0" w14:paraId="54099804" w14:textId="77777777">
        <w:trPr>
          <w:tblCellSpacing w:w="15" w:type="dxa"/>
        </w:trPr>
        <w:tc>
          <w:tcPr>
            <w:tcW w:w="0" w:type="auto"/>
            <w:vAlign w:val="center"/>
            <w:hideMark/>
          </w:tcPr>
          <w:p w14:paraId="5EF00A38" w14:textId="77777777" w:rsidR="00542CF0" w:rsidRPr="00542CF0" w:rsidRDefault="00542CF0" w:rsidP="00542CF0">
            <w:proofErr w:type="spellStart"/>
            <w:r w:rsidRPr="00542CF0">
              <w:t>Binding_Site_Analysis</w:t>
            </w:r>
            <w:proofErr w:type="spellEnd"/>
          </w:p>
        </w:tc>
        <w:tc>
          <w:tcPr>
            <w:tcW w:w="0" w:type="auto"/>
            <w:vAlign w:val="center"/>
            <w:hideMark/>
          </w:tcPr>
          <w:p w14:paraId="39C4F577" w14:textId="77777777" w:rsidR="00542CF0" w:rsidRPr="00542CF0" w:rsidRDefault="00542CF0" w:rsidP="00542CF0">
            <w:r w:rsidRPr="00542CF0">
              <w:t>Binding-site residues, completeness, ligand location, and pocket-specific structural observations.</w:t>
            </w:r>
          </w:p>
        </w:tc>
      </w:tr>
      <w:tr w:rsidR="00542CF0" w:rsidRPr="00542CF0" w14:paraId="60112ADD" w14:textId="77777777">
        <w:trPr>
          <w:tblCellSpacing w:w="15" w:type="dxa"/>
        </w:trPr>
        <w:tc>
          <w:tcPr>
            <w:tcW w:w="0" w:type="auto"/>
            <w:vAlign w:val="center"/>
            <w:hideMark/>
          </w:tcPr>
          <w:p w14:paraId="0F19BDBA" w14:textId="77777777" w:rsidR="00542CF0" w:rsidRPr="00542CF0" w:rsidRDefault="00542CF0" w:rsidP="00542CF0">
            <w:proofErr w:type="spellStart"/>
            <w:r w:rsidRPr="00542CF0">
              <w:t>Final_Recommendation</w:t>
            </w:r>
            <w:proofErr w:type="spellEnd"/>
          </w:p>
        </w:tc>
        <w:tc>
          <w:tcPr>
            <w:tcW w:w="0" w:type="auto"/>
            <w:vAlign w:val="center"/>
            <w:hideMark/>
          </w:tcPr>
          <w:p w14:paraId="69904E1A" w14:textId="77777777" w:rsidR="00542CF0" w:rsidRPr="00542CF0" w:rsidRDefault="00542CF0" w:rsidP="00542CF0">
            <w:r w:rsidRPr="00542CF0">
              <w:t>Recommended starting structure, supporting evidence, limitations, and alternative candidates.</w:t>
            </w:r>
          </w:p>
        </w:tc>
      </w:tr>
      <w:tr w:rsidR="00542CF0" w:rsidRPr="00542CF0" w14:paraId="3C28E86C" w14:textId="77777777">
        <w:trPr>
          <w:tblCellSpacing w:w="15" w:type="dxa"/>
        </w:trPr>
        <w:tc>
          <w:tcPr>
            <w:tcW w:w="0" w:type="auto"/>
            <w:vAlign w:val="center"/>
            <w:hideMark/>
          </w:tcPr>
          <w:p w14:paraId="0DA63DF3" w14:textId="77777777" w:rsidR="00542CF0" w:rsidRPr="00542CF0" w:rsidRDefault="00542CF0" w:rsidP="00542CF0">
            <w:proofErr w:type="spellStart"/>
            <w:r w:rsidRPr="00542CF0">
              <w:t>Scoring_Configuration</w:t>
            </w:r>
            <w:proofErr w:type="spellEnd"/>
          </w:p>
        </w:tc>
        <w:tc>
          <w:tcPr>
            <w:tcW w:w="0" w:type="auto"/>
            <w:vAlign w:val="center"/>
            <w:hideMark/>
          </w:tcPr>
          <w:p w14:paraId="3DA348B4" w14:textId="77777777" w:rsidR="00542CF0" w:rsidRPr="00542CF0" w:rsidRDefault="00542CF0" w:rsidP="00542CF0">
            <w:r w:rsidRPr="00542CF0">
              <w:t>Thresholds, weights, normalization rules, and configuration version.</w:t>
            </w:r>
          </w:p>
        </w:tc>
      </w:tr>
    </w:tbl>
    <w:p w14:paraId="08695892" w14:textId="77777777" w:rsidR="00542CF0" w:rsidRPr="00542CF0" w:rsidRDefault="00542CF0" w:rsidP="00542CF0">
      <w:r w:rsidRPr="00542CF0">
        <w:t xml:space="preserve">I would also include a column called </w:t>
      </w:r>
      <w:proofErr w:type="spellStart"/>
      <w:r w:rsidRPr="00542CF0">
        <w:t>Selection_Status</w:t>
      </w:r>
      <w:proofErr w:type="spellEnd"/>
      <w:r w:rsidRPr="00542CF0">
        <w:t xml:space="preserve"> with categories such as:</w:t>
      </w:r>
    </w:p>
    <w:p w14:paraId="4C778AA4" w14:textId="77777777" w:rsidR="00542CF0" w:rsidRPr="00542CF0" w:rsidRDefault="00542CF0" w:rsidP="00542CF0">
      <w:pPr>
        <w:numPr>
          <w:ilvl w:val="0"/>
          <w:numId w:val="13"/>
        </w:numPr>
      </w:pPr>
      <w:r w:rsidRPr="00542CF0">
        <w:t xml:space="preserve">Eligible. </w:t>
      </w:r>
    </w:p>
    <w:p w14:paraId="210E98DC" w14:textId="77777777" w:rsidR="00542CF0" w:rsidRPr="00542CF0" w:rsidRDefault="00542CF0" w:rsidP="00542CF0">
      <w:pPr>
        <w:numPr>
          <w:ilvl w:val="0"/>
          <w:numId w:val="13"/>
        </w:numPr>
      </w:pPr>
      <w:r w:rsidRPr="00542CF0">
        <w:t xml:space="preserve">Eligible with warnings. </w:t>
      </w:r>
    </w:p>
    <w:p w14:paraId="480AFD3F" w14:textId="77777777" w:rsidR="00542CF0" w:rsidRPr="00542CF0" w:rsidRDefault="00542CF0" w:rsidP="00542CF0">
      <w:pPr>
        <w:numPr>
          <w:ilvl w:val="0"/>
          <w:numId w:val="13"/>
        </w:numPr>
      </w:pPr>
      <w:r w:rsidRPr="00542CF0">
        <w:t xml:space="preserve">Manual review required. </w:t>
      </w:r>
    </w:p>
    <w:p w14:paraId="68A2451B" w14:textId="77777777" w:rsidR="00542CF0" w:rsidRPr="00542CF0" w:rsidRDefault="00542CF0" w:rsidP="00542CF0">
      <w:pPr>
        <w:numPr>
          <w:ilvl w:val="0"/>
          <w:numId w:val="13"/>
        </w:numPr>
      </w:pPr>
      <w:r w:rsidRPr="00542CF0">
        <w:t xml:space="preserve">Excluded. </w:t>
      </w:r>
    </w:p>
    <w:p w14:paraId="34421A3D" w14:textId="77777777" w:rsidR="00542CF0" w:rsidRPr="00542CF0" w:rsidRDefault="00542CF0" w:rsidP="00542CF0">
      <w:r w:rsidRPr="00542CF0">
        <w:lastRenderedPageBreak/>
        <w:t>This prevents a structure with an incomplete assessment from being presented as confidently ranked simply because it received a numerical score.</w:t>
      </w:r>
    </w:p>
    <w:p w14:paraId="66F5728B" w14:textId="77777777" w:rsidR="00542CF0" w:rsidRPr="00542CF0" w:rsidRDefault="00542CF0" w:rsidP="00542CF0">
      <w:r w:rsidRPr="00542CF0">
        <w:pict w14:anchorId="7976923F">
          <v:rect id="_x0000_i1079" style="width:0;height:1.5pt" o:hralign="center" o:hrstd="t" o:hr="t" fillcolor="#a0a0a0" stroked="f"/>
        </w:pict>
      </w:r>
    </w:p>
    <w:p w14:paraId="71383D46" w14:textId="77777777" w:rsidR="00542CF0" w:rsidRPr="00542CF0" w:rsidRDefault="00542CF0" w:rsidP="00542CF0">
      <w:pPr>
        <w:rPr>
          <w:b/>
          <w:bCs/>
        </w:rPr>
      </w:pPr>
      <w:r w:rsidRPr="00542CF0">
        <w:rPr>
          <w:b/>
          <w:bCs/>
        </w:rPr>
        <w:t>7. How I would validate the scoring system</w:t>
      </w:r>
    </w:p>
    <w:p w14:paraId="15938D29" w14:textId="77777777" w:rsidR="00542CF0" w:rsidRPr="00542CF0" w:rsidRDefault="00542CF0" w:rsidP="00542CF0">
      <w:r w:rsidRPr="00542CF0">
        <w:t>Before using this system for multiple targets, I would test whether it produces sensible and stable results.</w:t>
      </w:r>
    </w:p>
    <w:p w14:paraId="589B1291" w14:textId="77777777" w:rsidR="00542CF0" w:rsidRPr="00542CF0" w:rsidRDefault="00542CF0" w:rsidP="00542CF0">
      <w:pPr>
        <w:rPr>
          <w:b/>
          <w:bCs/>
        </w:rPr>
      </w:pPr>
      <w:r w:rsidRPr="00542CF0">
        <w:rPr>
          <w:b/>
          <w:bCs/>
        </w:rPr>
        <w:t>Test 1: Compare the score with expert structural assessment</w:t>
      </w:r>
    </w:p>
    <w:p w14:paraId="5024391D" w14:textId="77777777" w:rsidR="00542CF0" w:rsidRPr="00542CF0" w:rsidRDefault="00542CF0" w:rsidP="00542CF0">
      <w:r w:rsidRPr="00542CF0">
        <w:t>Select a representative set of structures and manually assess their suitability for the intended SBDD task.</w:t>
      </w:r>
    </w:p>
    <w:p w14:paraId="18AFF1B8" w14:textId="77777777" w:rsidR="00542CF0" w:rsidRPr="00542CF0" w:rsidRDefault="00542CF0" w:rsidP="00542CF0">
      <w:r w:rsidRPr="00542CF0">
        <w:t>Then compare the expert assessment with the automated results.</w:t>
      </w:r>
    </w:p>
    <w:p w14:paraId="30D8CDB3" w14:textId="77777777" w:rsidR="00542CF0" w:rsidRPr="00542CF0" w:rsidRDefault="00542CF0" w:rsidP="00542CF0">
      <w:r w:rsidRPr="00542CF0">
        <w:t>The purpose is not to force the algorithm to reproduce an arbitrary preferred ranking. It is to identify whether the score is missing important structural considerations.</w:t>
      </w:r>
    </w:p>
    <w:p w14:paraId="08582C2A" w14:textId="77777777" w:rsidR="00542CF0" w:rsidRPr="00542CF0" w:rsidRDefault="00542CF0" w:rsidP="00542CF0">
      <w:pPr>
        <w:rPr>
          <w:b/>
          <w:bCs/>
        </w:rPr>
      </w:pPr>
      <w:r w:rsidRPr="00542CF0">
        <w:rPr>
          <w:b/>
          <w:bCs/>
        </w:rPr>
        <w:t>Test 2: Perform sensitivity analysis</w:t>
      </w:r>
    </w:p>
    <w:p w14:paraId="39A2FC75" w14:textId="77777777" w:rsidR="00542CF0" w:rsidRPr="00542CF0" w:rsidRDefault="00542CF0" w:rsidP="00542CF0">
      <w:r w:rsidRPr="00542CF0">
        <w:t>Change the weights within reasonable ranges and examine how much the rankings change.</w:t>
      </w:r>
    </w:p>
    <w:p w14:paraId="3CBBECFF" w14:textId="77777777" w:rsidR="00542CF0" w:rsidRPr="00542CF0" w:rsidRDefault="00542CF0" w:rsidP="00542CF0">
      <w:r w:rsidRPr="00542CF0">
        <w:t>If a structure ranks first only when one particular weight is set to a very specific value, the recommendation may be fragile.</w:t>
      </w:r>
    </w:p>
    <w:p w14:paraId="107FB9F9" w14:textId="77777777" w:rsidR="00542CF0" w:rsidRPr="00542CF0" w:rsidRDefault="00542CF0" w:rsidP="00542CF0">
      <w:r w:rsidRPr="00542CF0">
        <w:t>If several structures remain competitive across reasonable weighting choices, the report should communicate that rather than pretending that the numerical ordering is definitive.</w:t>
      </w:r>
    </w:p>
    <w:p w14:paraId="0F0E35F0" w14:textId="77777777" w:rsidR="00542CF0" w:rsidRPr="00542CF0" w:rsidRDefault="00542CF0" w:rsidP="00542CF0">
      <w:pPr>
        <w:rPr>
          <w:b/>
          <w:bCs/>
        </w:rPr>
      </w:pPr>
      <w:r w:rsidRPr="00542CF0">
        <w:rPr>
          <w:b/>
          <w:bCs/>
        </w:rPr>
        <w:t>Test 3: Test missing-data scenarios</w:t>
      </w:r>
    </w:p>
    <w:p w14:paraId="2F37FFAC" w14:textId="77777777" w:rsidR="00542CF0" w:rsidRPr="00542CF0" w:rsidRDefault="00542CF0" w:rsidP="00542CF0">
      <w:r w:rsidRPr="00542CF0">
        <w:t>Deliberately test structures with missing R-free values, missing validation measurements, and incomplete binding-site information.</w:t>
      </w:r>
    </w:p>
    <w:p w14:paraId="125827E7" w14:textId="77777777" w:rsidR="00542CF0" w:rsidRPr="00542CF0" w:rsidRDefault="00542CF0" w:rsidP="00542CF0">
      <w:r w:rsidRPr="00542CF0">
        <w:t>Verify that the algorithm:</w:t>
      </w:r>
    </w:p>
    <w:p w14:paraId="5AFF8828" w14:textId="77777777" w:rsidR="00542CF0" w:rsidRPr="00542CF0" w:rsidRDefault="00542CF0" w:rsidP="00542CF0">
      <w:pPr>
        <w:numPr>
          <w:ilvl w:val="0"/>
          <w:numId w:val="14"/>
        </w:numPr>
      </w:pPr>
      <w:r w:rsidRPr="00542CF0">
        <w:t xml:space="preserve">Does not treat missing values as excellent measurements. </w:t>
      </w:r>
    </w:p>
    <w:p w14:paraId="18174C10" w14:textId="77777777" w:rsidR="00542CF0" w:rsidRPr="00542CF0" w:rsidRDefault="00542CF0" w:rsidP="00542CF0">
      <w:pPr>
        <w:numPr>
          <w:ilvl w:val="0"/>
          <w:numId w:val="14"/>
        </w:numPr>
      </w:pPr>
      <w:r w:rsidRPr="00542CF0">
        <w:t xml:space="preserve">Does not automatically treat every missing value as a structural defect. </w:t>
      </w:r>
    </w:p>
    <w:p w14:paraId="50CDBA02" w14:textId="77777777" w:rsidR="00542CF0" w:rsidRPr="00542CF0" w:rsidRDefault="00542CF0" w:rsidP="00542CF0">
      <w:pPr>
        <w:numPr>
          <w:ilvl w:val="0"/>
          <w:numId w:val="14"/>
        </w:numPr>
      </w:pPr>
      <w:r w:rsidRPr="00542CF0">
        <w:t xml:space="preserve">Reports assessment coverage. </w:t>
      </w:r>
    </w:p>
    <w:p w14:paraId="7F65C167" w14:textId="77777777" w:rsidR="00542CF0" w:rsidRPr="00542CF0" w:rsidRDefault="00542CF0" w:rsidP="00542CF0">
      <w:pPr>
        <w:numPr>
          <w:ilvl w:val="0"/>
          <w:numId w:val="14"/>
        </w:numPr>
      </w:pPr>
      <w:r w:rsidRPr="00542CF0">
        <w:t xml:space="preserve">Flags structures that cannot be assessed reliably. </w:t>
      </w:r>
    </w:p>
    <w:p w14:paraId="7DB99515" w14:textId="77777777" w:rsidR="00542CF0" w:rsidRPr="00542CF0" w:rsidRDefault="00542CF0" w:rsidP="00542CF0">
      <w:pPr>
        <w:rPr>
          <w:b/>
          <w:bCs/>
        </w:rPr>
      </w:pPr>
      <w:r w:rsidRPr="00542CF0">
        <w:rPr>
          <w:b/>
          <w:bCs/>
        </w:rPr>
        <w:t>Test 4: Test transferability</w:t>
      </w:r>
    </w:p>
    <w:p w14:paraId="539952D2" w14:textId="77777777" w:rsidR="00542CF0" w:rsidRPr="00542CF0" w:rsidRDefault="00542CF0" w:rsidP="00542CF0">
      <w:r w:rsidRPr="00542CF0">
        <w:lastRenderedPageBreak/>
        <w:t>After testing with ITK, apply the pipeline to another target with different structural characteristics.</w:t>
      </w:r>
    </w:p>
    <w:p w14:paraId="3C0B166F" w14:textId="77777777" w:rsidR="00542CF0" w:rsidRPr="00542CF0" w:rsidRDefault="00542CF0" w:rsidP="00542CF0">
      <w:r w:rsidRPr="00542CF0">
        <w:t>Check whether the filters, normalization ranges, and binding-site assessment still make scientific sense.</w:t>
      </w:r>
    </w:p>
    <w:p w14:paraId="1068797E" w14:textId="77777777" w:rsidR="00542CF0" w:rsidRPr="00542CF0" w:rsidRDefault="00542CF0" w:rsidP="00542CF0">
      <w:r w:rsidRPr="00542CF0">
        <w:t>A reusable pipeline should not depend on ITK-specific assumptions being silently carried into other proteins.</w:t>
      </w:r>
    </w:p>
    <w:p w14:paraId="13099019" w14:textId="77777777" w:rsidR="00542CF0" w:rsidRPr="00542CF0" w:rsidRDefault="00542CF0" w:rsidP="00542CF0">
      <w:r w:rsidRPr="00542CF0">
        <w:pict w14:anchorId="54D586B4">
          <v:rect id="_x0000_i1080" style="width:0;height:1.5pt" o:hralign="center" o:hrstd="t" o:hr="t" fillcolor="#a0a0a0" stroked="f"/>
        </w:pict>
      </w:r>
    </w:p>
    <w:p w14:paraId="70E9C0D5" w14:textId="77777777" w:rsidR="00542CF0" w:rsidRPr="00542CF0" w:rsidRDefault="00542CF0" w:rsidP="00542CF0">
      <w:pPr>
        <w:rPr>
          <w:b/>
          <w:bCs/>
        </w:rPr>
      </w:pPr>
      <w:r w:rsidRPr="00542CF0">
        <w:rPr>
          <w:b/>
          <w:bCs/>
        </w:rPr>
        <w:t>8. My final recommendation for the ITK project</w:t>
      </w:r>
    </w:p>
    <w:p w14:paraId="52979C98" w14:textId="77777777" w:rsidR="00542CF0" w:rsidRPr="00542CF0" w:rsidRDefault="00542CF0" w:rsidP="00542CF0">
      <w:r w:rsidRPr="00542CF0">
        <w:t>For the current dataset, I would proceed in this order:</w:t>
      </w:r>
    </w:p>
    <w:p w14:paraId="1D5F5EBE" w14:textId="77777777" w:rsidR="00542CF0" w:rsidRPr="00542CF0" w:rsidRDefault="00542CF0" w:rsidP="00542CF0">
      <w:r w:rsidRPr="00542CF0">
        <w:rPr>
          <w:b/>
          <w:bCs/>
        </w:rPr>
        <w:t>Step 1:</w:t>
      </w:r>
      <w:r w:rsidRPr="00542CF0">
        <w:t xml:space="preserve"> Standardize the existing 34 entries, particularly the R-free fields and missing values.</w:t>
      </w:r>
    </w:p>
    <w:p w14:paraId="6EC26B99" w14:textId="77777777" w:rsidR="00542CF0" w:rsidRPr="00542CF0" w:rsidRDefault="00542CF0" w:rsidP="00542CF0">
      <w:r w:rsidRPr="00542CF0">
        <w:rPr>
          <w:b/>
          <w:bCs/>
        </w:rPr>
        <w:t>Step 2:</w:t>
      </w:r>
      <w:r w:rsidRPr="00542CF0">
        <w:t xml:space="preserve"> Apply configurable eligibility filters, preserving the reasons for each exclusion or warning.</w:t>
      </w:r>
    </w:p>
    <w:p w14:paraId="33A6BED9" w14:textId="77777777" w:rsidR="00542CF0" w:rsidRPr="00542CF0" w:rsidRDefault="00542CF0" w:rsidP="00542CF0">
      <w:r w:rsidRPr="00542CF0">
        <w:rPr>
          <w:b/>
          <w:bCs/>
        </w:rPr>
        <w:t>Step 3:</w:t>
      </w:r>
      <w:r w:rsidRPr="00542CF0">
        <w:t xml:space="preserve"> Add binding-site completeness and binding-site-specific validation.</w:t>
      </w:r>
    </w:p>
    <w:p w14:paraId="1EF464D3" w14:textId="77777777" w:rsidR="00542CF0" w:rsidRPr="00542CF0" w:rsidRDefault="00542CF0" w:rsidP="00542CF0">
      <w:r w:rsidRPr="00542CF0">
        <w:rPr>
          <w:b/>
          <w:bCs/>
        </w:rPr>
        <w:t>Step 4:</w:t>
      </w:r>
      <w:r w:rsidRPr="00542CF0">
        <w:t xml:space="preserve"> Calculate the provisional weighted score for eligible structures.</w:t>
      </w:r>
    </w:p>
    <w:p w14:paraId="20CCABE6" w14:textId="77777777" w:rsidR="00542CF0" w:rsidRPr="00542CF0" w:rsidRDefault="00542CF0" w:rsidP="00542CF0">
      <w:r w:rsidRPr="00542CF0">
        <w:rPr>
          <w:b/>
          <w:bCs/>
        </w:rPr>
        <w:t>Step 5:</w:t>
      </w:r>
      <w:r w:rsidRPr="00542CF0">
        <w:t xml:space="preserve"> Examine the highest-scoring structures in their structural and ligand context.</w:t>
      </w:r>
    </w:p>
    <w:p w14:paraId="66EB67B3" w14:textId="77777777" w:rsidR="00542CF0" w:rsidRPr="00542CF0" w:rsidRDefault="00542CF0" w:rsidP="00542CF0">
      <w:r w:rsidRPr="00542CF0">
        <w:rPr>
          <w:b/>
          <w:bCs/>
        </w:rPr>
        <w:t>Step 6:</w:t>
      </w:r>
      <w:r w:rsidRPr="00542CF0">
        <w:t xml:space="preserve"> Perform sensitivity analysis and generate the final recommendation.</w:t>
      </w:r>
    </w:p>
    <w:p w14:paraId="6FF6335D" w14:textId="77777777" w:rsidR="00542CF0" w:rsidRPr="00542CF0" w:rsidRDefault="00542CF0" w:rsidP="00542CF0">
      <w:r w:rsidRPr="00542CF0">
        <w:t>At this point, entries such as 9NWX, 4HCU, 4HCT, 4HCV, and 4M14 are candidates worth investigating because of their reported resolution. However, I would not designate any of them as the final starting structure until the pocket-specific assessment is complete.</w:t>
      </w:r>
    </w:p>
    <w:p w14:paraId="531D61DB" w14:textId="77777777" w:rsidR="00542CF0" w:rsidRPr="00542CF0" w:rsidRDefault="00542CF0" w:rsidP="00542CF0">
      <w:pPr>
        <w:rPr>
          <w:b/>
          <w:bCs/>
        </w:rPr>
      </w:pPr>
      <w:r w:rsidRPr="00542CF0">
        <w:rPr>
          <w:b/>
          <w:bCs/>
        </w:rPr>
        <w:t>The most important principle</w:t>
      </w:r>
    </w:p>
    <w:p w14:paraId="293FFE21" w14:textId="77777777" w:rsidR="00542CF0" w:rsidRPr="00542CF0" w:rsidRDefault="00542CF0" w:rsidP="00542CF0">
      <w:r w:rsidRPr="00542CF0">
        <w:rPr>
          <w:b/>
          <w:bCs/>
        </w:rPr>
        <w:t>The best PDB structure for SBDD is not necessarily the structure with the lowest resolution value, the lowest R-free value, or the highest total score. It is the structure that provides a sufficiently reliable and appropriate representation of the binding site for the specific drug-design task.</w:t>
      </w:r>
    </w:p>
    <w:p w14:paraId="1704FD3A" w14:textId="77777777" w:rsidR="00542CF0" w:rsidRPr="00542CF0" w:rsidRDefault="00542CF0" w:rsidP="00542CF0">
      <w:r w:rsidRPr="00542CF0">
        <w:t>The weighted score should support that decision, not replace the scientific assessment.</w:t>
      </w:r>
    </w:p>
    <w:p w14:paraId="35734741" w14:textId="77777777" w:rsidR="00542CF0" w:rsidRPr="00542CF0" w:rsidRDefault="00542CF0" w:rsidP="00542CF0">
      <w:pPr>
        <w:rPr>
          <w:b/>
          <w:bCs/>
        </w:rPr>
      </w:pPr>
      <w:r w:rsidRPr="00542CF0">
        <w:rPr>
          <w:b/>
          <w:bCs/>
        </w:rPr>
        <w:t>The plan I would implement</w:t>
      </w:r>
    </w:p>
    <w:p w14:paraId="22815066" w14:textId="77777777" w:rsidR="00542CF0" w:rsidRPr="00542CF0" w:rsidRDefault="00542CF0" w:rsidP="00542CF0">
      <w:r w:rsidRPr="00542CF0">
        <w:t>I recommend developing this in two versions:</w:t>
      </w:r>
    </w:p>
    <w:p w14:paraId="55F60CFB" w14:textId="77777777" w:rsidR="00542CF0" w:rsidRPr="00542CF0" w:rsidRDefault="00542CF0" w:rsidP="00542CF0">
      <w:r w:rsidRPr="00542CF0">
        <w:rPr>
          <w:b/>
          <w:bCs/>
        </w:rPr>
        <w:t>Version 1 — Metadata-based scoring</w:t>
      </w:r>
    </w:p>
    <w:p w14:paraId="5B5CCE4D" w14:textId="77777777" w:rsidR="00542CF0" w:rsidRPr="00542CF0" w:rsidRDefault="00542CF0" w:rsidP="00542CF0">
      <w:r w:rsidRPr="00542CF0">
        <w:lastRenderedPageBreak/>
        <w:t>Use the information already present in your workbook, together with carefully designed filters, missing-value handling, and a transparent weighted score.</w:t>
      </w:r>
    </w:p>
    <w:p w14:paraId="12634701" w14:textId="77777777" w:rsidR="00542CF0" w:rsidRPr="00542CF0" w:rsidRDefault="00542CF0" w:rsidP="00542CF0">
      <w:r w:rsidRPr="00542CF0">
        <w:t>This will give you a working, testable automated pipeline using the data you have already collected.</w:t>
      </w:r>
    </w:p>
    <w:p w14:paraId="05A79B7A" w14:textId="77777777" w:rsidR="00542CF0" w:rsidRPr="00542CF0" w:rsidRDefault="00542CF0" w:rsidP="00542CF0">
      <w:r w:rsidRPr="00542CF0">
        <w:rPr>
          <w:b/>
          <w:bCs/>
        </w:rPr>
        <w:t>Version 2 — Structure-aware scoring</w:t>
      </w:r>
    </w:p>
    <w:p w14:paraId="0A044DF2" w14:textId="77777777" w:rsidR="00542CF0" w:rsidRPr="00542CF0" w:rsidRDefault="00542CF0" w:rsidP="00542CF0">
      <w:r w:rsidRPr="00542CF0">
        <w:t>Extend the pipeline to assess binding-site completeness, ligand relevance, pocket geometry, local structural quality, and other target-specific features.</w:t>
      </w:r>
    </w:p>
    <w:p w14:paraId="622F0059" w14:textId="77777777" w:rsidR="00542CF0" w:rsidRPr="00542CF0" w:rsidRDefault="00542CF0" w:rsidP="00542CF0">
      <w:r w:rsidRPr="00542CF0">
        <w:t>This version would provide a more scientifically meaningful recommendation for SBDD than a score based exclusively on global structural metadata.</w:t>
      </w:r>
    </w:p>
    <w:p w14:paraId="402D4274" w14:textId="77777777" w:rsidR="00542CF0" w:rsidRPr="00542CF0" w:rsidRDefault="00542CF0" w:rsidP="00542CF0">
      <w:r w:rsidRPr="00542CF0">
        <w:rPr>
          <w:b/>
          <w:bCs/>
        </w:rPr>
        <w:t>My advice is to build Version 1 first, but design its architecture so that Version 2 can be added without changing the entire workflow.</w:t>
      </w:r>
    </w:p>
    <w:p w14:paraId="235B3A1A" w14:textId="77777777" w:rsidR="00542CF0" w:rsidRPr="00542CF0" w:rsidRDefault="00542CF0" w:rsidP="00542CF0">
      <w:r w:rsidRPr="00542CF0">
        <w:t>That gives you a practical way to demonstrate progress with ITK while building toward your larger goal: a reusable system that accepts a new protein target and produces a transparent, reproducible, and scientifically defensible shortlist of starting structures.</w:t>
      </w:r>
    </w:p>
    <w:p w14:paraId="54AB14A5" w14:textId="77777777" w:rsidR="009562DF" w:rsidRDefault="009562DF"/>
    <w:p w14:paraId="601ECEA2" w14:textId="77777777" w:rsidR="00542CF0" w:rsidRDefault="00542CF0"/>
    <w:p w14:paraId="6735E198" w14:textId="77777777" w:rsidR="00542CF0" w:rsidRDefault="00542CF0"/>
    <w:p w14:paraId="7317372D" w14:textId="77777777" w:rsidR="00542CF0" w:rsidRDefault="00542CF0"/>
    <w:p w14:paraId="66352BF9" w14:textId="77777777" w:rsidR="00542CF0" w:rsidRDefault="00542CF0"/>
    <w:p w14:paraId="25320136" w14:textId="77777777" w:rsidR="00542CF0" w:rsidRPr="00542CF0" w:rsidRDefault="00542CF0" w:rsidP="00542CF0">
      <w:pPr>
        <w:rPr>
          <w:b/>
          <w:bCs/>
        </w:rPr>
      </w:pPr>
      <w:r w:rsidRPr="00542CF0">
        <w:rPr>
          <w:b/>
          <w:bCs/>
        </w:rPr>
        <w:t>1. Final proposed selection criteria</w:t>
      </w:r>
    </w:p>
    <w:p w14:paraId="0A653B47" w14:textId="77777777" w:rsidR="00542CF0" w:rsidRPr="00542CF0" w:rsidRDefault="00542CF0" w:rsidP="00542CF0">
      <w:r w:rsidRPr="00542CF0">
        <w:t>I recommend organizing your parameters into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406"/>
        <w:gridCol w:w="2754"/>
        <w:gridCol w:w="3773"/>
      </w:tblGrid>
      <w:tr w:rsidR="00542CF0" w:rsidRPr="00542CF0" w14:paraId="05069B47" w14:textId="77777777">
        <w:trPr>
          <w:tblHeader/>
          <w:tblCellSpacing w:w="15" w:type="dxa"/>
        </w:trPr>
        <w:tc>
          <w:tcPr>
            <w:tcW w:w="0" w:type="auto"/>
            <w:vAlign w:val="center"/>
            <w:hideMark/>
          </w:tcPr>
          <w:p w14:paraId="689FD148" w14:textId="77777777" w:rsidR="00542CF0" w:rsidRPr="00542CF0" w:rsidRDefault="00542CF0" w:rsidP="00542CF0">
            <w:pPr>
              <w:rPr>
                <w:b/>
                <w:bCs/>
              </w:rPr>
            </w:pPr>
            <w:r w:rsidRPr="00542CF0">
              <w:rPr>
                <w:b/>
                <w:bCs/>
              </w:rPr>
              <w:t>No.</w:t>
            </w:r>
          </w:p>
        </w:tc>
        <w:tc>
          <w:tcPr>
            <w:tcW w:w="0" w:type="auto"/>
            <w:vAlign w:val="center"/>
            <w:hideMark/>
          </w:tcPr>
          <w:p w14:paraId="562CA3BA" w14:textId="77777777" w:rsidR="00542CF0" w:rsidRPr="00542CF0" w:rsidRDefault="00542CF0" w:rsidP="00542CF0">
            <w:pPr>
              <w:rPr>
                <w:b/>
                <w:bCs/>
              </w:rPr>
            </w:pPr>
            <w:r w:rsidRPr="00542CF0">
              <w:rPr>
                <w:b/>
                <w:bCs/>
              </w:rPr>
              <w:t>Parameter</w:t>
            </w:r>
          </w:p>
        </w:tc>
        <w:tc>
          <w:tcPr>
            <w:tcW w:w="0" w:type="auto"/>
            <w:vAlign w:val="center"/>
            <w:hideMark/>
          </w:tcPr>
          <w:p w14:paraId="0991F7FB" w14:textId="77777777" w:rsidR="00542CF0" w:rsidRPr="00542CF0" w:rsidRDefault="00542CF0" w:rsidP="00542CF0">
            <w:pPr>
              <w:rPr>
                <w:b/>
                <w:bCs/>
              </w:rPr>
            </w:pPr>
            <w:r w:rsidRPr="00542CF0">
              <w:rPr>
                <w:b/>
                <w:bCs/>
              </w:rPr>
              <w:t>Role in scoring</w:t>
            </w:r>
          </w:p>
        </w:tc>
        <w:tc>
          <w:tcPr>
            <w:tcW w:w="0" w:type="auto"/>
            <w:vAlign w:val="center"/>
            <w:hideMark/>
          </w:tcPr>
          <w:p w14:paraId="3FE310C1" w14:textId="77777777" w:rsidR="00542CF0" w:rsidRPr="00542CF0" w:rsidRDefault="00542CF0" w:rsidP="00542CF0">
            <w:pPr>
              <w:rPr>
                <w:b/>
                <w:bCs/>
              </w:rPr>
            </w:pPr>
            <w:r w:rsidRPr="00542CF0">
              <w:rPr>
                <w:b/>
                <w:bCs/>
              </w:rPr>
              <w:t>Preferred direction</w:t>
            </w:r>
          </w:p>
        </w:tc>
      </w:tr>
      <w:tr w:rsidR="00542CF0" w:rsidRPr="00542CF0" w14:paraId="4EC88641" w14:textId="77777777">
        <w:trPr>
          <w:tblCellSpacing w:w="15" w:type="dxa"/>
        </w:trPr>
        <w:tc>
          <w:tcPr>
            <w:tcW w:w="0" w:type="auto"/>
            <w:vAlign w:val="center"/>
            <w:hideMark/>
          </w:tcPr>
          <w:p w14:paraId="697F9A21" w14:textId="77777777" w:rsidR="00542CF0" w:rsidRPr="00542CF0" w:rsidRDefault="00542CF0" w:rsidP="00542CF0">
            <w:r w:rsidRPr="00542CF0">
              <w:t>1</w:t>
            </w:r>
          </w:p>
        </w:tc>
        <w:tc>
          <w:tcPr>
            <w:tcW w:w="0" w:type="auto"/>
            <w:vAlign w:val="center"/>
            <w:hideMark/>
          </w:tcPr>
          <w:p w14:paraId="5F48CBB0" w14:textId="77777777" w:rsidR="00542CF0" w:rsidRPr="00542CF0" w:rsidRDefault="00542CF0" w:rsidP="00542CF0">
            <w:r w:rsidRPr="00542CF0">
              <w:t>Resolution (Å)</w:t>
            </w:r>
          </w:p>
        </w:tc>
        <w:tc>
          <w:tcPr>
            <w:tcW w:w="0" w:type="auto"/>
            <w:vAlign w:val="center"/>
            <w:hideMark/>
          </w:tcPr>
          <w:p w14:paraId="06BB07C4" w14:textId="77777777" w:rsidR="00542CF0" w:rsidRPr="00542CF0" w:rsidRDefault="00542CF0" w:rsidP="00542CF0">
            <w:r w:rsidRPr="00542CF0">
              <w:t>Core quality criterion</w:t>
            </w:r>
          </w:p>
        </w:tc>
        <w:tc>
          <w:tcPr>
            <w:tcW w:w="0" w:type="auto"/>
            <w:vAlign w:val="center"/>
            <w:hideMark/>
          </w:tcPr>
          <w:p w14:paraId="5025A219" w14:textId="77777777" w:rsidR="00542CF0" w:rsidRPr="00542CF0" w:rsidRDefault="00542CF0" w:rsidP="00542CF0">
            <w:r w:rsidRPr="00542CF0">
              <w:t>Lower is better</w:t>
            </w:r>
          </w:p>
        </w:tc>
      </w:tr>
      <w:tr w:rsidR="00542CF0" w:rsidRPr="00542CF0" w14:paraId="6F11813D" w14:textId="77777777">
        <w:trPr>
          <w:tblCellSpacing w:w="15" w:type="dxa"/>
        </w:trPr>
        <w:tc>
          <w:tcPr>
            <w:tcW w:w="0" w:type="auto"/>
            <w:vAlign w:val="center"/>
            <w:hideMark/>
          </w:tcPr>
          <w:p w14:paraId="7DD33809" w14:textId="77777777" w:rsidR="00542CF0" w:rsidRPr="00542CF0" w:rsidRDefault="00542CF0" w:rsidP="00542CF0">
            <w:r w:rsidRPr="00542CF0">
              <w:t>2</w:t>
            </w:r>
          </w:p>
        </w:tc>
        <w:tc>
          <w:tcPr>
            <w:tcW w:w="0" w:type="auto"/>
            <w:vAlign w:val="center"/>
            <w:hideMark/>
          </w:tcPr>
          <w:p w14:paraId="2B19BBF7" w14:textId="77777777" w:rsidR="00542CF0" w:rsidRPr="00542CF0" w:rsidRDefault="00542CF0" w:rsidP="00542CF0">
            <w:r w:rsidRPr="00542CF0">
              <w:t>Residue count difference</w:t>
            </w:r>
          </w:p>
        </w:tc>
        <w:tc>
          <w:tcPr>
            <w:tcW w:w="0" w:type="auto"/>
            <w:vAlign w:val="center"/>
            <w:hideMark/>
          </w:tcPr>
          <w:p w14:paraId="154CAE9A" w14:textId="77777777" w:rsidR="00542CF0" w:rsidRPr="00542CF0" w:rsidRDefault="00542CF0" w:rsidP="00542CF0">
            <w:r w:rsidRPr="00542CF0">
              <w:t>Completeness indicator</w:t>
            </w:r>
          </w:p>
        </w:tc>
        <w:tc>
          <w:tcPr>
            <w:tcW w:w="0" w:type="auto"/>
            <w:vAlign w:val="center"/>
            <w:hideMark/>
          </w:tcPr>
          <w:p w14:paraId="39D30271" w14:textId="77777777" w:rsidR="00542CF0" w:rsidRPr="00542CF0" w:rsidRDefault="00542CF0" w:rsidP="00542CF0">
            <w:r w:rsidRPr="00542CF0">
              <w:t>Smaller difference is generally better</w:t>
            </w:r>
          </w:p>
        </w:tc>
      </w:tr>
      <w:tr w:rsidR="00542CF0" w:rsidRPr="00542CF0" w14:paraId="2EDFD238" w14:textId="77777777">
        <w:trPr>
          <w:tblCellSpacing w:w="15" w:type="dxa"/>
        </w:trPr>
        <w:tc>
          <w:tcPr>
            <w:tcW w:w="0" w:type="auto"/>
            <w:vAlign w:val="center"/>
            <w:hideMark/>
          </w:tcPr>
          <w:p w14:paraId="0D97F959" w14:textId="77777777" w:rsidR="00542CF0" w:rsidRPr="00542CF0" w:rsidRDefault="00542CF0" w:rsidP="00542CF0">
            <w:r w:rsidRPr="00542CF0">
              <w:t>3</w:t>
            </w:r>
          </w:p>
        </w:tc>
        <w:tc>
          <w:tcPr>
            <w:tcW w:w="0" w:type="auto"/>
            <w:vAlign w:val="center"/>
            <w:hideMark/>
          </w:tcPr>
          <w:p w14:paraId="1A458C4C" w14:textId="77777777" w:rsidR="00542CF0" w:rsidRPr="00542CF0" w:rsidRDefault="00542CF0" w:rsidP="00542CF0">
            <w:r w:rsidRPr="00542CF0">
              <w:t>R-value difference</w:t>
            </w:r>
          </w:p>
        </w:tc>
        <w:tc>
          <w:tcPr>
            <w:tcW w:w="0" w:type="auto"/>
            <w:vAlign w:val="center"/>
            <w:hideMark/>
          </w:tcPr>
          <w:p w14:paraId="79240597" w14:textId="77777777" w:rsidR="00542CF0" w:rsidRPr="00542CF0" w:rsidRDefault="00542CF0" w:rsidP="00542CF0">
            <w:r w:rsidRPr="00542CF0">
              <w:t>Refinement diagnostic</w:t>
            </w:r>
          </w:p>
        </w:tc>
        <w:tc>
          <w:tcPr>
            <w:tcW w:w="0" w:type="auto"/>
            <w:vAlign w:val="center"/>
            <w:hideMark/>
          </w:tcPr>
          <w:p w14:paraId="75F764B8" w14:textId="77777777" w:rsidR="00542CF0" w:rsidRPr="00542CF0" w:rsidRDefault="00542CF0" w:rsidP="00542CF0">
            <w:r w:rsidRPr="00542CF0">
              <w:t>Smaller positive difference is generally preferable</w:t>
            </w:r>
          </w:p>
        </w:tc>
      </w:tr>
      <w:tr w:rsidR="00542CF0" w:rsidRPr="00542CF0" w14:paraId="2E0DDA7E" w14:textId="77777777">
        <w:trPr>
          <w:tblCellSpacing w:w="15" w:type="dxa"/>
        </w:trPr>
        <w:tc>
          <w:tcPr>
            <w:tcW w:w="0" w:type="auto"/>
            <w:vAlign w:val="center"/>
            <w:hideMark/>
          </w:tcPr>
          <w:p w14:paraId="5B906D0F" w14:textId="77777777" w:rsidR="00542CF0" w:rsidRPr="00542CF0" w:rsidRDefault="00542CF0" w:rsidP="00542CF0">
            <w:r w:rsidRPr="00542CF0">
              <w:t>4</w:t>
            </w:r>
          </w:p>
        </w:tc>
        <w:tc>
          <w:tcPr>
            <w:tcW w:w="0" w:type="auto"/>
            <w:vAlign w:val="center"/>
            <w:hideMark/>
          </w:tcPr>
          <w:p w14:paraId="4EB4B390" w14:textId="77777777" w:rsidR="00542CF0" w:rsidRPr="00542CF0" w:rsidRDefault="00542CF0" w:rsidP="00542CF0">
            <w:r w:rsidRPr="00542CF0">
              <w:t>R-free</w:t>
            </w:r>
          </w:p>
        </w:tc>
        <w:tc>
          <w:tcPr>
            <w:tcW w:w="0" w:type="auto"/>
            <w:vAlign w:val="center"/>
            <w:hideMark/>
          </w:tcPr>
          <w:p w14:paraId="0559705C" w14:textId="77777777" w:rsidR="00542CF0" w:rsidRPr="00542CF0" w:rsidRDefault="00542CF0" w:rsidP="00542CF0">
            <w:r w:rsidRPr="00542CF0">
              <w:t>Core refinement criterion</w:t>
            </w:r>
          </w:p>
        </w:tc>
        <w:tc>
          <w:tcPr>
            <w:tcW w:w="0" w:type="auto"/>
            <w:vAlign w:val="center"/>
            <w:hideMark/>
          </w:tcPr>
          <w:p w14:paraId="5338331E" w14:textId="77777777" w:rsidR="00542CF0" w:rsidRPr="00542CF0" w:rsidRDefault="00542CF0" w:rsidP="00542CF0">
            <w:r w:rsidRPr="00542CF0">
              <w:t>Lower is generally better</w:t>
            </w:r>
          </w:p>
        </w:tc>
      </w:tr>
      <w:tr w:rsidR="00542CF0" w:rsidRPr="00542CF0" w14:paraId="74029799" w14:textId="77777777">
        <w:trPr>
          <w:tblCellSpacing w:w="15" w:type="dxa"/>
        </w:trPr>
        <w:tc>
          <w:tcPr>
            <w:tcW w:w="0" w:type="auto"/>
            <w:vAlign w:val="center"/>
            <w:hideMark/>
          </w:tcPr>
          <w:p w14:paraId="6483F062" w14:textId="77777777" w:rsidR="00542CF0" w:rsidRPr="00542CF0" w:rsidRDefault="00542CF0" w:rsidP="00542CF0">
            <w:r w:rsidRPr="00542CF0">
              <w:lastRenderedPageBreak/>
              <w:t>5</w:t>
            </w:r>
          </w:p>
        </w:tc>
        <w:tc>
          <w:tcPr>
            <w:tcW w:w="0" w:type="auto"/>
            <w:vAlign w:val="center"/>
            <w:hideMark/>
          </w:tcPr>
          <w:p w14:paraId="34A9CCEC" w14:textId="77777777" w:rsidR="00542CF0" w:rsidRPr="00542CF0" w:rsidRDefault="00542CF0" w:rsidP="00542CF0">
            <w:proofErr w:type="spellStart"/>
            <w:r w:rsidRPr="00542CF0">
              <w:t>Clashscore</w:t>
            </w:r>
            <w:proofErr w:type="spellEnd"/>
          </w:p>
        </w:tc>
        <w:tc>
          <w:tcPr>
            <w:tcW w:w="0" w:type="auto"/>
            <w:vAlign w:val="center"/>
            <w:hideMark/>
          </w:tcPr>
          <w:p w14:paraId="71275418" w14:textId="77777777" w:rsidR="00542CF0" w:rsidRPr="00542CF0" w:rsidRDefault="00542CF0" w:rsidP="00542CF0">
            <w:r w:rsidRPr="00542CF0">
              <w:t>Geometric validation</w:t>
            </w:r>
          </w:p>
        </w:tc>
        <w:tc>
          <w:tcPr>
            <w:tcW w:w="0" w:type="auto"/>
            <w:vAlign w:val="center"/>
            <w:hideMark/>
          </w:tcPr>
          <w:p w14:paraId="0CD21F2C" w14:textId="77777777" w:rsidR="00542CF0" w:rsidRPr="00542CF0" w:rsidRDefault="00542CF0" w:rsidP="00542CF0">
            <w:r w:rsidRPr="00542CF0">
              <w:t>Lower is better</w:t>
            </w:r>
          </w:p>
        </w:tc>
      </w:tr>
      <w:tr w:rsidR="00542CF0" w:rsidRPr="00542CF0" w14:paraId="6F4E2292" w14:textId="77777777">
        <w:trPr>
          <w:tblCellSpacing w:w="15" w:type="dxa"/>
        </w:trPr>
        <w:tc>
          <w:tcPr>
            <w:tcW w:w="0" w:type="auto"/>
            <w:vAlign w:val="center"/>
            <w:hideMark/>
          </w:tcPr>
          <w:p w14:paraId="227EC6C3" w14:textId="77777777" w:rsidR="00542CF0" w:rsidRPr="00542CF0" w:rsidRDefault="00542CF0" w:rsidP="00542CF0">
            <w:r w:rsidRPr="00542CF0">
              <w:t>6</w:t>
            </w:r>
          </w:p>
        </w:tc>
        <w:tc>
          <w:tcPr>
            <w:tcW w:w="0" w:type="auto"/>
            <w:vAlign w:val="center"/>
            <w:hideMark/>
          </w:tcPr>
          <w:p w14:paraId="749BFC2E" w14:textId="77777777" w:rsidR="00542CF0" w:rsidRPr="00542CF0" w:rsidRDefault="00542CF0" w:rsidP="00542CF0">
            <w:r w:rsidRPr="00542CF0">
              <w:t>Ramachandran outliers (%)</w:t>
            </w:r>
          </w:p>
        </w:tc>
        <w:tc>
          <w:tcPr>
            <w:tcW w:w="0" w:type="auto"/>
            <w:vAlign w:val="center"/>
            <w:hideMark/>
          </w:tcPr>
          <w:p w14:paraId="1F266CA5" w14:textId="77777777" w:rsidR="00542CF0" w:rsidRPr="00542CF0" w:rsidRDefault="00542CF0" w:rsidP="00542CF0">
            <w:r w:rsidRPr="00542CF0">
              <w:t>Backbone geometry</w:t>
            </w:r>
          </w:p>
        </w:tc>
        <w:tc>
          <w:tcPr>
            <w:tcW w:w="0" w:type="auto"/>
            <w:vAlign w:val="center"/>
            <w:hideMark/>
          </w:tcPr>
          <w:p w14:paraId="2022BA34" w14:textId="77777777" w:rsidR="00542CF0" w:rsidRPr="00542CF0" w:rsidRDefault="00542CF0" w:rsidP="00542CF0">
            <w:r w:rsidRPr="00542CF0">
              <w:t>Lower is better</w:t>
            </w:r>
          </w:p>
        </w:tc>
      </w:tr>
      <w:tr w:rsidR="00542CF0" w:rsidRPr="00542CF0" w14:paraId="76E7F67E" w14:textId="77777777">
        <w:trPr>
          <w:tblCellSpacing w:w="15" w:type="dxa"/>
        </w:trPr>
        <w:tc>
          <w:tcPr>
            <w:tcW w:w="0" w:type="auto"/>
            <w:vAlign w:val="center"/>
            <w:hideMark/>
          </w:tcPr>
          <w:p w14:paraId="23913865" w14:textId="77777777" w:rsidR="00542CF0" w:rsidRPr="00542CF0" w:rsidRDefault="00542CF0" w:rsidP="00542CF0">
            <w:r w:rsidRPr="00542CF0">
              <w:t>7</w:t>
            </w:r>
          </w:p>
        </w:tc>
        <w:tc>
          <w:tcPr>
            <w:tcW w:w="0" w:type="auto"/>
            <w:vAlign w:val="center"/>
            <w:hideMark/>
          </w:tcPr>
          <w:p w14:paraId="152D5030" w14:textId="77777777" w:rsidR="00542CF0" w:rsidRPr="00542CF0" w:rsidRDefault="00542CF0" w:rsidP="00542CF0">
            <w:r w:rsidRPr="00542CF0">
              <w:t>Sidechain outliers (%)</w:t>
            </w:r>
          </w:p>
        </w:tc>
        <w:tc>
          <w:tcPr>
            <w:tcW w:w="0" w:type="auto"/>
            <w:vAlign w:val="center"/>
            <w:hideMark/>
          </w:tcPr>
          <w:p w14:paraId="0669FE95" w14:textId="77777777" w:rsidR="00542CF0" w:rsidRPr="00542CF0" w:rsidRDefault="00542CF0" w:rsidP="00542CF0">
            <w:r w:rsidRPr="00542CF0">
              <w:t>Sidechain geometry</w:t>
            </w:r>
          </w:p>
        </w:tc>
        <w:tc>
          <w:tcPr>
            <w:tcW w:w="0" w:type="auto"/>
            <w:vAlign w:val="center"/>
            <w:hideMark/>
          </w:tcPr>
          <w:p w14:paraId="2B585600" w14:textId="77777777" w:rsidR="00542CF0" w:rsidRPr="00542CF0" w:rsidRDefault="00542CF0" w:rsidP="00542CF0">
            <w:r w:rsidRPr="00542CF0">
              <w:t>Lower is better</w:t>
            </w:r>
          </w:p>
        </w:tc>
      </w:tr>
      <w:tr w:rsidR="00542CF0" w:rsidRPr="00542CF0" w14:paraId="5867EDF5" w14:textId="77777777">
        <w:trPr>
          <w:tblCellSpacing w:w="15" w:type="dxa"/>
        </w:trPr>
        <w:tc>
          <w:tcPr>
            <w:tcW w:w="0" w:type="auto"/>
            <w:vAlign w:val="center"/>
            <w:hideMark/>
          </w:tcPr>
          <w:p w14:paraId="3BE83E54" w14:textId="77777777" w:rsidR="00542CF0" w:rsidRPr="00542CF0" w:rsidRDefault="00542CF0" w:rsidP="00542CF0">
            <w:r w:rsidRPr="00542CF0">
              <w:t>8</w:t>
            </w:r>
          </w:p>
        </w:tc>
        <w:tc>
          <w:tcPr>
            <w:tcW w:w="0" w:type="auto"/>
            <w:vAlign w:val="center"/>
            <w:hideMark/>
          </w:tcPr>
          <w:p w14:paraId="57ABEE69" w14:textId="77777777" w:rsidR="00542CF0" w:rsidRPr="00542CF0" w:rsidRDefault="00542CF0" w:rsidP="00542CF0">
            <w:r w:rsidRPr="00542CF0">
              <w:t>RSRZ outliers (%)</w:t>
            </w:r>
          </w:p>
        </w:tc>
        <w:tc>
          <w:tcPr>
            <w:tcW w:w="0" w:type="auto"/>
            <w:vAlign w:val="center"/>
            <w:hideMark/>
          </w:tcPr>
          <w:p w14:paraId="79E62070" w14:textId="77777777" w:rsidR="00542CF0" w:rsidRPr="00542CF0" w:rsidRDefault="00542CF0" w:rsidP="00542CF0">
            <w:r w:rsidRPr="00542CF0">
              <w:t>Model-to-density agreement</w:t>
            </w:r>
          </w:p>
        </w:tc>
        <w:tc>
          <w:tcPr>
            <w:tcW w:w="0" w:type="auto"/>
            <w:vAlign w:val="center"/>
            <w:hideMark/>
          </w:tcPr>
          <w:p w14:paraId="0C7750EB" w14:textId="77777777" w:rsidR="00542CF0" w:rsidRPr="00542CF0" w:rsidRDefault="00542CF0" w:rsidP="00542CF0">
            <w:r w:rsidRPr="00542CF0">
              <w:t>Lower is better</w:t>
            </w:r>
          </w:p>
        </w:tc>
      </w:tr>
      <w:tr w:rsidR="00542CF0" w:rsidRPr="00542CF0" w14:paraId="059F97FF" w14:textId="77777777">
        <w:trPr>
          <w:tblCellSpacing w:w="15" w:type="dxa"/>
        </w:trPr>
        <w:tc>
          <w:tcPr>
            <w:tcW w:w="0" w:type="auto"/>
            <w:vAlign w:val="center"/>
            <w:hideMark/>
          </w:tcPr>
          <w:p w14:paraId="2620BEC0" w14:textId="77777777" w:rsidR="00542CF0" w:rsidRPr="00542CF0" w:rsidRDefault="00542CF0" w:rsidP="00542CF0">
            <w:r w:rsidRPr="00542CF0">
              <w:t>9</w:t>
            </w:r>
          </w:p>
        </w:tc>
        <w:tc>
          <w:tcPr>
            <w:tcW w:w="0" w:type="auto"/>
            <w:vAlign w:val="center"/>
            <w:hideMark/>
          </w:tcPr>
          <w:p w14:paraId="5142910F" w14:textId="77777777" w:rsidR="00542CF0" w:rsidRPr="00542CF0" w:rsidRDefault="00542CF0" w:rsidP="00542CF0">
            <w:r w:rsidRPr="00542CF0">
              <w:t>Average B-factor, all atoms (Å²)</w:t>
            </w:r>
          </w:p>
        </w:tc>
        <w:tc>
          <w:tcPr>
            <w:tcW w:w="0" w:type="auto"/>
            <w:vAlign w:val="center"/>
            <w:hideMark/>
          </w:tcPr>
          <w:p w14:paraId="01C3C6F7" w14:textId="77777777" w:rsidR="00542CF0" w:rsidRPr="00542CF0" w:rsidRDefault="00542CF0" w:rsidP="00542CF0">
            <w:r w:rsidRPr="00542CF0">
              <w:t>Supporting structural-quality criterion</w:t>
            </w:r>
          </w:p>
        </w:tc>
        <w:tc>
          <w:tcPr>
            <w:tcW w:w="0" w:type="auto"/>
            <w:vAlign w:val="center"/>
            <w:hideMark/>
          </w:tcPr>
          <w:p w14:paraId="4EB4B564" w14:textId="77777777" w:rsidR="00542CF0" w:rsidRPr="00542CF0" w:rsidRDefault="00542CF0" w:rsidP="00542CF0">
            <w:r w:rsidRPr="00542CF0">
              <w:t>Context-dependent; generally lower disorder is preferable</w:t>
            </w:r>
          </w:p>
        </w:tc>
      </w:tr>
      <w:tr w:rsidR="00542CF0" w:rsidRPr="00542CF0" w14:paraId="7EA561CE" w14:textId="77777777">
        <w:trPr>
          <w:tblCellSpacing w:w="15" w:type="dxa"/>
        </w:trPr>
        <w:tc>
          <w:tcPr>
            <w:tcW w:w="0" w:type="auto"/>
            <w:vAlign w:val="center"/>
            <w:hideMark/>
          </w:tcPr>
          <w:p w14:paraId="5696D3DF" w14:textId="77777777" w:rsidR="00542CF0" w:rsidRPr="00542CF0" w:rsidRDefault="00542CF0" w:rsidP="00542CF0">
            <w:r w:rsidRPr="00542CF0">
              <w:t>10</w:t>
            </w:r>
          </w:p>
        </w:tc>
        <w:tc>
          <w:tcPr>
            <w:tcW w:w="0" w:type="auto"/>
            <w:vAlign w:val="center"/>
            <w:hideMark/>
          </w:tcPr>
          <w:p w14:paraId="734B01BA" w14:textId="77777777" w:rsidR="00542CF0" w:rsidRPr="00542CF0" w:rsidRDefault="00542CF0" w:rsidP="00542CF0">
            <w:r w:rsidRPr="00542CF0">
              <w:t>Ligand presence</w:t>
            </w:r>
          </w:p>
        </w:tc>
        <w:tc>
          <w:tcPr>
            <w:tcW w:w="0" w:type="auto"/>
            <w:vAlign w:val="center"/>
            <w:hideMark/>
          </w:tcPr>
          <w:p w14:paraId="1F8E361B" w14:textId="77777777" w:rsidR="00542CF0" w:rsidRPr="00542CF0" w:rsidRDefault="00542CF0" w:rsidP="00542CF0">
            <w:r w:rsidRPr="00542CF0">
              <w:t>Supporting SBDD suitability criterion</w:t>
            </w:r>
          </w:p>
        </w:tc>
        <w:tc>
          <w:tcPr>
            <w:tcW w:w="0" w:type="auto"/>
            <w:vAlign w:val="center"/>
            <w:hideMark/>
          </w:tcPr>
          <w:p w14:paraId="2DBE7543" w14:textId="77777777" w:rsidR="00542CF0" w:rsidRPr="00542CF0" w:rsidRDefault="00542CF0" w:rsidP="00542CF0">
            <w:r w:rsidRPr="00542CF0">
              <w:t>Relevant ligand present is generally useful</w:t>
            </w:r>
          </w:p>
        </w:tc>
      </w:tr>
    </w:tbl>
    <w:p w14:paraId="29A60D34" w14:textId="77777777" w:rsidR="00542CF0" w:rsidRPr="00542CF0" w:rsidRDefault="00542CF0" w:rsidP="00542CF0">
      <w:r w:rsidRPr="00542CF0">
        <w:t>I would use these as your initial scoring criteria, but I would make two refinements to the list.</w:t>
      </w:r>
    </w:p>
    <w:p w14:paraId="625556FC" w14:textId="77777777" w:rsidR="00542CF0" w:rsidRPr="00542CF0" w:rsidRDefault="00542CF0" w:rsidP="00542CF0">
      <w:pPr>
        <w:rPr>
          <w:b/>
          <w:bCs/>
        </w:rPr>
      </w:pPr>
      <w:r w:rsidRPr="00542CF0">
        <w:rPr>
          <w:b/>
          <w:bCs/>
        </w:rPr>
        <w:t>Refinement A: Interpret residue count difference carefully</w:t>
      </w:r>
    </w:p>
    <w:p w14:paraId="7EF6EC3E" w14:textId="77777777" w:rsidR="00542CF0" w:rsidRPr="00542CF0" w:rsidRDefault="00542CF0" w:rsidP="00542CF0">
      <w:r w:rsidRPr="00542CF0">
        <w:t>A smaller residue count difference can indicate a more complete structure, but it is not sufficient on its own.</w:t>
      </w:r>
    </w:p>
    <w:p w14:paraId="61D1F989" w14:textId="77777777" w:rsidR="00542CF0" w:rsidRPr="00542CF0" w:rsidRDefault="00542CF0" w:rsidP="00542CF0">
      <w:r w:rsidRPr="00542CF0">
        <w:t>For example, a structure missing five residues near the binding pocket could be less suitable for docking than a structure missing 30 residues in a distant, flexible region.</w:t>
      </w:r>
    </w:p>
    <w:p w14:paraId="4F5EF614" w14:textId="77777777" w:rsidR="00542CF0" w:rsidRPr="00542CF0" w:rsidRDefault="00542CF0" w:rsidP="00542CF0">
      <w:r w:rsidRPr="00542CF0">
        <w:t xml:space="preserve">So, retain your residue count difference column, but eventually supplement it with </w:t>
      </w:r>
      <w:r w:rsidRPr="00542CF0">
        <w:rPr>
          <w:b/>
          <w:bCs/>
        </w:rPr>
        <w:t>binding-site residue completeness</w:t>
      </w:r>
      <w:r w:rsidRPr="00542CF0">
        <w:t>.</w:t>
      </w:r>
    </w:p>
    <w:p w14:paraId="09133A08" w14:textId="77777777" w:rsidR="00542CF0" w:rsidRPr="00542CF0" w:rsidRDefault="00542CF0" w:rsidP="00542CF0">
      <w:pPr>
        <w:rPr>
          <w:b/>
          <w:bCs/>
        </w:rPr>
      </w:pPr>
      <w:r w:rsidRPr="00542CF0">
        <w:rPr>
          <w:b/>
          <w:bCs/>
        </w:rPr>
        <w:t>Refinement B: Distinguish ligand presence from ligand relevance</w:t>
      </w:r>
    </w:p>
    <w:p w14:paraId="41A5F370" w14:textId="77777777" w:rsidR="00542CF0" w:rsidRPr="00542CF0" w:rsidRDefault="00542CF0" w:rsidP="00542CF0">
      <w:r w:rsidRPr="00542CF0">
        <w:t>Instead of using only a binary ligand-present/ligand-absent column, I recommend classifying ligand information into:</w:t>
      </w:r>
    </w:p>
    <w:p w14:paraId="1678E1D0" w14:textId="77777777" w:rsidR="00542CF0" w:rsidRPr="00542CF0" w:rsidRDefault="00542CF0" w:rsidP="00542CF0">
      <w:pPr>
        <w:numPr>
          <w:ilvl w:val="0"/>
          <w:numId w:val="15"/>
        </w:numPr>
      </w:pPr>
      <w:r w:rsidRPr="00542CF0">
        <w:t xml:space="preserve">Relevant ligand bound in the intended binding site. </w:t>
      </w:r>
    </w:p>
    <w:p w14:paraId="367B9F09" w14:textId="77777777" w:rsidR="00542CF0" w:rsidRPr="00542CF0" w:rsidRDefault="00542CF0" w:rsidP="00542CF0">
      <w:pPr>
        <w:numPr>
          <w:ilvl w:val="0"/>
          <w:numId w:val="15"/>
        </w:numPr>
      </w:pPr>
      <w:r w:rsidRPr="00542CF0">
        <w:t xml:space="preserve">Ligand present, but relevance or binding-site location is uncertain. </w:t>
      </w:r>
    </w:p>
    <w:p w14:paraId="3F90F822" w14:textId="77777777" w:rsidR="00542CF0" w:rsidRPr="00542CF0" w:rsidRDefault="00542CF0" w:rsidP="00542CF0">
      <w:pPr>
        <w:numPr>
          <w:ilvl w:val="0"/>
          <w:numId w:val="15"/>
        </w:numPr>
      </w:pPr>
      <w:r w:rsidRPr="00542CF0">
        <w:t xml:space="preserve">No ligand present. </w:t>
      </w:r>
    </w:p>
    <w:p w14:paraId="378BFE5A" w14:textId="77777777" w:rsidR="00542CF0" w:rsidRPr="00542CF0" w:rsidRDefault="00542CF0" w:rsidP="00542CF0">
      <w:pPr>
        <w:numPr>
          <w:ilvl w:val="0"/>
          <w:numId w:val="15"/>
        </w:numPr>
      </w:pPr>
      <w:r w:rsidRPr="00542CF0">
        <w:t xml:space="preserve">Only non-drug-like components, such as crystallization additives or other non-target ligands, identified. </w:t>
      </w:r>
    </w:p>
    <w:p w14:paraId="10A99FE9" w14:textId="77777777" w:rsidR="00542CF0" w:rsidRPr="00542CF0" w:rsidRDefault="00542CF0" w:rsidP="00542CF0">
      <w:r w:rsidRPr="00542CF0">
        <w:lastRenderedPageBreak/>
        <w:t>This will prevent a structure from receiving an inappropriate advantage simply because it contains a ligand.</w:t>
      </w:r>
    </w:p>
    <w:p w14:paraId="56685F9F" w14:textId="77777777" w:rsidR="00542CF0" w:rsidRPr="00542CF0" w:rsidRDefault="00542CF0" w:rsidP="00542CF0">
      <w:r w:rsidRPr="00542CF0">
        <w:pict w14:anchorId="16CFA851">
          <v:rect id="_x0000_i1161" style="width:0;height:1.5pt" o:hralign="center" o:hrstd="t" o:hr="t" fillcolor="#a0a0a0" stroked="f"/>
        </w:pict>
      </w:r>
    </w:p>
    <w:p w14:paraId="7D293684" w14:textId="77777777" w:rsidR="00542CF0" w:rsidRPr="00542CF0" w:rsidRDefault="00542CF0" w:rsidP="00542CF0">
      <w:pPr>
        <w:rPr>
          <w:b/>
          <w:bCs/>
        </w:rPr>
      </w:pPr>
      <w:r w:rsidRPr="00542CF0">
        <w:rPr>
          <w:b/>
          <w:bCs/>
        </w:rPr>
        <w:t>2. Proposed initial weights</w:t>
      </w:r>
    </w:p>
    <w:p w14:paraId="311D6B67" w14:textId="77777777" w:rsidR="00542CF0" w:rsidRPr="00542CF0" w:rsidRDefault="00542CF0" w:rsidP="00542CF0">
      <w:r w:rsidRPr="00542CF0">
        <w:t>Here is a provisional scoring configuration that we can use to develop and test your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788"/>
      </w:tblGrid>
      <w:tr w:rsidR="00542CF0" w:rsidRPr="00542CF0" w14:paraId="2BABD278" w14:textId="77777777">
        <w:trPr>
          <w:tblHeader/>
          <w:tblCellSpacing w:w="15" w:type="dxa"/>
        </w:trPr>
        <w:tc>
          <w:tcPr>
            <w:tcW w:w="0" w:type="auto"/>
            <w:vAlign w:val="center"/>
            <w:hideMark/>
          </w:tcPr>
          <w:p w14:paraId="50AE1539" w14:textId="77777777" w:rsidR="00542CF0" w:rsidRPr="00542CF0" w:rsidRDefault="00542CF0" w:rsidP="00542CF0">
            <w:pPr>
              <w:rPr>
                <w:b/>
                <w:bCs/>
              </w:rPr>
            </w:pPr>
            <w:r w:rsidRPr="00542CF0">
              <w:rPr>
                <w:b/>
                <w:bCs/>
              </w:rPr>
              <w:t>Parameter</w:t>
            </w:r>
          </w:p>
        </w:tc>
        <w:tc>
          <w:tcPr>
            <w:tcW w:w="0" w:type="auto"/>
            <w:vAlign w:val="center"/>
            <w:hideMark/>
          </w:tcPr>
          <w:p w14:paraId="41711E7F" w14:textId="77777777" w:rsidR="00542CF0" w:rsidRPr="00542CF0" w:rsidRDefault="00542CF0" w:rsidP="00542CF0">
            <w:pPr>
              <w:rPr>
                <w:b/>
                <w:bCs/>
              </w:rPr>
            </w:pPr>
            <w:r w:rsidRPr="00542CF0">
              <w:rPr>
                <w:b/>
                <w:bCs/>
              </w:rPr>
              <w:t>Weight</w:t>
            </w:r>
          </w:p>
        </w:tc>
      </w:tr>
      <w:tr w:rsidR="00542CF0" w:rsidRPr="00542CF0" w14:paraId="3D8D4FF2" w14:textId="77777777">
        <w:trPr>
          <w:tblCellSpacing w:w="15" w:type="dxa"/>
        </w:trPr>
        <w:tc>
          <w:tcPr>
            <w:tcW w:w="0" w:type="auto"/>
            <w:vAlign w:val="center"/>
            <w:hideMark/>
          </w:tcPr>
          <w:p w14:paraId="79B60162" w14:textId="77777777" w:rsidR="00542CF0" w:rsidRPr="00542CF0" w:rsidRDefault="00542CF0" w:rsidP="00542CF0">
            <w:r w:rsidRPr="00542CF0">
              <w:t>Resolution</w:t>
            </w:r>
          </w:p>
        </w:tc>
        <w:tc>
          <w:tcPr>
            <w:tcW w:w="0" w:type="auto"/>
            <w:vAlign w:val="center"/>
            <w:hideMark/>
          </w:tcPr>
          <w:p w14:paraId="56600ADB" w14:textId="77777777" w:rsidR="00542CF0" w:rsidRPr="00542CF0" w:rsidRDefault="00542CF0" w:rsidP="00542CF0">
            <w:r w:rsidRPr="00542CF0">
              <w:t>20%</w:t>
            </w:r>
          </w:p>
        </w:tc>
      </w:tr>
      <w:tr w:rsidR="00542CF0" w:rsidRPr="00542CF0" w14:paraId="719C158F" w14:textId="77777777">
        <w:trPr>
          <w:tblCellSpacing w:w="15" w:type="dxa"/>
        </w:trPr>
        <w:tc>
          <w:tcPr>
            <w:tcW w:w="0" w:type="auto"/>
            <w:vAlign w:val="center"/>
            <w:hideMark/>
          </w:tcPr>
          <w:p w14:paraId="7140CF54" w14:textId="77777777" w:rsidR="00542CF0" w:rsidRPr="00542CF0" w:rsidRDefault="00542CF0" w:rsidP="00542CF0">
            <w:r w:rsidRPr="00542CF0">
              <w:t>Residue count difference</w:t>
            </w:r>
          </w:p>
        </w:tc>
        <w:tc>
          <w:tcPr>
            <w:tcW w:w="0" w:type="auto"/>
            <w:vAlign w:val="center"/>
            <w:hideMark/>
          </w:tcPr>
          <w:p w14:paraId="5E5EB03E" w14:textId="77777777" w:rsidR="00542CF0" w:rsidRPr="00542CF0" w:rsidRDefault="00542CF0" w:rsidP="00542CF0">
            <w:r w:rsidRPr="00542CF0">
              <w:t>10%</w:t>
            </w:r>
          </w:p>
        </w:tc>
      </w:tr>
      <w:tr w:rsidR="00542CF0" w:rsidRPr="00542CF0" w14:paraId="57940C67" w14:textId="77777777">
        <w:trPr>
          <w:tblCellSpacing w:w="15" w:type="dxa"/>
        </w:trPr>
        <w:tc>
          <w:tcPr>
            <w:tcW w:w="0" w:type="auto"/>
            <w:vAlign w:val="center"/>
            <w:hideMark/>
          </w:tcPr>
          <w:p w14:paraId="0BF40364" w14:textId="77777777" w:rsidR="00542CF0" w:rsidRPr="00542CF0" w:rsidRDefault="00542CF0" w:rsidP="00542CF0">
            <w:r w:rsidRPr="00542CF0">
              <w:t>R-value difference</w:t>
            </w:r>
          </w:p>
        </w:tc>
        <w:tc>
          <w:tcPr>
            <w:tcW w:w="0" w:type="auto"/>
            <w:vAlign w:val="center"/>
            <w:hideMark/>
          </w:tcPr>
          <w:p w14:paraId="2B32D14C" w14:textId="77777777" w:rsidR="00542CF0" w:rsidRPr="00542CF0" w:rsidRDefault="00542CF0" w:rsidP="00542CF0">
            <w:r w:rsidRPr="00542CF0">
              <w:t>5%</w:t>
            </w:r>
          </w:p>
        </w:tc>
      </w:tr>
      <w:tr w:rsidR="00542CF0" w:rsidRPr="00542CF0" w14:paraId="037B468A" w14:textId="77777777">
        <w:trPr>
          <w:tblCellSpacing w:w="15" w:type="dxa"/>
        </w:trPr>
        <w:tc>
          <w:tcPr>
            <w:tcW w:w="0" w:type="auto"/>
            <w:vAlign w:val="center"/>
            <w:hideMark/>
          </w:tcPr>
          <w:p w14:paraId="65ACA34F" w14:textId="77777777" w:rsidR="00542CF0" w:rsidRPr="00542CF0" w:rsidRDefault="00542CF0" w:rsidP="00542CF0">
            <w:r w:rsidRPr="00542CF0">
              <w:t>R-free</w:t>
            </w:r>
          </w:p>
        </w:tc>
        <w:tc>
          <w:tcPr>
            <w:tcW w:w="0" w:type="auto"/>
            <w:vAlign w:val="center"/>
            <w:hideMark/>
          </w:tcPr>
          <w:p w14:paraId="2B01EA03" w14:textId="77777777" w:rsidR="00542CF0" w:rsidRPr="00542CF0" w:rsidRDefault="00542CF0" w:rsidP="00542CF0">
            <w:r w:rsidRPr="00542CF0">
              <w:t>15%</w:t>
            </w:r>
          </w:p>
        </w:tc>
      </w:tr>
      <w:tr w:rsidR="00542CF0" w:rsidRPr="00542CF0" w14:paraId="02069F8B" w14:textId="77777777">
        <w:trPr>
          <w:tblCellSpacing w:w="15" w:type="dxa"/>
        </w:trPr>
        <w:tc>
          <w:tcPr>
            <w:tcW w:w="0" w:type="auto"/>
            <w:vAlign w:val="center"/>
            <w:hideMark/>
          </w:tcPr>
          <w:p w14:paraId="2B4DE09E" w14:textId="77777777" w:rsidR="00542CF0" w:rsidRPr="00542CF0" w:rsidRDefault="00542CF0" w:rsidP="00542CF0">
            <w:proofErr w:type="spellStart"/>
            <w:r w:rsidRPr="00542CF0">
              <w:t>Clashscore</w:t>
            </w:r>
            <w:proofErr w:type="spellEnd"/>
          </w:p>
        </w:tc>
        <w:tc>
          <w:tcPr>
            <w:tcW w:w="0" w:type="auto"/>
            <w:vAlign w:val="center"/>
            <w:hideMark/>
          </w:tcPr>
          <w:p w14:paraId="65AEE7FC" w14:textId="77777777" w:rsidR="00542CF0" w:rsidRPr="00542CF0" w:rsidRDefault="00542CF0" w:rsidP="00542CF0">
            <w:r w:rsidRPr="00542CF0">
              <w:t>10%</w:t>
            </w:r>
          </w:p>
        </w:tc>
      </w:tr>
      <w:tr w:rsidR="00542CF0" w:rsidRPr="00542CF0" w14:paraId="03912332" w14:textId="77777777">
        <w:trPr>
          <w:tblCellSpacing w:w="15" w:type="dxa"/>
        </w:trPr>
        <w:tc>
          <w:tcPr>
            <w:tcW w:w="0" w:type="auto"/>
            <w:vAlign w:val="center"/>
            <w:hideMark/>
          </w:tcPr>
          <w:p w14:paraId="532347AD" w14:textId="77777777" w:rsidR="00542CF0" w:rsidRPr="00542CF0" w:rsidRDefault="00542CF0" w:rsidP="00542CF0">
            <w:r w:rsidRPr="00542CF0">
              <w:t>Ramachandran outliers (%)</w:t>
            </w:r>
          </w:p>
        </w:tc>
        <w:tc>
          <w:tcPr>
            <w:tcW w:w="0" w:type="auto"/>
            <w:vAlign w:val="center"/>
            <w:hideMark/>
          </w:tcPr>
          <w:p w14:paraId="0B8189D3" w14:textId="77777777" w:rsidR="00542CF0" w:rsidRPr="00542CF0" w:rsidRDefault="00542CF0" w:rsidP="00542CF0">
            <w:r w:rsidRPr="00542CF0">
              <w:t>8%</w:t>
            </w:r>
          </w:p>
        </w:tc>
      </w:tr>
      <w:tr w:rsidR="00542CF0" w:rsidRPr="00542CF0" w14:paraId="7145E80A" w14:textId="77777777">
        <w:trPr>
          <w:tblCellSpacing w:w="15" w:type="dxa"/>
        </w:trPr>
        <w:tc>
          <w:tcPr>
            <w:tcW w:w="0" w:type="auto"/>
            <w:vAlign w:val="center"/>
            <w:hideMark/>
          </w:tcPr>
          <w:p w14:paraId="71FFE9D6" w14:textId="77777777" w:rsidR="00542CF0" w:rsidRPr="00542CF0" w:rsidRDefault="00542CF0" w:rsidP="00542CF0">
            <w:r w:rsidRPr="00542CF0">
              <w:t>Sidechain outliers (%)</w:t>
            </w:r>
          </w:p>
        </w:tc>
        <w:tc>
          <w:tcPr>
            <w:tcW w:w="0" w:type="auto"/>
            <w:vAlign w:val="center"/>
            <w:hideMark/>
          </w:tcPr>
          <w:p w14:paraId="01BAAB2F" w14:textId="77777777" w:rsidR="00542CF0" w:rsidRPr="00542CF0" w:rsidRDefault="00542CF0" w:rsidP="00542CF0">
            <w:r w:rsidRPr="00542CF0">
              <w:t>7%</w:t>
            </w:r>
          </w:p>
        </w:tc>
      </w:tr>
      <w:tr w:rsidR="00542CF0" w:rsidRPr="00542CF0" w14:paraId="2A08EBE9" w14:textId="77777777">
        <w:trPr>
          <w:tblCellSpacing w:w="15" w:type="dxa"/>
        </w:trPr>
        <w:tc>
          <w:tcPr>
            <w:tcW w:w="0" w:type="auto"/>
            <w:vAlign w:val="center"/>
            <w:hideMark/>
          </w:tcPr>
          <w:p w14:paraId="21E3A9CB" w14:textId="77777777" w:rsidR="00542CF0" w:rsidRPr="00542CF0" w:rsidRDefault="00542CF0" w:rsidP="00542CF0">
            <w:r w:rsidRPr="00542CF0">
              <w:t>RSRZ outliers (%)</w:t>
            </w:r>
          </w:p>
        </w:tc>
        <w:tc>
          <w:tcPr>
            <w:tcW w:w="0" w:type="auto"/>
            <w:vAlign w:val="center"/>
            <w:hideMark/>
          </w:tcPr>
          <w:p w14:paraId="35F5995A" w14:textId="77777777" w:rsidR="00542CF0" w:rsidRPr="00542CF0" w:rsidRDefault="00542CF0" w:rsidP="00542CF0">
            <w:r w:rsidRPr="00542CF0">
              <w:t>8%</w:t>
            </w:r>
          </w:p>
        </w:tc>
      </w:tr>
      <w:tr w:rsidR="00542CF0" w:rsidRPr="00542CF0" w14:paraId="3EC56E4A" w14:textId="77777777">
        <w:trPr>
          <w:tblCellSpacing w:w="15" w:type="dxa"/>
        </w:trPr>
        <w:tc>
          <w:tcPr>
            <w:tcW w:w="0" w:type="auto"/>
            <w:vAlign w:val="center"/>
            <w:hideMark/>
          </w:tcPr>
          <w:p w14:paraId="334F17CC" w14:textId="77777777" w:rsidR="00542CF0" w:rsidRPr="00542CF0" w:rsidRDefault="00542CF0" w:rsidP="00542CF0">
            <w:r w:rsidRPr="00542CF0">
              <w:t>Average B-factor</w:t>
            </w:r>
          </w:p>
        </w:tc>
        <w:tc>
          <w:tcPr>
            <w:tcW w:w="0" w:type="auto"/>
            <w:vAlign w:val="center"/>
            <w:hideMark/>
          </w:tcPr>
          <w:p w14:paraId="7C50B1E4" w14:textId="77777777" w:rsidR="00542CF0" w:rsidRPr="00542CF0" w:rsidRDefault="00542CF0" w:rsidP="00542CF0">
            <w:r w:rsidRPr="00542CF0">
              <w:t>5%</w:t>
            </w:r>
          </w:p>
        </w:tc>
      </w:tr>
      <w:tr w:rsidR="00542CF0" w:rsidRPr="00542CF0" w14:paraId="65EC8349" w14:textId="77777777">
        <w:trPr>
          <w:tblCellSpacing w:w="15" w:type="dxa"/>
        </w:trPr>
        <w:tc>
          <w:tcPr>
            <w:tcW w:w="0" w:type="auto"/>
            <w:vAlign w:val="center"/>
            <w:hideMark/>
          </w:tcPr>
          <w:p w14:paraId="3724ED77" w14:textId="77777777" w:rsidR="00542CF0" w:rsidRPr="00542CF0" w:rsidRDefault="00542CF0" w:rsidP="00542CF0">
            <w:r w:rsidRPr="00542CF0">
              <w:t>Ligand suitability</w:t>
            </w:r>
          </w:p>
        </w:tc>
        <w:tc>
          <w:tcPr>
            <w:tcW w:w="0" w:type="auto"/>
            <w:vAlign w:val="center"/>
            <w:hideMark/>
          </w:tcPr>
          <w:p w14:paraId="1EB6CD3E" w14:textId="77777777" w:rsidR="00542CF0" w:rsidRPr="00542CF0" w:rsidRDefault="00542CF0" w:rsidP="00542CF0">
            <w:r w:rsidRPr="00542CF0">
              <w:t>12%</w:t>
            </w:r>
          </w:p>
        </w:tc>
      </w:tr>
      <w:tr w:rsidR="00542CF0" w:rsidRPr="00542CF0" w14:paraId="42A6EFDB" w14:textId="77777777">
        <w:trPr>
          <w:tblCellSpacing w:w="15" w:type="dxa"/>
        </w:trPr>
        <w:tc>
          <w:tcPr>
            <w:tcW w:w="0" w:type="auto"/>
            <w:vAlign w:val="center"/>
            <w:hideMark/>
          </w:tcPr>
          <w:p w14:paraId="3D757776" w14:textId="77777777" w:rsidR="00542CF0" w:rsidRPr="00542CF0" w:rsidRDefault="00542CF0" w:rsidP="00542CF0">
            <w:r w:rsidRPr="00542CF0">
              <w:rPr>
                <w:b/>
                <w:bCs/>
              </w:rPr>
              <w:t>Total</w:t>
            </w:r>
          </w:p>
        </w:tc>
        <w:tc>
          <w:tcPr>
            <w:tcW w:w="0" w:type="auto"/>
            <w:vAlign w:val="center"/>
            <w:hideMark/>
          </w:tcPr>
          <w:p w14:paraId="5E74D1F1" w14:textId="77777777" w:rsidR="00542CF0" w:rsidRPr="00542CF0" w:rsidRDefault="00542CF0" w:rsidP="00542CF0">
            <w:r w:rsidRPr="00542CF0">
              <w:rPr>
                <w:b/>
                <w:bCs/>
              </w:rPr>
              <w:t>100%</w:t>
            </w:r>
          </w:p>
        </w:tc>
      </w:tr>
    </w:tbl>
    <w:p w14:paraId="194C6E37" w14:textId="77777777" w:rsidR="00542CF0" w:rsidRPr="00542CF0" w:rsidRDefault="00542CF0" w:rsidP="00542CF0">
      <w:r w:rsidRPr="00542CF0">
        <w:t xml:space="preserve">These weights are </w:t>
      </w:r>
      <w:r w:rsidRPr="00542CF0">
        <w:rPr>
          <w:b/>
          <w:bCs/>
        </w:rPr>
        <w:t>provisional design choices</w:t>
      </w:r>
      <w:r w:rsidRPr="00542CF0">
        <w:t>, not validated scientific constants. We should test their behavior against representative structures and adjust them if the results reveal problems.</w:t>
      </w:r>
    </w:p>
    <w:p w14:paraId="242CFCAA" w14:textId="77777777" w:rsidR="00542CF0" w:rsidRPr="00542CF0" w:rsidRDefault="00542CF0" w:rsidP="00542CF0">
      <w:r w:rsidRPr="00542CF0">
        <w:t>The rationale is to give greater weight to resolution, crystallographic refinement, and structural completeness, while still considering geometry, density agreement, and ligand context.</w:t>
      </w:r>
    </w:p>
    <w:p w14:paraId="6CE5C093" w14:textId="77777777" w:rsidR="00542CF0" w:rsidRPr="00542CF0" w:rsidRDefault="00542CF0" w:rsidP="00542CF0">
      <w:r w:rsidRPr="00542CF0">
        <w:t>One important caveat: R-free and R-value difference are related measurements. The R-value difference should therefore have a relatively small weight, as shown above, rather than being allowed to dominate the score alongside R-free.</w:t>
      </w:r>
    </w:p>
    <w:p w14:paraId="4519B7CB" w14:textId="77777777" w:rsidR="00542CF0" w:rsidRPr="00542CF0" w:rsidRDefault="00542CF0" w:rsidP="00542CF0">
      <w:r w:rsidRPr="00542CF0">
        <w:t>Similarly, average B-factor should remain a supporting criterion rather than a decisive one.</w:t>
      </w:r>
    </w:p>
    <w:p w14:paraId="06ACD246" w14:textId="77777777" w:rsidR="00542CF0" w:rsidRPr="00542CF0" w:rsidRDefault="00542CF0" w:rsidP="00542CF0">
      <w:r w:rsidRPr="00542CF0">
        <w:pict w14:anchorId="3778F1C9">
          <v:rect id="_x0000_i1162" style="width:0;height:1.5pt" o:hralign="center" o:hrstd="t" o:hr="t" fillcolor="#a0a0a0" stroked="f"/>
        </w:pict>
      </w:r>
    </w:p>
    <w:p w14:paraId="2F0B6DA5" w14:textId="77777777" w:rsidR="00542CF0" w:rsidRPr="00542CF0" w:rsidRDefault="00542CF0" w:rsidP="00542CF0">
      <w:pPr>
        <w:rPr>
          <w:b/>
          <w:bCs/>
        </w:rPr>
      </w:pPr>
      <w:r w:rsidRPr="00542CF0">
        <w:rPr>
          <w:b/>
          <w:bCs/>
        </w:rPr>
        <w:lastRenderedPageBreak/>
        <w:t>3. How to convert each parameter into a score</w:t>
      </w:r>
    </w:p>
    <w:p w14:paraId="647A1ED8" w14:textId="77777777" w:rsidR="00542CF0" w:rsidRPr="00542CF0" w:rsidRDefault="00542CF0" w:rsidP="00542CF0">
      <w:r w:rsidRPr="00542CF0">
        <w:t>The next step is to convert each measurement into a score between 0 and 100.</w:t>
      </w:r>
    </w:p>
    <w:p w14:paraId="3BFE1E62" w14:textId="77777777" w:rsidR="00542CF0" w:rsidRPr="00542CF0" w:rsidRDefault="00542CF0" w:rsidP="00542CF0">
      <w:r w:rsidRPr="00542CF0">
        <w:t>For a parameter where lower values are preferable, we can initially use a threshold-based scoring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7"/>
        <w:gridCol w:w="4136"/>
      </w:tblGrid>
      <w:tr w:rsidR="00542CF0" w:rsidRPr="00542CF0" w14:paraId="3C3ADB59" w14:textId="77777777">
        <w:trPr>
          <w:tblHeader/>
          <w:tblCellSpacing w:w="15" w:type="dxa"/>
        </w:trPr>
        <w:tc>
          <w:tcPr>
            <w:tcW w:w="0" w:type="auto"/>
            <w:vAlign w:val="center"/>
            <w:hideMark/>
          </w:tcPr>
          <w:p w14:paraId="1EE06E3E" w14:textId="77777777" w:rsidR="00542CF0" w:rsidRPr="00542CF0" w:rsidRDefault="00542CF0" w:rsidP="00542CF0">
            <w:pPr>
              <w:rPr>
                <w:b/>
                <w:bCs/>
              </w:rPr>
            </w:pPr>
            <w:r w:rsidRPr="00542CF0">
              <w:rPr>
                <w:b/>
                <w:bCs/>
              </w:rPr>
              <w:t>Measurement relative to the configured range</w:t>
            </w:r>
          </w:p>
        </w:tc>
        <w:tc>
          <w:tcPr>
            <w:tcW w:w="0" w:type="auto"/>
            <w:vAlign w:val="center"/>
            <w:hideMark/>
          </w:tcPr>
          <w:p w14:paraId="22F215CB" w14:textId="77777777" w:rsidR="00542CF0" w:rsidRPr="00542CF0" w:rsidRDefault="00542CF0" w:rsidP="00542CF0">
            <w:pPr>
              <w:rPr>
                <w:b/>
                <w:bCs/>
              </w:rPr>
            </w:pPr>
            <w:r w:rsidRPr="00542CF0">
              <w:rPr>
                <w:b/>
                <w:bCs/>
              </w:rPr>
              <w:t>Score</w:t>
            </w:r>
          </w:p>
        </w:tc>
      </w:tr>
      <w:tr w:rsidR="00542CF0" w:rsidRPr="00542CF0" w14:paraId="2E63EE1E" w14:textId="77777777">
        <w:trPr>
          <w:tblCellSpacing w:w="15" w:type="dxa"/>
        </w:trPr>
        <w:tc>
          <w:tcPr>
            <w:tcW w:w="0" w:type="auto"/>
            <w:vAlign w:val="center"/>
            <w:hideMark/>
          </w:tcPr>
          <w:p w14:paraId="38FDAD90" w14:textId="77777777" w:rsidR="00542CF0" w:rsidRPr="00542CF0" w:rsidRDefault="00542CF0" w:rsidP="00542CF0">
            <w:r w:rsidRPr="00542CF0">
              <w:t>Meets the preferred quality range</w:t>
            </w:r>
          </w:p>
        </w:tc>
        <w:tc>
          <w:tcPr>
            <w:tcW w:w="0" w:type="auto"/>
            <w:vAlign w:val="center"/>
            <w:hideMark/>
          </w:tcPr>
          <w:p w14:paraId="76F84B0B" w14:textId="77777777" w:rsidR="00542CF0" w:rsidRPr="00542CF0" w:rsidRDefault="00542CF0" w:rsidP="00542CF0">
            <w:r w:rsidRPr="00542CF0">
              <w:t>100</w:t>
            </w:r>
          </w:p>
        </w:tc>
      </w:tr>
      <w:tr w:rsidR="00542CF0" w:rsidRPr="00542CF0" w14:paraId="7B3FA981" w14:textId="77777777">
        <w:trPr>
          <w:tblCellSpacing w:w="15" w:type="dxa"/>
        </w:trPr>
        <w:tc>
          <w:tcPr>
            <w:tcW w:w="0" w:type="auto"/>
            <w:vAlign w:val="center"/>
            <w:hideMark/>
          </w:tcPr>
          <w:p w14:paraId="4AB2B7F5" w14:textId="77777777" w:rsidR="00542CF0" w:rsidRPr="00542CF0" w:rsidRDefault="00542CF0" w:rsidP="00542CF0">
            <w:r w:rsidRPr="00542CF0">
              <w:t>Acceptable, but not in the preferred range</w:t>
            </w:r>
          </w:p>
        </w:tc>
        <w:tc>
          <w:tcPr>
            <w:tcW w:w="0" w:type="auto"/>
            <w:vAlign w:val="center"/>
            <w:hideMark/>
          </w:tcPr>
          <w:p w14:paraId="454821A6" w14:textId="77777777" w:rsidR="00542CF0" w:rsidRPr="00542CF0" w:rsidRDefault="00542CF0" w:rsidP="00542CF0">
            <w:r w:rsidRPr="00542CF0">
              <w:t>75</w:t>
            </w:r>
          </w:p>
        </w:tc>
      </w:tr>
      <w:tr w:rsidR="00542CF0" w:rsidRPr="00542CF0" w14:paraId="5CBEB26B" w14:textId="77777777">
        <w:trPr>
          <w:tblCellSpacing w:w="15" w:type="dxa"/>
        </w:trPr>
        <w:tc>
          <w:tcPr>
            <w:tcW w:w="0" w:type="auto"/>
            <w:vAlign w:val="center"/>
            <w:hideMark/>
          </w:tcPr>
          <w:p w14:paraId="5456AFA6" w14:textId="77777777" w:rsidR="00542CF0" w:rsidRPr="00542CF0" w:rsidRDefault="00542CF0" w:rsidP="00542CF0">
            <w:r w:rsidRPr="00542CF0">
              <w:t>Marginal; requires closer inspection</w:t>
            </w:r>
          </w:p>
        </w:tc>
        <w:tc>
          <w:tcPr>
            <w:tcW w:w="0" w:type="auto"/>
            <w:vAlign w:val="center"/>
            <w:hideMark/>
          </w:tcPr>
          <w:p w14:paraId="1C9D61D4" w14:textId="77777777" w:rsidR="00542CF0" w:rsidRPr="00542CF0" w:rsidRDefault="00542CF0" w:rsidP="00542CF0">
            <w:r w:rsidRPr="00542CF0">
              <w:t>40</w:t>
            </w:r>
          </w:p>
        </w:tc>
      </w:tr>
      <w:tr w:rsidR="00542CF0" w:rsidRPr="00542CF0" w14:paraId="1B525EC0" w14:textId="77777777">
        <w:trPr>
          <w:tblCellSpacing w:w="15" w:type="dxa"/>
        </w:trPr>
        <w:tc>
          <w:tcPr>
            <w:tcW w:w="0" w:type="auto"/>
            <w:vAlign w:val="center"/>
            <w:hideMark/>
          </w:tcPr>
          <w:p w14:paraId="1ACF99C0" w14:textId="77777777" w:rsidR="00542CF0" w:rsidRPr="00542CF0" w:rsidRDefault="00542CF0" w:rsidP="00542CF0">
            <w:r w:rsidRPr="00542CF0">
              <w:t>Outside the acceptable range</w:t>
            </w:r>
          </w:p>
        </w:tc>
        <w:tc>
          <w:tcPr>
            <w:tcW w:w="0" w:type="auto"/>
            <w:vAlign w:val="center"/>
            <w:hideMark/>
          </w:tcPr>
          <w:p w14:paraId="294A1D4A" w14:textId="77777777" w:rsidR="00542CF0" w:rsidRPr="00542CF0" w:rsidRDefault="00542CF0" w:rsidP="00542CF0">
            <w:r w:rsidRPr="00542CF0">
              <w:t>0 or exclusion, depending on the criterion</w:t>
            </w:r>
          </w:p>
        </w:tc>
      </w:tr>
    </w:tbl>
    <w:p w14:paraId="4209AE70" w14:textId="77777777" w:rsidR="00542CF0" w:rsidRPr="00542CF0" w:rsidRDefault="00542CF0" w:rsidP="00542CF0">
      <w:r w:rsidRPr="00542CF0">
        <w:t>The actual thresholds must be selected and documented for each parameter. I would avoid assigning arbitrary universal cutoffs before testing the dataset.</w:t>
      </w:r>
    </w:p>
    <w:p w14:paraId="0875CB7E" w14:textId="77777777" w:rsidR="00542CF0" w:rsidRPr="00542CF0" w:rsidRDefault="00542CF0" w:rsidP="00542CF0">
      <w:r w:rsidRPr="00542CF0">
        <w:t>A continuous scoring function may ultimately be better than these discrete bands because it avoids abrupt changes in score when a measurement lies just above or below a threshold.</w:t>
      </w:r>
    </w:p>
    <w:p w14:paraId="2A0C5B38" w14:textId="77777777" w:rsidR="00542CF0" w:rsidRPr="00542CF0" w:rsidRDefault="00542CF0" w:rsidP="00542CF0">
      <w:r w:rsidRPr="00542CF0">
        <w:t>For example, resolution should ideally receive a score that changes smoothly across an appropriate range.</w:t>
      </w:r>
    </w:p>
    <w:p w14:paraId="371440E5" w14:textId="77777777" w:rsidR="00542CF0" w:rsidRPr="00542CF0" w:rsidRDefault="00542CF0" w:rsidP="00542CF0">
      <w:pPr>
        <w:rPr>
          <w:b/>
          <w:bCs/>
        </w:rPr>
      </w:pPr>
      <w:r w:rsidRPr="00542CF0">
        <w:rPr>
          <w:b/>
          <w:bCs/>
        </w:rPr>
        <w:t>Special treatment of individual parameters</w:t>
      </w:r>
    </w:p>
    <w:p w14:paraId="1F0A6AF5" w14:textId="77777777" w:rsidR="00542CF0" w:rsidRPr="00542CF0" w:rsidRDefault="00542CF0" w:rsidP="00542CF0">
      <w:r w:rsidRPr="00542CF0">
        <w:rPr>
          <w:b/>
          <w:bCs/>
        </w:rPr>
        <w:t>Resolution:</w:t>
      </w:r>
      <w:r w:rsidRPr="00542CF0">
        <w:t xml:space="preserve"> Use a continuous, lower-is-better score with a preferred range and an acceptable range.</w:t>
      </w:r>
    </w:p>
    <w:p w14:paraId="6DB603B4" w14:textId="77777777" w:rsidR="00542CF0" w:rsidRPr="00542CF0" w:rsidRDefault="00542CF0" w:rsidP="00542CF0">
      <w:r w:rsidRPr="00542CF0">
        <w:rPr>
          <w:b/>
          <w:bCs/>
        </w:rPr>
        <w:t>Residue count difference:</w:t>
      </w:r>
      <w:r w:rsidRPr="00542CF0">
        <w:t xml:space="preserve"> Normalize against the expected construct length, if available. A raw difference of 10 residues means something different for a 100-residue domain than for a 1,000-residue protein.</w:t>
      </w:r>
    </w:p>
    <w:p w14:paraId="7AB91443" w14:textId="77777777" w:rsidR="00542CF0" w:rsidRPr="00542CF0" w:rsidRDefault="00542CF0" w:rsidP="00542CF0">
      <w:r w:rsidRPr="00542CF0">
        <w:rPr>
          <w:b/>
          <w:bCs/>
        </w:rPr>
        <w:t>R-value difference:</w:t>
      </w:r>
      <w:r w:rsidRPr="00542CF0">
        <w:t xml:space="preserve"> First standardize the calculation. If this means R-free minus R-work, calculate it from the selected, standardized values. Flag unusual or negative differences for inspection rather than assuming that every negative value is automatically excellent.</w:t>
      </w:r>
    </w:p>
    <w:p w14:paraId="294B428E" w14:textId="77777777" w:rsidR="00542CF0" w:rsidRPr="00542CF0" w:rsidRDefault="00542CF0" w:rsidP="00542CF0">
      <w:r w:rsidRPr="00542CF0">
        <w:rPr>
          <w:b/>
          <w:bCs/>
        </w:rPr>
        <w:t>R-free:</w:t>
      </w:r>
      <w:r w:rsidRPr="00542CF0">
        <w:t xml:space="preserve"> Use the selected R-free value after applying your source-priority rules. Missing values should remain missing until resolved or explicitly handled.</w:t>
      </w:r>
    </w:p>
    <w:p w14:paraId="474510EF" w14:textId="77777777" w:rsidR="00542CF0" w:rsidRPr="00542CF0" w:rsidRDefault="00542CF0" w:rsidP="00542CF0">
      <w:proofErr w:type="spellStart"/>
      <w:r w:rsidRPr="00542CF0">
        <w:rPr>
          <w:b/>
          <w:bCs/>
        </w:rPr>
        <w:t>Clashscore</w:t>
      </w:r>
      <w:proofErr w:type="spellEnd"/>
      <w:r w:rsidRPr="00542CF0">
        <w:rPr>
          <w:b/>
          <w:bCs/>
        </w:rPr>
        <w:t>, Ramachandran outliers, sidechain outliers, and RSRZ outliers:</w:t>
      </w:r>
      <w:r w:rsidRPr="00542CF0">
        <w:t xml:space="preserve"> Use lower-is-better scoring, while retaining flags for severe problems.</w:t>
      </w:r>
    </w:p>
    <w:p w14:paraId="3FA78860" w14:textId="77777777" w:rsidR="00542CF0" w:rsidRPr="00542CF0" w:rsidRDefault="00542CF0" w:rsidP="00542CF0">
      <w:r w:rsidRPr="00542CF0">
        <w:rPr>
          <w:b/>
          <w:bCs/>
        </w:rPr>
        <w:lastRenderedPageBreak/>
        <w:t>Average B-factor:</w:t>
      </w:r>
      <w:r w:rsidRPr="00542CF0">
        <w:t xml:space="preserve"> Use cautiously. It should not be treated as a universal measure of structure quality because B-factors are influenced by resolution, refinement, and the characteristics of the structure.</w:t>
      </w:r>
    </w:p>
    <w:p w14:paraId="1927A5C4" w14:textId="77777777" w:rsidR="00542CF0" w:rsidRPr="00542CF0" w:rsidRDefault="00542CF0" w:rsidP="00542CF0">
      <w:r w:rsidRPr="00542CF0">
        <w:rPr>
          <w:b/>
          <w:bCs/>
        </w:rPr>
        <w:t>Ligand suitability:</w:t>
      </w:r>
      <w:r w:rsidRPr="00542CF0">
        <w:t xml:space="preserve"> Use a small, explicitly defined bonus or criterion score, with the highest value reserved for a ligand demonstrated to occupy the relevant binding site and provide useful information for the intended study.</w:t>
      </w:r>
    </w:p>
    <w:p w14:paraId="210F1058" w14:textId="77777777" w:rsidR="00542CF0" w:rsidRPr="00542CF0" w:rsidRDefault="00542CF0" w:rsidP="00542CF0">
      <w:r w:rsidRPr="00542CF0">
        <w:pict w14:anchorId="35E07500">
          <v:rect id="_x0000_i1163" style="width:0;height:1.5pt" o:hralign="center" o:hrstd="t" o:hr="t" fillcolor="#a0a0a0" stroked="f"/>
        </w:pict>
      </w:r>
    </w:p>
    <w:p w14:paraId="59F2C607" w14:textId="77777777" w:rsidR="00542CF0" w:rsidRPr="00542CF0" w:rsidRDefault="00542CF0" w:rsidP="00542CF0">
      <w:pPr>
        <w:rPr>
          <w:b/>
          <w:bCs/>
        </w:rPr>
      </w:pPr>
      <w:r w:rsidRPr="00542CF0">
        <w:rPr>
          <w:b/>
          <w:bCs/>
        </w:rPr>
        <w:t>4. How the final score should work</w:t>
      </w:r>
    </w:p>
    <w:p w14:paraId="51A3CE03" w14:textId="77777777" w:rsidR="00542CF0" w:rsidRPr="00542CF0" w:rsidRDefault="00542CF0" w:rsidP="00542CF0">
      <w:r w:rsidRPr="00542CF0">
        <w:t>For a structure with complete data, the weighted score would be:</w:t>
      </w:r>
    </w:p>
    <w:p w14:paraId="14233045" w14:textId="7E37C88B" w:rsidR="00542CF0" w:rsidRPr="00542CF0" w:rsidRDefault="00542CF0" w:rsidP="00542CF0">
      <m:oMathPara>
        <m:oMath>
          <m:r>
            <m:rPr>
              <m:nor/>
            </m:rPr>
            <m:t>Total Score</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m:t>
              </m:r>
            </m:sub>
          </m:sSub>
          <m:r>
            <w:br/>
          </m:r>
        </m:oMath>
      </m:oMathPara>
    </w:p>
    <w:p w14:paraId="24FF7F1D" w14:textId="77777777" w:rsidR="00542CF0" w:rsidRPr="00542CF0" w:rsidRDefault="00542CF0" w:rsidP="00542CF0">
      <w:r w:rsidRPr="00542CF0">
        <w:t>where:</w:t>
      </w:r>
    </w:p>
    <w:p w14:paraId="78BC5047" w14:textId="7057563D" w:rsidR="00542CF0" w:rsidRPr="00542CF0" w:rsidRDefault="00542CF0" w:rsidP="00542CF0">
      <w:pPr>
        <w:numPr>
          <w:ilvl w:val="0"/>
          <w:numId w:val="16"/>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42CF0">
        <w:t xml:space="preserve">is the criterion's weight expressed as a fraction. </w:t>
      </w:r>
    </w:p>
    <w:p w14:paraId="6B609E57" w14:textId="2FC7D7CA" w:rsidR="00542CF0" w:rsidRPr="00542CF0" w:rsidRDefault="00542CF0" w:rsidP="00542CF0">
      <w:pPr>
        <w:numPr>
          <w:ilvl w:val="0"/>
          <w:numId w:val="16"/>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542CF0">
        <w:t xml:space="preserve">is the criterion score between 0 and 100. </w:t>
      </w:r>
    </w:p>
    <w:p w14:paraId="74A754D5" w14:textId="77777777" w:rsidR="00542CF0" w:rsidRPr="00542CF0" w:rsidRDefault="00542CF0" w:rsidP="00542CF0">
      <w:pPr>
        <w:numPr>
          <w:ilvl w:val="0"/>
          <w:numId w:val="16"/>
        </w:numPr>
      </w:pPr>
      <w:r w:rsidRPr="00542CF0">
        <w:t xml:space="preserve">The weights sum to 1. </w:t>
      </w:r>
    </w:p>
    <w:p w14:paraId="526E5881" w14:textId="77777777" w:rsidR="00542CF0" w:rsidRPr="00542CF0" w:rsidRDefault="00542CF0" w:rsidP="00542CF0">
      <w:r w:rsidRPr="00542CF0">
        <w:t>For example, a criterion with a weight of 20% and a normalized score of 80 contributes:</w:t>
      </w:r>
    </w:p>
    <w:p w14:paraId="6E4620B5" w14:textId="54674C1F" w:rsidR="00542CF0" w:rsidRPr="00542CF0" w:rsidRDefault="00542CF0" w:rsidP="00542CF0">
      <m:oMathPara>
        <m:oMath>
          <m:r>
            <w:rPr>
              <w:rFonts w:ascii="Cambria Math" w:hAnsi="Cambria Math"/>
            </w:rPr>
            <m:t>0.20×80=16</m:t>
          </m:r>
          <m:r>
            <w:rPr>
              <w:i/>
            </w:rPr>
            <w:br/>
          </m:r>
        </m:oMath>
      </m:oMathPara>
    </w:p>
    <w:p w14:paraId="1361A369" w14:textId="77777777" w:rsidR="00542CF0" w:rsidRPr="00542CF0" w:rsidRDefault="00542CF0" w:rsidP="00542CF0">
      <w:r w:rsidRPr="00542CF0">
        <w:t>The final score is the sum of all weighted contributions.</w:t>
      </w:r>
    </w:p>
    <w:p w14:paraId="23C6BD1A" w14:textId="77777777" w:rsidR="00542CF0" w:rsidRPr="00542CF0" w:rsidRDefault="00542CF0" w:rsidP="00542CF0">
      <w:r w:rsidRPr="00542CF0">
        <w:t xml:space="preserve">However, I recommend that the pipeline </w:t>
      </w:r>
      <w:r w:rsidRPr="00542CF0">
        <w:rPr>
          <w:b/>
          <w:bCs/>
        </w:rPr>
        <w:t>not automatically calculate a normal-looking final score when important measurements are missing</w:t>
      </w:r>
      <w:r w:rsidRPr="00542CF0">
        <w:t>.</w:t>
      </w:r>
    </w:p>
    <w:p w14:paraId="1A514CA3" w14:textId="77777777" w:rsidR="00542CF0" w:rsidRPr="00542CF0" w:rsidRDefault="00542CF0" w:rsidP="00542CF0">
      <w:r w:rsidRPr="00542CF0">
        <w:t>Instead, it should report:</w:t>
      </w:r>
    </w:p>
    <w:p w14:paraId="3BF5D9EA" w14:textId="77777777" w:rsidR="00542CF0" w:rsidRPr="00542CF0" w:rsidRDefault="00542CF0" w:rsidP="00542CF0">
      <w:pPr>
        <w:numPr>
          <w:ilvl w:val="0"/>
          <w:numId w:val="17"/>
        </w:numPr>
      </w:pPr>
      <w:r w:rsidRPr="00542CF0">
        <w:t xml:space="preserve">Total score. </w:t>
      </w:r>
    </w:p>
    <w:p w14:paraId="61B5B189" w14:textId="77777777" w:rsidR="00542CF0" w:rsidRPr="00542CF0" w:rsidRDefault="00542CF0" w:rsidP="00542CF0">
      <w:pPr>
        <w:numPr>
          <w:ilvl w:val="0"/>
          <w:numId w:val="17"/>
        </w:numPr>
      </w:pPr>
      <w:r w:rsidRPr="00542CF0">
        <w:t xml:space="preserve">Assessment coverage. </w:t>
      </w:r>
    </w:p>
    <w:p w14:paraId="1268B235" w14:textId="77777777" w:rsidR="00542CF0" w:rsidRPr="00542CF0" w:rsidRDefault="00542CF0" w:rsidP="00542CF0">
      <w:pPr>
        <w:numPr>
          <w:ilvl w:val="0"/>
          <w:numId w:val="17"/>
        </w:numPr>
      </w:pPr>
      <w:r w:rsidRPr="00542CF0">
        <w:t xml:space="preserve">Missing measurements. </w:t>
      </w:r>
    </w:p>
    <w:p w14:paraId="55896223" w14:textId="77777777" w:rsidR="00542CF0" w:rsidRPr="00542CF0" w:rsidRDefault="00542CF0" w:rsidP="00542CF0">
      <w:pPr>
        <w:numPr>
          <w:ilvl w:val="0"/>
          <w:numId w:val="17"/>
        </w:numPr>
      </w:pPr>
      <w:r w:rsidRPr="00542CF0">
        <w:t xml:space="preserve">Eligibility status. </w:t>
      </w:r>
    </w:p>
    <w:p w14:paraId="1286AC1D" w14:textId="77777777" w:rsidR="00542CF0" w:rsidRPr="00542CF0" w:rsidRDefault="00542CF0" w:rsidP="00542CF0">
      <w:pPr>
        <w:numPr>
          <w:ilvl w:val="0"/>
          <w:numId w:val="17"/>
        </w:numPr>
      </w:pPr>
      <w:r w:rsidRPr="00542CF0">
        <w:t xml:space="preserve">Warnings. </w:t>
      </w:r>
    </w:p>
    <w:p w14:paraId="53858E61" w14:textId="77777777" w:rsidR="00542CF0" w:rsidRPr="00542CF0" w:rsidRDefault="00542CF0" w:rsidP="00542CF0">
      <w:pPr>
        <w:numPr>
          <w:ilvl w:val="0"/>
          <w:numId w:val="17"/>
        </w:numPr>
      </w:pPr>
      <w:r w:rsidRPr="00542CF0">
        <w:lastRenderedPageBreak/>
        <w:t xml:space="preserve">Whether manual review is required. </w:t>
      </w:r>
    </w:p>
    <w:p w14:paraId="45B401C5" w14:textId="77777777" w:rsidR="00542CF0" w:rsidRPr="00542CF0" w:rsidRDefault="00542CF0" w:rsidP="00542CF0">
      <w:r w:rsidRPr="00542CF0">
        <w:t>If you decide to calculate a provisional score from available measurements, it must be clearly marked as provisional and must not be treated as directly comparable to a fully assessed score without suitable safeguards.</w:t>
      </w:r>
    </w:p>
    <w:p w14:paraId="25B4B6F0" w14:textId="77777777" w:rsidR="00542CF0" w:rsidRPr="00542CF0" w:rsidRDefault="00542CF0" w:rsidP="00542CF0">
      <w:r w:rsidRPr="00542CF0">
        <w:pict w14:anchorId="7EF557B0">
          <v:rect id="_x0000_i1164" style="width:0;height:1.5pt" o:hralign="center" o:hrstd="t" o:hr="t" fillcolor="#a0a0a0" stroked="f"/>
        </w:pict>
      </w:r>
    </w:p>
    <w:p w14:paraId="20DADCE5" w14:textId="77777777" w:rsidR="00542CF0" w:rsidRPr="00542CF0" w:rsidRDefault="00542CF0" w:rsidP="00542CF0">
      <w:pPr>
        <w:rPr>
          <w:b/>
          <w:bCs/>
        </w:rPr>
      </w:pPr>
      <w:r w:rsidRPr="00542CF0">
        <w:rPr>
          <w:b/>
          <w:bCs/>
        </w:rPr>
        <w:t>5. The workflow I recommend implementing</w:t>
      </w:r>
    </w:p>
    <w:p w14:paraId="07591084" w14:textId="77777777" w:rsidR="00542CF0" w:rsidRPr="00542CF0" w:rsidRDefault="00542CF0" w:rsidP="00542CF0">
      <w:r w:rsidRPr="00542CF0">
        <w:t>I would build the automated selection system in this order:</w:t>
      </w:r>
    </w:p>
    <w:p w14:paraId="7EDB4AD3" w14:textId="77777777" w:rsidR="00542CF0" w:rsidRPr="00542CF0" w:rsidRDefault="00542CF0" w:rsidP="00542CF0">
      <w:r w:rsidRPr="00542CF0">
        <w:t>Input: Protein target name</w:t>
      </w:r>
    </w:p>
    <w:p w14:paraId="3DD28DAB" w14:textId="77777777" w:rsidR="00542CF0" w:rsidRPr="00542CF0" w:rsidRDefault="00542CF0" w:rsidP="00542CF0">
      <w:r w:rsidRPr="00542CF0">
        <w:t xml:space="preserve">          |</w:t>
      </w:r>
    </w:p>
    <w:p w14:paraId="5191AD44" w14:textId="77777777" w:rsidR="00542CF0" w:rsidRPr="00542CF0" w:rsidRDefault="00542CF0" w:rsidP="00542CF0">
      <w:r w:rsidRPr="00542CF0">
        <w:t xml:space="preserve">          v</w:t>
      </w:r>
    </w:p>
    <w:p w14:paraId="5CB0E2DE" w14:textId="77777777" w:rsidR="00542CF0" w:rsidRPr="00542CF0" w:rsidRDefault="00542CF0" w:rsidP="00542CF0">
      <w:r w:rsidRPr="00542CF0">
        <w:t>Retrieve PDB structures and metadata</w:t>
      </w:r>
    </w:p>
    <w:p w14:paraId="08FC3E56" w14:textId="77777777" w:rsidR="00542CF0" w:rsidRPr="00542CF0" w:rsidRDefault="00542CF0" w:rsidP="00542CF0">
      <w:r w:rsidRPr="00542CF0">
        <w:t xml:space="preserve">          |</w:t>
      </w:r>
    </w:p>
    <w:p w14:paraId="4FF01AFE" w14:textId="77777777" w:rsidR="00542CF0" w:rsidRPr="00542CF0" w:rsidRDefault="00542CF0" w:rsidP="00542CF0">
      <w:r w:rsidRPr="00542CF0">
        <w:t xml:space="preserve">          v</w:t>
      </w:r>
    </w:p>
    <w:p w14:paraId="4948737D" w14:textId="77777777" w:rsidR="00542CF0" w:rsidRPr="00542CF0" w:rsidRDefault="00542CF0" w:rsidP="00542CF0">
      <w:r w:rsidRPr="00542CF0">
        <w:t>Standardize and validate extracted values</w:t>
      </w:r>
    </w:p>
    <w:p w14:paraId="7B836DDB" w14:textId="77777777" w:rsidR="00542CF0" w:rsidRPr="00542CF0" w:rsidRDefault="00542CF0" w:rsidP="00542CF0">
      <w:r w:rsidRPr="00542CF0">
        <w:t xml:space="preserve">          |</w:t>
      </w:r>
    </w:p>
    <w:p w14:paraId="7C1A5687" w14:textId="77777777" w:rsidR="00542CF0" w:rsidRPr="00542CF0" w:rsidRDefault="00542CF0" w:rsidP="00542CF0">
      <w:r w:rsidRPr="00542CF0">
        <w:t xml:space="preserve">          v</w:t>
      </w:r>
    </w:p>
    <w:p w14:paraId="19766F82" w14:textId="77777777" w:rsidR="00542CF0" w:rsidRPr="00542CF0" w:rsidRDefault="00542CF0" w:rsidP="00542CF0">
      <w:r w:rsidRPr="00542CF0">
        <w:t>Resolve R-free / R-work / R-value differences</w:t>
      </w:r>
    </w:p>
    <w:p w14:paraId="6FA08871" w14:textId="77777777" w:rsidR="00542CF0" w:rsidRPr="00542CF0" w:rsidRDefault="00542CF0" w:rsidP="00542CF0">
      <w:r w:rsidRPr="00542CF0">
        <w:t xml:space="preserve">          |</w:t>
      </w:r>
    </w:p>
    <w:p w14:paraId="7C9F5C6B" w14:textId="77777777" w:rsidR="00542CF0" w:rsidRPr="00542CF0" w:rsidRDefault="00542CF0" w:rsidP="00542CF0">
      <w:r w:rsidRPr="00542CF0">
        <w:t xml:space="preserve">          v</w:t>
      </w:r>
    </w:p>
    <w:p w14:paraId="08A9815E" w14:textId="77777777" w:rsidR="00542CF0" w:rsidRPr="00542CF0" w:rsidRDefault="00542CF0" w:rsidP="00542CF0">
      <w:r w:rsidRPr="00542CF0">
        <w:t>Apply eligibility filters</w:t>
      </w:r>
    </w:p>
    <w:p w14:paraId="69D49670" w14:textId="77777777" w:rsidR="00542CF0" w:rsidRPr="00542CF0" w:rsidRDefault="00542CF0" w:rsidP="00542CF0">
      <w:r w:rsidRPr="00542CF0">
        <w:t xml:space="preserve">          |</w:t>
      </w:r>
    </w:p>
    <w:p w14:paraId="1B9C35BC" w14:textId="77777777" w:rsidR="00542CF0" w:rsidRPr="00542CF0" w:rsidRDefault="00542CF0" w:rsidP="00542CF0">
      <w:r w:rsidRPr="00542CF0">
        <w:t xml:space="preserve">          v</w:t>
      </w:r>
    </w:p>
    <w:p w14:paraId="52C6281D" w14:textId="77777777" w:rsidR="00542CF0" w:rsidRPr="00542CF0" w:rsidRDefault="00542CF0" w:rsidP="00542CF0">
      <w:r w:rsidRPr="00542CF0">
        <w:t>Calculate normalized criterion scores</w:t>
      </w:r>
    </w:p>
    <w:p w14:paraId="16FDD0EE" w14:textId="77777777" w:rsidR="00542CF0" w:rsidRPr="00542CF0" w:rsidRDefault="00542CF0" w:rsidP="00542CF0">
      <w:r w:rsidRPr="00542CF0">
        <w:t xml:space="preserve">          |</w:t>
      </w:r>
    </w:p>
    <w:p w14:paraId="2244FF9F" w14:textId="77777777" w:rsidR="00542CF0" w:rsidRPr="00542CF0" w:rsidRDefault="00542CF0" w:rsidP="00542CF0">
      <w:r w:rsidRPr="00542CF0">
        <w:t xml:space="preserve">          v</w:t>
      </w:r>
    </w:p>
    <w:p w14:paraId="4C0F4357" w14:textId="77777777" w:rsidR="00542CF0" w:rsidRPr="00542CF0" w:rsidRDefault="00542CF0" w:rsidP="00542CF0">
      <w:r w:rsidRPr="00542CF0">
        <w:t>Calculate weighted total scores</w:t>
      </w:r>
    </w:p>
    <w:p w14:paraId="00972C83" w14:textId="77777777" w:rsidR="00542CF0" w:rsidRPr="00542CF0" w:rsidRDefault="00542CF0" w:rsidP="00542CF0">
      <w:r w:rsidRPr="00542CF0">
        <w:t xml:space="preserve">          |</w:t>
      </w:r>
    </w:p>
    <w:p w14:paraId="42935124" w14:textId="77777777" w:rsidR="00542CF0" w:rsidRPr="00542CF0" w:rsidRDefault="00542CF0" w:rsidP="00542CF0">
      <w:r w:rsidRPr="00542CF0">
        <w:lastRenderedPageBreak/>
        <w:t xml:space="preserve">          v</w:t>
      </w:r>
    </w:p>
    <w:p w14:paraId="289CAAB9" w14:textId="77777777" w:rsidR="00542CF0" w:rsidRPr="00542CF0" w:rsidRDefault="00542CF0" w:rsidP="00542CF0">
      <w:r w:rsidRPr="00542CF0">
        <w:t>Assess ligand presence and relevance</w:t>
      </w:r>
    </w:p>
    <w:p w14:paraId="1D4E3594" w14:textId="77777777" w:rsidR="00542CF0" w:rsidRPr="00542CF0" w:rsidRDefault="00542CF0" w:rsidP="00542CF0">
      <w:r w:rsidRPr="00542CF0">
        <w:t xml:space="preserve">          |</w:t>
      </w:r>
    </w:p>
    <w:p w14:paraId="5C6A3559" w14:textId="77777777" w:rsidR="00542CF0" w:rsidRPr="00542CF0" w:rsidRDefault="00542CF0" w:rsidP="00542CF0">
      <w:r w:rsidRPr="00542CF0">
        <w:t xml:space="preserve">          v</w:t>
      </w:r>
    </w:p>
    <w:p w14:paraId="718D7537" w14:textId="77777777" w:rsidR="00542CF0" w:rsidRPr="00542CF0" w:rsidRDefault="00542CF0" w:rsidP="00542CF0">
      <w:r w:rsidRPr="00542CF0">
        <w:t>Generate ranked shortlist</w:t>
      </w:r>
    </w:p>
    <w:p w14:paraId="5AD6AFAC" w14:textId="77777777" w:rsidR="00542CF0" w:rsidRPr="00542CF0" w:rsidRDefault="00542CF0" w:rsidP="00542CF0">
      <w:r w:rsidRPr="00542CF0">
        <w:t xml:space="preserve">          |</w:t>
      </w:r>
    </w:p>
    <w:p w14:paraId="791E3A83" w14:textId="77777777" w:rsidR="00542CF0" w:rsidRPr="00542CF0" w:rsidRDefault="00542CF0" w:rsidP="00542CF0">
      <w:r w:rsidRPr="00542CF0">
        <w:t xml:space="preserve">          v</w:t>
      </w:r>
    </w:p>
    <w:p w14:paraId="17B7BC69" w14:textId="77777777" w:rsidR="00542CF0" w:rsidRPr="00542CF0" w:rsidRDefault="00542CF0" w:rsidP="00542CF0">
      <w:r w:rsidRPr="00542CF0">
        <w:t>Report recommended structure, supporting</w:t>
      </w:r>
    </w:p>
    <w:p w14:paraId="7EC3D5B1" w14:textId="77777777" w:rsidR="00542CF0" w:rsidRPr="00542CF0" w:rsidRDefault="00542CF0" w:rsidP="00542CF0">
      <w:r w:rsidRPr="00542CF0">
        <w:t>evidence, warnings, and alternative candidates</w:t>
      </w:r>
    </w:p>
    <w:p w14:paraId="098E9AC9" w14:textId="77777777" w:rsidR="00542CF0" w:rsidRDefault="00542CF0"/>
    <w:p w14:paraId="57B53ECB" w14:textId="77777777" w:rsidR="00542CF0" w:rsidRDefault="00542CF0"/>
    <w:p w14:paraId="542A2B4B" w14:textId="77777777" w:rsidR="00542CF0" w:rsidRDefault="00542CF0"/>
    <w:p w14:paraId="52A21554" w14:textId="77777777" w:rsidR="00542CF0" w:rsidRDefault="00542CF0"/>
    <w:p w14:paraId="6E2933D5" w14:textId="77777777" w:rsidR="00542CF0" w:rsidRDefault="00542CF0"/>
    <w:p w14:paraId="1B7ECE11" w14:textId="77777777" w:rsidR="00542CF0" w:rsidRDefault="00542CF0"/>
    <w:p w14:paraId="1D83AD3E" w14:textId="77777777" w:rsidR="00542CF0" w:rsidRDefault="00542CF0"/>
    <w:p w14:paraId="2DE7F502" w14:textId="77777777" w:rsidR="00542CF0" w:rsidRDefault="00542CF0"/>
    <w:p w14:paraId="74B3C3B4" w14:textId="77777777" w:rsidR="00542CF0" w:rsidRDefault="00542CF0"/>
    <w:p w14:paraId="3BC5D409" w14:textId="77777777" w:rsidR="00542CF0" w:rsidRDefault="00542CF0"/>
    <w:p w14:paraId="2FA9411E" w14:textId="77777777" w:rsidR="00542CF0" w:rsidRDefault="00542CF0"/>
    <w:p w14:paraId="6045296A" w14:textId="77777777" w:rsidR="00542CF0" w:rsidRDefault="00542CF0"/>
    <w:p w14:paraId="74C847B8" w14:textId="77777777" w:rsidR="00542CF0" w:rsidRDefault="00542CF0"/>
    <w:p w14:paraId="00F05616" w14:textId="77777777" w:rsidR="00542CF0" w:rsidRDefault="00542CF0"/>
    <w:p w14:paraId="2373335E" w14:textId="77777777" w:rsidR="00542CF0" w:rsidRDefault="00542CF0"/>
    <w:p w14:paraId="5F71ED78" w14:textId="77777777" w:rsidR="00542CF0" w:rsidRDefault="00542CF0"/>
    <w:p w14:paraId="6A11463C" w14:textId="77777777" w:rsidR="00542CF0" w:rsidRDefault="00542CF0"/>
    <w:p w14:paraId="5CFC30CC" w14:textId="0B544290" w:rsidR="00542CF0" w:rsidRPr="00542CF0" w:rsidRDefault="00542CF0" w:rsidP="00542CF0">
      <w:pPr>
        <w:rPr>
          <w:b/>
          <w:bCs/>
          <w:color w:val="EE0000"/>
          <w:sz w:val="32"/>
          <w:szCs w:val="32"/>
        </w:rPr>
      </w:pPr>
      <w:r w:rsidRPr="00542CF0">
        <w:rPr>
          <w:b/>
          <w:bCs/>
          <w:color w:val="EE0000"/>
          <w:sz w:val="32"/>
          <w:szCs w:val="32"/>
        </w:rPr>
        <w:lastRenderedPageBreak/>
        <w:t>Scoring</w:t>
      </w:r>
      <w:r>
        <w:rPr>
          <w:b/>
          <w:bCs/>
          <w:color w:val="EE0000"/>
          <w:sz w:val="32"/>
          <w:szCs w:val="32"/>
        </w:rPr>
        <w:t xml:space="preserve"> Basics</w:t>
      </w:r>
    </w:p>
    <w:p w14:paraId="715B5C21" w14:textId="77777777" w:rsidR="00542CF0" w:rsidRDefault="00542CF0" w:rsidP="00542CF0">
      <w:pPr>
        <w:rPr>
          <w:b/>
          <w:bCs/>
        </w:rPr>
      </w:pPr>
    </w:p>
    <w:p w14:paraId="7B9AB6E5" w14:textId="51E8F712" w:rsidR="00542CF0" w:rsidRPr="00542CF0" w:rsidRDefault="00542CF0" w:rsidP="00542CF0">
      <w:pPr>
        <w:rPr>
          <w:b/>
          <w:bCs/>
        </w:rPr>
      </w:pPr>
      <w:r w:rsidRPr="00542CF0">
        <w:rPr>
          <w:b/>
          <w:bCs/>
        </w:rPr>
        <w:t>Understanding Your PDB Suitability Scoring</w:t>
      </w:r>
    </w:p>
    <w:p w14:paraId="0FADACED" w14:textId="77777777" w:rsidR="00542CF0" w:rsidRPr="00542CF0" w:rsidRDefault="00542CF0" w:rsidP="00542CF0">
      <w:r w:rsidRPr="00542CF0">
        <w:t>The most important thing to understand is this:</w:t>
      </w:r>
    </w:p>
    <w:p w14:paraId="14CFCAF4" w14:textId="77777777" w:rsidR="00542CF0" w:rsidRPr="00542CF0" w:rsidRDefault="00542CF0" w:rsidP="00542CF0">
      <w:r w:rsidRPr="00542CF0">
        <w:rPr>
          <w:b/>
          <w:bCs/>
        </w:rPr>
        <w:t>The scoring system is a preliminary ranking method to help identify potentially suitable protein structures for computational drug-discovery studies. It is not an official PDB quality score, and a high score does not automatically mean that a structure is the best one for your research.</w:t>
      </w:r>
    </w:p>
    <w:p w14:paraId="43FA202E" w14:textId="32C1C8D3" w:rsidR="00542CF0" w:rsidRPr="00542CF0" w:rsidRDefault="00542CF0" w:rsidP="00542CF0">
      <w:r w:rsidRPr="00542CF0">
        <w:t>Your code combines structural quality metrics, model completeness, and ligand-related information into a weighted score.</w:t>
      </w:r>
    </w:p>
    <w:p w14:paraId="6DB154BC" w14:textId="77777777" w:rsidR="00542CF0" w:rsidRPr="00542CF0" w:rsidRDefault="00542CF0" w:rsidP="00542CF0">
      <w:pPr>
        <w:rPr>
          <w:b/>
          <w:bCs/>
        </w:rPr>
      </w:pPr>
      <w:r w:rsidRPr="00542CF0">
        <w:rPr>
          <w:b/>
          <w:bCs/>
        </w:rPr>
        <w:t>1. What is the basis of the scoring?</w:t>
      </w:r>
    </w:p>
    <w:p w14:paraId="470CA0D7" w14:textId="77777777" w:rsidR="00542CF0" w:rsidRPr="00542CF0" w:rsidRDefault="00542CF0" w:rsidP="00542CF0">
      <w:r w:rsidRPr="00542CF0">
        <w:t xml:space="preserve">Your code uses </w:t>
      </w:r>
      <w:r w:rsidRPr="00542CF0">
        <w:rPr>
          <w:b/>
          <w:bCs/>
        </w:rPr>
        <w:t xml:space="preserve">10 scoring </w:t>
      </w:r>
      <w:proofErr w:type="gramStart"/>
      <w:r w:rsidRPr="00542CF0">
        <w:rPr>
          <w:b/>
          <w:bCs/>
        </w:rPr>
        <w:t>criteria</w:t>
      </w:r>
      <w:r w:rsidRPr="00542CF0">
        <w:t>,</w:t>
      </w:r>
      <w:proofErr w:type="gramEnd"/>
      <w:r w:rsidRPr="00542CF0">
        <w:t xml:space="preserve"> each assigned a specific weight.</w:t>
      </w:r>
    </w:p>
    <w:p w14:paraId="4A832B5A" w14:textId="77777777" w:rsidR="00542CF0" w:rsidRPr="00542CF0" w:rsidRDefault="00542CF0" w:rsidP="00542CF0">
      <w:r w:rsidRPr="00542CF0">
        <w:t>The weights represent how much each criterion contributes to the overall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773"/>
        <w:gridCol w:w="6399"/>
      </w:tblGrid>
      <w:tr w:rsidR="00542CF0" w:rsidRPr="00542CF0" w14:paraId="5E7E6ACC" w14:textId="77777777">
        <w:trPr>
          <w:tblHeader/>
          <w:tblCellSpacing w:w="15" w:type="dxa"/>
        </w:trPr>
        <w:tc>
          <w:tcPr>
            <w:tcW w:w="0" w:type="auto"/>
            <w:vAlign w:val="center"/>
            <w:hideMark/>
          </w:tcPr>
          <w:p w14:paraId="2522EDF8" w14:textId="77777777" w:rsidR="00542CF0" w:rsidRPr="00542CF0" w:rsidRDefault="00542CF0" w:rsidP="00542CF0">
            <w:pPr>
              <w:rPr>
                <w:b/>
                <w:bCs/>
              </w:rPr>
            </w:pPr>
            <w:r w:rsidRPr="00542CF0">
              <w:rPr>
                <w:b/>
                <w:bCs/>
              </w:rPr>
              <w:t>Scoring criterion</w:t>
            </w:r>
          </w:p>
        </w:tc>
        <w:tc>
          <w:tcPr>
            <w:tcW w:w="0" w:type="auto"/>
            <w:vAlign w:val="center"/>
            <w:hideMark/>
          </w:tcPr>
          <w:p w14:paraId="48100781" w14:textId="77777777" w:rsidR="00542CF0" w:rsidRPr="00542CF0" w:rsidRDefault="00542CF0" w:rsidP="00542CF0">
            <w:pPr>
              <w:rPr>
                <w:b/>
                <w:bCs/>
              </w:rPr>
            </w:pPr>
            <w:r w:rsidRPr="00542CF0">
              <w:rPr>
                <w:b/>
                <w:bCs/>
              </w:rPr>
              <w:t>Weight</w:t>
            </w:r>
          </w:p>
        </w:tc>
        <w:tc>
          <w:tcPr>
            <w:tcW w:w="0" w:type="auto"/>
            <w:vAlign w:val="center"/>
            <w:hideMark/>
          </w:tcPr>
          <w:p w14:paraId="29FCB37C" w14:textId="77777777" w:rsidR="00542CF0" w:rsidRPr="00542CF0" w:rsidRDefault="00542CF0" w:rsidP="00542CF0">
            <w:pPr>
              <w:rPr>
                <w:b/>
                <w:bCs/>
              </w:rPr>
            </w:pPr>
            <w:r w:rsidRPr="00542CF0">
              <w:rPr>
                <w:b/>
                <w:bCs/>
              </w:rPr>
              <w:t>What it tells us</w:t>
            </w:r>
          </w:p>
        </w:tc>
      </w:tr>
      <w:tr w:rsidR="00542CF0" w:rsidRPr="00542CF0" w14:paraId="47E45F69" w14:textId="77777777">
        <w:trPr>
          <w:tblCellSpacing w:w="15" w:type="dxa"/>
        </w:trPr>
        <w:tc>
          <w:tcPr>
            <w:tcW w:w="0" w:type="auto"/>
            <w:vAlign w:val="center"/>
            <w:hideMark/>
          </w:tcPr>
          <w:p w14:paraId="32D3EA47" w14:textId="77777777" w:rsidR="00542CF0" w:rsidRPr="00542CF0" w:rsidRDefault="00542CF0" w:rsidP="00542CF0">
            <w:r w:rsidRPr="00542CF0">
              <w:t>Resolution (Å)</w:t>
            </w:r>
          </w:p>
        </w:tc>
        <w:tc>
          <w:tcPr>
            <w:tcW w:w="0" w:type="auto"/>
            <w:vAlign w:val="center"/>
            <w:hideMark/>
          </w:tcPr>
          <w:p w14:paraId="06CF7B4A" w14:textId="77777777" w:rsidR="00542CF0" w:rsidRPr="00542CF0" w:rsidRDefault="00542CF0" w:rsidP="00542CF0">
            <w:r w:rsidRPr="00542CF0">
              <w:t>20%</w:t>
            </w:r>
          </w:p>
        </w:tc>
        <w:tc>
          <w:tcPr>
            <w:tcW w:w="0" w:type="auto"/>
            <w:vAlign w:val="center"/>
            <w:hideMark/>
          </w:tcPr>
          <w:p w14:paraId="60B98306" w14:textId="77777777" w:rsidR="00542CF0" w:rsidRPr="00542CF0" w:rsidRDefault="00542CF0" w:rsidP="00542CF0">
            <w:r w:rsidRPr="00542CF0">
              <w:t>How much structural detail the experimental model provides</w:t>
            </w:r>
          </w:p>
        </w:tc>
      </w:tr>
      <w:tr w:rsidR="00542CF0" w:rsidRPr="00542CF0" w14:paraId="7240961B" w14:textId="77777777">
        <w:trPr>
          <w:tblCellSpacing w:w="15" w:type="dxa"/>
        </w:trPr>
        <w:tc>
          <w:tcPr>
            <w:tcW w:w="0" w:type="auto"/>
            <w:vAlign w:val="center"/>
            <w:hideMark/>
          </w:tcPr>
          <w:p w14:paraId="1F2D1E02" w14:textId="77777777" w:rsidR="00542CF0" w:rsidRPr="00542CF0" w:rsidRDefault="00542CF0" w:rsidP="00542CF0">
            <w:r w:rsidRPr="00542CF0">
              <w:t>Residue Count Difference</w:t>
            </w:r>
          </w:p>
        </w:tc>
        <w:tc>
          <w:tcPr>
            <w:tcW w:w="0" w:type="auto"/>
            <w:vAlign w:val="center"/>
            <w:hideMark/>
          </w:tcPr>
          <w:p w14:paraId="20E4E48E" w14:textId="77777777" w:rsidR="00542CF0" w:rsidRPr="00542CF0" w:rsidRDefault="00542CF0" w:rsidP="00542CF0">
            <w:r w:rsidRPr="00542CF0">
              <w:t>10%</w:t>
            </w:r>
          </w:p>
        </w:tc>
        <w:tc>
          <w:tcPr>
            <w:tcW w:w="0" w:type="auto"/>
            <w:vAlign w:val="center"/>
            <w:hideMark/>
          </w:tcPr>
          <w:p w14:paraId="0820ED69" w14:textId="77777777" w:rsidR="00542CF0" w:rsidRPr="00542CF0" w:rsidRDefault="00542CF0" w:rsidP="00542CF0">
            <w:r w:rsidRPr="00542CF0">
              <w:t>How many deposited residues are not modeled</w:t>
            </w:r>
          </w:p>
        </w:tc>
      </w:tr>
      <w:tr w:rsidR="00542CF0" w:rsidRPr="00542CF0" w14:paraId="2F0013B5" w14:textId="77777777">
        <w:trPr>
          <w:tblCellSpacing w:w="15" w:type="dxa"/>
        </w:trPr>
        <w:tc>
          <w:tcPr>
            <w:tcW w:w="0" w:type="auto"/>
            <w:vAlign w:val="center"/>
            <w:hideMark/>
          </w:tcPr>
          <w:p w14:paraId="32CB7628" w14:textId="77777777" w:rsidR="00542CF0" w:rsidRPr="00542CF0" w:rsidRDefault="00542CF0" w:rsidP="00542CF0">
            <w:r w:rsidRPr="00542CF0">
              <w:t>R-Value Difference</w:t>
            </w:r>
          </w:p>
        </w:tc>
        <w:tc>
          <w:tcPr>
            <w:tcW w:w="0" w:type="auto"/>
            <w:vAlign w:val="center"/>
            <w:hideMark/>
          </w:tcPr>
          <w:p w14:paraId="4280A92F" w14:textId="77777777" w:rsidR="00542CF0" w:rsidRPr="00542CF0" w:rsidRDefault="00542CF0" w:rsidP="00542CF0">
            <w:r w:rsidRPr="00542CF0">
              <w:t>5%</w:t>
            </w:r>
          </w:p>
        </w:tc>
        <w:tc>
          <w:tcPr>
            <w:tcW w:w="0" w:type="auto"/>
            <w:vAlign w:val="center"/>
            <w:hideMark/>
          </w:tcPr>
          <w:p w14:paraId="5CE742F2" w14:textId="77777777" w:rsidR="00542CF0" w:rsidRPr="00542CF0" w:rsidRDefault="00542CF0" w:rsidP="00542CF0">
            <w:r w:rsidRPr="00542CF0">
              <w:t>The difference between the work and free R-values</w:t>
            </w:r>
          </w:p>
        </w:tc>
      </w:tr>
      <w:tr w:rsidR="00542CF0" w:rsidRPr="00542CF0" w14:paraId="13A8EC57" w14:textId="77777777">
        <w:trPr>
          <w:tblCellSpacing w:w="15" w:type="dxa"/>
        </w:trPr>
        <w:tc>
          <w:tcPr>
            <w:tcW w:w="0" w:type="auto"/>
            <w:vAlign w:val="center"/>
            <w:hideMark/>
          </w:tcPr>
          <w:p w14:paraId="3100DFC5" w14:textId="77777777" w:rsidR="00542CF0" w:rsidRPr="00542CF0" w:rsidRDefault="00542CF0" w:rsidP="00542CF0">
            <w:r w:rsidRPr="00542CF0">
              <w:t>R-free</w:t>
            </w:r>
          </w:p>
        </w:tc>
        <w:tc>
          <w:tcPr>
            <w:tcW w:w="0" w:type="auto"/>
            <w:vAlign w:val="center"/>
            <w:hideMark/>
          </w:tcPr>
          <w:p w14:paraId="09955A51" w14:textId="77777777" w:rsidR="00542CF0" w:rsidRPr="00542CF0" w:rsidRDefault="00542CF0" w:rsidP="00542CF0">
            <w:r w:rsidRPr="00542CF0">
              <w:t>15%</w:t>
            </w:r>
          </w:p>
        </w:tc>
        <w:tc>
          <w:tcPr>
            <w:tcW w:w="0" w:type="auto"/>
            <w:vAlign w:val="center"/>
            <w:hideMark/>
          </w:tcPr>
          <w:p w14:paraId="41B68F6C" w14:textId="77777777" w:rsidR="00542CF0" w:rsidRPr="00542CF0" w:rsidRDefault="00542CF0" w:rsidP="00542CF0">
            <w:r w:rsidRPr="00542CF0">
              <w:t>How well the structure agrees with experimental data not used in refinement</w:t>
            </w:r>
          </w:p>
        </w:tc>
      </w:tr>
      <w:tr w:rsidR="00542CF0" w:rsidRPr="00542CF0" w14:paraId="0EA513BA" w14:textId="77777777">
        <w:trPr>
          <w:tblCellSpacing w:w="15" w:type="dxa"/>
        </w:trPr>
        <w:tc>
          <w:tcPr>
            <w:tcW w:w="0" w:type="auto"/>
            <w:vAlign w:val="center"/>
            <w:hideMark/>
          </w:tcPr>
          <w:p w14:paraId="527F91BB" w14:textId="77777777" w:rsidR="00542CF0" w:rsidRPr="00542CF0" w:rsidRDefault="00542CF0" w:rsidP="00542CF0">
            <w:proofErr w:type="spellStart"/>
            <w:r w:rsidRPr="00542CF0">
              <w:t>Clashscore</w:t>
            </w:r>
            <w:proofErr w:type="spellEnd"/>
          </w:p>
        </w:tc>
        <w:tc>
          <w:tcPr>
            <w:tcW w:w="0" w:type="auto"/>
            <w:vAlign w:val="center"/>
            <w:hideMark/>
          </w:tcPr>
          <w:p w14:paraId="0306A1C2" w14:textId="77777777" w:rsidR="00542CF0" w:rsidRPr="00542CF0" w:rsidRDefault="00542CF0" w:rsidP="00542CF0">
            <w:r w:rsidRPr="00542CF0">
              <w:t>10%</w:t>
            </w:r>
          </w:p>
        </w:tc>
        <w:tc>
          <w:tcPr>
            <w:tcW w:w="0" w:type="auto"/>
            <w:vAlign w:val="center"/>
            <w:hideMark/>
          </w:tcPr>
          <w:p w14:paraId="30783564" w14:textId="77777777" w:rsidR="00542CF0" w:rsidRPr="00542CF0" w:rsidRDefault="00542CF0" w:rsidP="00542CF0">
            <w:r w:rsidRPr="00542CF0">
              <w:t>The extent of unfavorable atomic overlaps</w:t>
            </w:r>
          </w:p>
        </w:tc>
      </w:tr>
      <w:tr w:rsidR="00542CF0" w:rsidRPr="00542CF0" w14:paraId="47F1C0D2" w14:textId="77777777">
        <w:trPr>
          <w:tblCellSpacing w:w="15" w:type="dxa"/>
        </w:trPr>
        <w:tc>
          <w:tcPr>
            <w:tcW w:w="0" w:type="auto"/>
            <w:vAlign w:val="center"/>
            <w:hideMark/>
          </w:tcPr>
          <w:p w14:paraId="6DF27B3E" w14:textId="77777777" w:rsidR="00542CF0" w:rsidRPr="00542CF0" w:rsidRDefault="00542CF0" w:rsidP="00542CF0">
            <w:r w:rsidRPr="00542CF0">
              <w:t>Ramachandran Outliers (%)</w:t>
            </w:r>
          </w:p>
        </w:tc>
        <w:tc>
          <w:tcPr>
            <w:tcW w:w="0" w:type="auto"/>
            <w:vAlign w:val="center"/>
            <w:hideMark/>
          </w:tcPr>
          <w:p w14:paraId="0A6EEDF7" w14:textId="77777777" w:rsidR="00542CF0" w:rsidRPr="00542CF0" w:rsidRDefault="00542CF0" w:rsidP="00542CF0">
            <w:r w:rsidRPr="00542CF0">
              <w:t>8%</w:t>
            </w:r>
          </w:p>
        </w:tc>
        <w:tc>
          <w:tcPr>
            <w:tcW w:w="0" w:type="auto"/>
            <w:vAlign w:val="center"/>
            <w:hideMark/>
          </w:tcPr>
          <w:p w14:paraId="5CABDAB2" w14:textId="77777777" w:rsidR="00542CF0" w:rsidRPr="00542CF0" w:rsidRDefault="00542CF0" w:rsidP="00542CF0">
            <w:r w:rsidRPr="00542CF0">
              <w:t>The percentage of residues with unusual backbone torsion angles</w:t>
            </w:r>
          </w:p>
        </w:tc>
      </w:tr>
      <w:tr w:rsidR="00542CF0" w:rsidRPr="00542CF0" w14:paraId="664538F9" w14:textId="77777777">
        <w:trPr>
          <w:tblCellSpacing w:w="15" w:type="dxa"/>
        </w:trPr>
        <w:tc>
          <w:tcPr>
            <w:tcW w:w="0" w:type="auto"/>
            <w:vAlign w:val="center"/>
            <w:hideMark/>
          </w:tcPr>
          <w:p w14:paraId="207F102F" w14:textId="77777777" w:rsidR="00542CF0" w:rsidRPr="00542CF0" w:rsidRDefault="00542CF0" w:rsidP="00542CF0">
            <w:r w:rsidRPr="00542CF0">
              <w:t>Sidechain Outliers (%)</w:t>
            </w:r>
          </w:p>
        </w:tc>
        <w:tc>
          <w:tcPr>
            <w:tcW w:w="0" w:type="auto"/>
            <w:vAlign w:val="center"/>
            <w:hideMark/>
          </w:tcPr>
          <w:p w14:paraId="459C9106" w14:textId="77777777" w:rsidR="00542CF0" w:rsidRPr="00542CF0" w:rsidRDefault="00542CF0" w:rsidP="00542CF0">
            <w:r w:rsidRPr="00542CF0">
              <w:t>7%</w:t>
            </w:r>
          </w:p>
        </w:tc>
        <w:tc>
          <w:tcPr>
            <w:tcW w:w="0" w:type="auto"/>
            <w:vAlign w:val="center"/>
            <w:hideMark/>
          </w:tcPr>
          <w:p w14:paraId="227464A1" w14:textId="77777777" w:rsidR="00542CF0" w:rsidRPr="00542CF0" w:rsidRDefault="00542CF0" w:rsidP="00542CF0">
            <w:r w:rsidRPr="00542CF0">
              <w:t>The percentage of sidechains with unusual conformations</w:t>
            </w:r>
          </w:p>
        </w:tc>
      </w:tr>
      <w:tr w:rsidR="00542CF0" w:rsidRPr="00542CF0" w14:paraId="74DD491C" w14:textId="77777777">
        <w:trPr>
          <w:tblCellSpacing w:w="15" w:type="dxa"/>
        </w:trPr>
        <w:tc>
          <w:tcPr>
            <w:tcW w:w="0" w:type="auto"/>
            <w:vAlign w:val="center"/>
            <w:hideMark/>
          </w:tcPr>
          <w:p w14:paraId="08A7830D" w14:textId="77777777" w:rsidR="00542CF0" w:rsidRPr="00542CF0" w:rsidRDefault="00542CF0" w:rsidP="00542CF0">
            <w:r w:rsidRPr="00542CF0">
              <w:t>RSRZ Outliers (%)</w:t>
            </w:r>
          </w:p>
        </w:tc>
        <w:tc>
          <w:tcPr>
            <w:tcW w:w="0" w:type="auto"/>
            <w:vAlign w:val="center"/>
            <w:hideMark/>
          </w:tcPr>
          <w:p w14:paraId="1D5B2DFE" w14:textId="77777777" w:rsidR="00542CF0" w:rsidRPr="00542CF0" w:rsidRDefault="00542CF0" w:rsidP="00542CF0">
            <w:r w:rsidRPr="00542CF0">
              <w:t>8%</w:t>
            </w:r>
          </w:p>
        </w:tc>
        <w:tc>
          <w:tcPr>
            <w:tcW w:w="0" w:type="auto"/>
            <w:vAlign w:val="center"/>
            <w:hideMark/>
          </w:tcPr>
          <w:p w14:paraId="4E001974" w14:textId="77777777" w:rsidR="00542CF0" w:rsidRPr="00542CF0" w:rsidRDefault="00542CF0" w:rsidP="00542CF0">
            <w:r w:rsidRPr="00542CF0">
              <w:t>The percentage of residues with poor agreement between their modeled and experimental electron density</w:t>
            </w:r>
          </w:p>
        </w:tc>
      </w:tr>
      <w:tr w:rsidR="00542CF0" w:rsidRPr="00542CF0" w14:paraId="6FC67CC2" w14:textId="77777777">
        <w:trPr>
          <w:tblCellSpacing w:w="15" w:type="dxa"/>
        </w:trPr>
        <w:tc>
          <w:tcPr>
            <w:tcW w:w="0" w:type="auto"/>
            <w:vAlign w:val="center"/>
            <w:hideMark/>
          </w:tcPr>
          <w:p w14:paraId="684AAC6F" w14:textId="77777777" w:rsidR="00542CF0" w:rsidRPr="00542CF0" w:rsidRDefault="00542CF0" w:rsidP="00542CF0">
            <w:r w:rsidRPr="00542CF0">
              <w:lastRenderedPageBreak/>
              <w:t>Average B, all atoms (Å²)</w:t>
            </w:r>
          </w:p>
        </w:tc>
        <w:tc>
          <w:tcPr>
            <w:tcW w:w="0" w:type="auto"/>
            <w:vAlign w:val="center"/>
            <w:hideMark/>
          </w:tcPr>
          <w:p w14:paraId="13C60282" w14:textId="77777777" w:rsidR="00542CF0" w:rsidRPr="00542CF0" w:rsidRDefault="00542CF0" w:rsidP="00542CF0">
            <w:r w:rsidRPr="00542CF0">
              <w:t>5%</w:t>
            </w:r>
          </w:p>
        </w:tc>
        <w:tc>
          <w:tcPr>
            <w:tcW w:w="0" w:type="auto"/>
            <w:vAlign w:val="center"/>
            <w:hideMark/>
          </w:tcPr>
          <w:p w14:paraId="2E5AE316" w14:textId="77777777" w:rsidR="00542CF0" w:rsidRPr="00542CF0" w:rsidRDefault="00542CF0" w:rsidP="00542CF0">
            <w:r w:rsidRPr="00542CF0">
              <w:t>A measure associated with atomic displacement or positional disorder</w:t>
            </w:r>
          </w:p>
        </w:tc>
      </w:tr>
      <w:tr w:rsidR="00542CF0" w:rsidRPr="00542CF0" w14:paraId="0F58CD72" w14:textId="77777777">
        <w:trPr>
          <w:tblCellSpacing w:w="15" w:type="dxa"/>
        </w:trPr>
        <w:tc>
          <w:tcPr>
            <w:tcW w:w="0" w:type="auto"/>
            <w:vAlign w:val="center"/>
            <w:hideMark/>
          </w:tcPr>
          <w:p w14:paraId="2CAD2067" w14:textId="77777777" w:rsidR="00542CF0" w:rsidRPr="00542CF0" w:rsidRDefault="00542CF0" w:rsidP="00542CF0">
            <w:r w:rsidRPr="00542CF0">
              <w:t>Ligand Suitability Score</w:t>
            </w:r>
          </w:p>
        </w:tc>
        <w:tc>
          <w:tcPr>
            <w:tcW w:w="0" w:type="auto"/>
            <w:vAlign w:val="center"/>
            <w:hideMark/>
          </w:tcPr>
          <w:p w14:paraId="08C0E810" w14:textId="77777777" w:rsidR="00542CF0" w:rsidRPr="00542CF0" w:rsidRDefault="00542CF0" w:rsidP="00542CF0">
            <w:r w:rsidRPr="00542CF0">
              <w:t>12%</w:t>
            </w:r>
          </w:p>
        </w:tc>
        <w:tc>
          <w:tcPr>
            <w:tcW w:w="0" w:type="auto"/>
            <w:vAlign w:val="center"/>
            <w:hideMark/>
          </w:tcPr>
          <w:p w14:paraId="6B935CB7" w14:textId="77777777" w:rsidR="00542CF0" w:rsidRPr="00542CF0" w:rsidRDefault="00542CF0" w:rsidP="00542CF0">
            <w:r w:rsidRPr="00542CF0">
              <w:t>Whether the extracted metadata identifies a ligand classified as relevant by the code's heuristic</w:t>
            </w:r>
          </w:p>
        </w:tc>
      </w:tr>
      <w:tr w:rsidR="00542CF0" w:rsidRPr="00542CF0" w14:paraId="5D79BD7F" w14:textId="77777777">
        <w:trPr>
          <w:tblCellSpacing w:w="15" w:type="dxa"/>
        </w:trPr>
        <w:tc>
          <w:tcPr>
            <w:tcW w:w="0" w:type="auto"/>
            <w:vAlign w:val="center"/>
            <w:hideMark/>
          </w:tcPr>
          <w:p w14:paraId="5CCE56B8" w14:textId="77777777" w:rsidR="00542CF0" w:rsidRPr="00542CF0" w:rsidRDefault="00542CF0" w:rsidP="00542CF0">
            <w:r w:rsidRPr="00542CF0">
              <w:rPr>
                <w:b/>
                <w:bCs/>
              </w:rPr>
              <w:t>Total</w:t>
            </w:r>
          </w:p>
        </w:tc>
        <w:tc>
          <w:tcPr>
            <w:tcW w:w="0" w:type="auto"/>
            <w:vAlign w:val="center"/>
            <w:hideMark/>
          </w:tcPr>
          <w:p w14:paraId="72E1B58B" w14:textId="77777777" w:rsidR="00542CF0" w:rsidRPr="00542CF0" w:rsidRDefault="00542CF0" w:rsidP="00542CF0">
            <w:r w:rsidRPr="00542CF0">
              <w:rPr>
                <w:b/>
                <w:bCs/>
              </w:rPr>
              <w:t>100%</w:t>
            </w:r>
          </w:p>
        </w:tc>
        <w:tc>
          <w:tcPr>
            <w:tcW w:w="0" w:type="auto"/>
            <w:vAlign w:val="center"/>
            <w:hideMark/>
          </w:tcPr>
          <w:p w14:paraId="57FE9A7E" w14:textId="77777777" w:rsidR="00542CF0" w:rsidRPr="00542CF0" w:rsidRDefault="00542CF0" w:rsidP="00542CF0"/>
        </w:tc>
      </w:tr>
    </w:tbl>
    <w:p w14:paraId="2267964B" w14:textId="77777777" w:rsidR="00542CF0" w:rsidRPr="00542CF0" w:rsidRDefault="00542CF0" w:rsidP="00542CF0">
      <w:r w:rsidRPr="00542CF0">
        <w:t>These weights are explicitly defined in your notebook under Section 11b.</w:t>
      </w:r>
    </w:p>
    <w:p w14:paraId="7AFD76F6" w14:textId="77777777" w:rsidR="00542CF0" w:rsidRPr="00542CF0" w:rsidRDefault="00542CF0" w:rsidP="00542CF0">
      <w:r w:rsidRPr="00542CF0">
        <w:rPr>
          <w:b/>
          <w:bCs/>
        </w:rPr>
        <w:t>Important:</w:t>
      </w:r>
      <w:r w:rsidRPr="00542CF0">
        <w:t xml:space="preserve"> The weights are configurable choices made in the scoring code. They are not universal standards established by the PDB or by a crystallographic validation authority.</w:t>
      </w:r>
    </w:p>
    <w:p w14:paraId="68C9B2A7" w14:textId="77777777" w:rsidR="00542CF0" w:rsidRPr="00542CF0" w:rsidRDefault="00542CF0" w:rsidP="00542CF0">
      <w:pPr>
        <w:rPr>
          <w:b/>
          <w:bCs/>
        </w:rPr>
      </w:pPr>
      <w:r w:rsidRPr="00542CF0">
        <w:rPr>
          <w:b/>
          <w:bCs/>
        </w:rPr>
        <w:t>Why are these criteria included?</w:t>
      </w:r>
    </w:p>
    <w:p w14:paraId="1CD7911A" w14:textId="77777777" w:rsidR="00542CF0" w:rsidRPr="00542CF0" w:rsidRDefault="00542CF0" w:rsidP="00542CF0">
      <w:r w:rsidRPr="00542CF0">
        <w:t>The criteria cover three broad aspects:</w:t>
      </w:r>
    </w:p>
    <w:p w14:paraId="14E66385" w14:textId="77777777" w:rsidR="00542CF0" w:rsidRPr="00542CF0" w:rsidRDefault="00542CF0" w:rsidP="00542CF0">
      <w:pPr>
        <w:numPr>
          <w:ilvl w:val="0"/>
          <w:numId w:val="18"/>
        </w:numPr>
      </w:pPr>
      <w:r w:rsidRPr="00542CF0">
        <w:rPr>
          <w:b/>
          <w:bCs/>
        </w:rPr>
        <w:t>Structural detail and reliability:</w:t>
      </w:r>
      <w:r w:rsidRPr="00542CF0">
        <w:t xml:space="preserve"> Resolution, R-free, and R-value Difference. </w:t>
      </w:r>
    </w:p>
    <w:p w14:paraId="6584AD52" w14:textId="77777777" w:rsidR="00542CF0" w:rsidRPr="00542CF0" w:rsidRDefault="00542CF0" w:rsidP="00542CF0">
      <w:pPr>
        <w:numPr>
          <w:ilvl w:val="0"/>
          <w:numId w:val="18"/>
        </w:numPr>
      </w:pPr>
      <w:r w:rsidRPr="00542CF0">
        <w:rPr>
          <w:b/>
          <w:bCs/>
        </w:rPr>
        <w:t>Structural completeness and geometry:</w:t>
      </w:r>
      <w:r w:rsidRPr="00542CF0">
        <w:t xml:space="preserve"> Residue Count Difference, </w:t>
      </w:r>
      <w:proofErr w:type="spellStart"/>
      <w:r w:rsidRPr="00542CF0">
        <w:t>Clashscore</w:t>
      </w:r>
      <w:proofErr w:type="spellEnd"/>
      <w:r w:rsidRPr="00542CF0">
        <w:t xml:space="preserve">, Ramachandran Outliers, Sidechain Outliers, RSRZ Outliers, and Average B. </w:t>
      </w:r>
    </w:p>
    <w:p w14:paraId="2DFA11FC" w14:textId="77777777" w:rsidR="00542CF0" w:rsidRPr="00542CF0" w:rsidRDefault="00542CF0" w:rsidP="00542CF0">
      <w:pPr>
        <w:numPr>
          <w:ilvl w:val="0"/>
          <w:numId w:val="18"/>
        </w:numPr>
      </w:pPr>
      <w:r w:rsidRPr="00542CF0">
        <w:rPr>
          <w:b/>
          <w:bCs/>
        </w:rPr>
        <w:t>Ligand-related information:</w:t>
      </w:r>
      <w:r w:rsidRPr="00542CF0">
        <w:t xml:space="preserve"> Ligand Suitability Score. </w:t>
      </w:r>
    </w:p>
    <w:p w14:paraId="6D90B94D" w14:textId="77777777" w:rsidR="00542CF0" w:rsidRPr="00542CF0" w:rsidRDefault="00542CF0" w:rsidP="00542CF0">
      <w:r w:rsidRPr="00542CF0">
        <w:t>The idea is to consider several different aspects of a structure rather than selecting a candidate using only one metric, such as resolution.</w:t>
      </w:r>
    </w:p>
    <w:p w14:paraId="6421A71F" w14:textId="77777777" w:rsidR="00542CF0" w:rsidRPr="00542CF0" w:rsidRDefault="00542CF0" w:rsidP="00542CF0">
      <w:r w:rsidRPr="00542CF0">
        <w:pict w14:anchorId="6CFF12B2">
          <v:rect id="_x0000_i1230" style="width:0;height:1.5pt" o:hralign="center" o:hrstd="t" o:hr="t" fillcolor="#a0a0a0" stroked="f"/>
        </w:pict>
      </w:r>
    </w:p>
    <w:p w14:paraId="7A153CAE" w14:textId="77777777" w:rsidR="00542CF0" w:rsidRPr="00542CF0" w:rsidRDefault="00542CF0" w:rsidP="00542CF0">
      <w:pPr>
        <w:rPr>
          <w:b/>
          <w:bCs/>
        </w:rPr>
      </w:pPr>
      <w:r w:rsidRPr="00542CF0">
        <w:rPr>
          <w:b/>
          <w:bCs/>
        </w:rPr>
        <w:t>2. How did the code calculate the individual scores?</w:t>
      </w:r>
    </w:p>
    <w:p w14:paraId="1BC5D90C" w14:textId="77777777" w:rsidR="00542CF0" w:rsidRPr="00542CF0" w:rsidRDefault="00542CF0" w:rsidP="00542CF0">
      <w:r w:rsidRPr="00542CF0">
        <w:t xml:space="preserve">Your code uses a method called </w:t>
      </w:r>
      <w:r w:rsidRPr="00542CF0">
        <w:rPr>
          <w:b/>
          <w:bCs/>
        </w:rPr>
        <w:t>dataset-relative min-max normalization</w:t>
      </w:r>
      <w:r w:rsidRPr="00542CF0">
        <w:t xml:space="preserve"> for the numerical criteria.</w:t>
      </w:r>
    </w:p>
    <w:p w14:paraId="10246253" w14:textId="77777777" w:rsidR="00542CF0" w:rsidRPr="00542CF0" w:rsidRDefault="00542CF0" w:rsidP="00542CF0">
      <w:r w:rsidRPr="00542CF0">
        <w:t>Don't worry about the technical name. The concept is straightforward.</w:t>
      </w:r>
    </w:p>
    <w:p w14:paraId="5EDCD022" w14:textId="77777777" w:rsidR="00542CF0" w:rsidRPr="00542CF0" w:rsidRDefault="00542CF0" w:rsidP="00542CF0">
      <w:r w:rsidRPr="00542CF0">
        <w:t>Suppose you have 100 PDB structures, and you want to compare their resolution values.</w:t>
      </w:r>
    </w:p>
    <w:p w14:paraId="58299B37" w14:textId="77777777" w:rsidR="00542CF0" w:rsidRPr="00542CF0" w:rsidRDefault="00542CF0" w:rsidP="00542CF0">
      <w:pPr>
        <w:numPr>
          <w:ilvl w:val="0"/>
          <w:numId w:val="19"/>
        </w:numPr>
      </w:pPr>
      <w:r w:rsidRPr="00542CF0">
        <w:t xml:space="preserve">The structure with the lowest resolution value receives a score of 100. </w:t>
      </w:r>
    </w:p>
    <w:p w14:paraId="4F347847" w14:textId="77777777" w:rsidR="00542CF0" w:rsidRPr="00542CF0" w:rsidRDefault="00542CF0" w:rsidP="00542CF0">
      <w:pPr>
        <w:numPr>
          <w:ilvl w:val="0"/>
          <w:numId w:val="19"/>
        </w:numPr>
      </w:pPr>
      <w:r w:rsidRPr="00542CF0">
        <w:t xml:space="preserve">The structure with the highest resolution value receives a score of 0. </w:t>
      </w:r>
    </w:p>
    <w:p w14:paraId="2AF719D4" w14:textId="77777777" w:rsidR="00542CF0" w:rsidRPr="00542CF0" w:rsidRDefault="00542CF0" w:rsidP="00542CF0">
      <w:pPr>
        <w:numPr>
          <w:ilvl w:val="0"/>
          <w:numId w:val="19"/>
        </w:numPr>
      </w:pPr>
      <w:r w:rsidRPr="00542CF0">
        <w:t xml:space="preserve">The structures between them receive scores according to their relative positions. </w:t>
      </w:r>
    </w:p>
    <w:p w14:paraId="64A6B247" w14:textId="77777777" w:rsidR="00542CF0" w:rsidRPr="00542CF0" w:rsidRDefault="00542CF0" w:rsidP="00542CF0">
      <w:r w:rsidRPr="00542CF0">
        <w:t xml:space="preserve">Your code uses this approach because, for the numerical criteria, </w:t>
      </w:r>
      <w:r w:rsidRPr="00542CF0">
        <w:rPr>
          <w:b/>
          <w:bCs/>
        </w:rPr>
        <w:t>lower values are treated as better</w:t>
      </w:r>
      <w:r w:rsidRPr="00542CF0">
        <w:t>.</w:t>
      </w:r>
    </w:p>
    <w:p w14:paraId="6A124CF2" w14:textId="77777777" w:rsidR="00542CF0" w:rsidRPr="00542CF0" w:rsidRDefault="00542CF0" w:rsidP="00542CF0">
      <w:r w:rsidRPr="00542CF0">
        <w:lastRenderedPageBreak/>
        <w:t>The formula is:</w:t>
      </w:r>
    </w:p>
    <w:p w14:paraId="5B1EC31E" w14:textId="5377CAA5" w:rsidR="00542CF0" w:rsidRPr="00542CF0" w:rsidRDefault="00542CF0" w:rsidP="00542CF0">
      <m:oMathPara>
        <m:oMath>
          <m:r>
            <m:rPr>
              <m:nor/>
            </m:rPr>
            <m:t>Score</m:t>
          </m:r>
          <m:r>
            <w:rPr>
              <w:rFonts w:ascii="Cambria Math" w:hAnsi="Cambria Math"/>
            </w:rPr>
            <m:t>=100×</m:t>
          </m:r>
          <m:f>
            <m:fPr>
              <m:ctrlPr>
                <w:rPr>
                  <w:rFonts w:ascii="Cambria Math" w:hAnsi="Cambria Math"/>
                </w:rPr>
              </m:ctrlPr>
            </m:fPr>
            <m:num>
              <m:r>
                <m:rPr>
                  <m:nor/>
                </m:rPr>
                <m:t>Worst value</m:t>
              </m:r>
              <m:r>
                <w:rPr>
                  <w:rFonts w:ascii="Cambria Math" w:hAnsi="Cambria Math"/>
                </w:rPr>
                <m:t>-</m:t>
              </m:r>
              <m:r>
                <m:rPr>
                  <m:nor/>
                </m:rPr>
                <m:t>Observed value</m:t>
              </m:r>
            </m:num>
            <m:den>
              <m:r>
                <m:rPr>
                  <m:nor/>
                </m:rPr>
                <m:t>Worst value</m:t>
              </m:r>
              <m:r>
                <w:rPr>
                  <w:rFonts w:ascii="Cambria Math" w:hAnsi="Cambria Math"/>
                </w:rPr>
                <m:t>-</m:t>
              </m:r>
              <m:r>
                <m:rPr>
                  <m:nor/>
                </m:rPr>
                <m:t>Best value</m:t>
              </m:r>
            </m:den>
          </m:f>
          <m:r>
            <w:br/>
          </m:r>
        </m:oMath>
      </m:oMathPara>
    </w:p>
    <w:p w14:paraId="4630429F" w14:textId="77777777" w:rsidR="00542CF0" w:rsidRPr="00542CF0" w:rsidRDefault="00542CF0" w:rsidP="00542CF0">
      <w:r w:rsidRPr="00542CF0">
        <w:t>Here, "best" and "worst" mean the minimum and maximum observed values in the dataset, respectively.</w:t>
      </w:r>
    </w:p>
    <w:p w14:paraId="447896BE" w14:textId="77777777" w:rsidR="00542CF0" w:rsidRPr="00542CF0" w:rsidRDefault="00542CF0" w:rsidP="00542CF0">
      <w:pPr>
        <w:rPr>
          <w:b/>
          <w:bCs/>
        </w:rPr>
      </w:pPr>
      <w:r w:rsidRPr="00542CF0">
        <w:rPr>
          <w:b/>
          <w:bCs/>
        </w:rPr>
        <w:t>A simple example</w:t>
      </w:r>
    </w:p>
    <w:p w14:paraId="613BCDB7" w14:textId="77777777" w:rsidR="00542CF0" w:rsidRPr="00542CF0" w:rsidRDefault="00542CF0" w:rsidP="00542CF0">
      <w:r w:rsidRPr="00542CF0">
        <w:t>Imagine that three structures have the following resolution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139"/>
      </w:tblGrid>
      <w:tr w:rsidR="00542CF0" w:rsidRPr="00542CF0" w14:paraId="6F26CF66" w14:textId="77777777">
        <w:trPr>
          <w:tblHeader/>
          <w:tblCellSpacing w:w="15" w:type="dxa"/>
        </w:trPr>
        <w:tc>
          <w:tcPr>
            <w:tcW w:w="0" w:type="auto"/>
            <w:vAlign w:val="center"/>
            <w:hideMark/>
          </w:tcPr>
          <w:p w14:paraId="4E4FC563" w14:textId="77777777" w:rsidR="00542CF0" w:rsidRPr="00542CF0" w:rsidRDefault="00542CF0" w:rsidP="00542CF0">
            <w:pPr>
              <w:rPr>
                <w:b/>
                <w:bCs/>
              </w:rPr>
            </w:pPr>
            <w:r w:rsidRPr="00542CF0">
              <w:rPr>
                <w:b/>
                <w:bCs/>
              </w:rPr>
              <w:t>PDB structure</w:t>
            </w:r>
          </w:p>
        </w:tc>
        <w:tc>
          <w:tcPr>
            <w:tcW w:w="0" w:type="auto"/>
            <w:vAlign w:val="center"/>
            <w:hideMark/>
          </w:tcPr>
          <w:p w14:paraId="655453FC" w14:textId="77777777" w:rsidR="00542CF0" w:rsidRPr="00542CF0" w:rsidRDefault="00542CF0" w:rsidP="00542CF0">
            <w:pPr>
              <w:rPr>
                <w:b/>
                <w:bCs/>
              </w:rPr>
            </w:pPr>
            <w:r w:rsidRPr="00542CF0">
              <w:rPr>
                <w:b/>
                <w:bCs/>
              </w:rPr>
              <w:t>Resolution</w:t>
            </w:r>
          </w:p>
        </w:tc>
      </w:tr>
      <w:tr w:rsidR="00542CF0" w:rsidRPr="00542CF0" w14:paraId="31CA5736" w14:textId="77777777">
        <w:trPr>
          <w:tblCellSpacing w:w="15" w:type="dxa"/>
        </w:trPr>
        <w:tc>
          <w:tcPr>
            <w:tcW w:w="0" w:type="auto"/>
            <w:vAlign w:val="center"/>
            <w:hideMark/>
          </w:tcPr>
          <w:p w14:paraId="3EEF68A0" w14:textId="77777777" w:rsidR="00542CF0" w:rsidRPr="00542CF0" w:rsidRDefault="00542CF0" w:rsidP="00542CF0">
            <w:r w:rsidRPr="00542CF0">
              <w:t>Structure A</w:t>
            </w:r>
          </w:p>
        </w:tc>
        <w:tc>
          <w:tcPr>
            <w:tcW w:w="0" w:type="auto"/>
            <w:vAlign w:val="center"/>
            <w:hideMark/>
          </w:tcPr>
          <w:p w14:paraId="018DA39C" w14:textId="77777777" w:rsidR="00542CF0" w:rsidRPr="00542CF0" w:rsidRDefault="00542CF0" w:rsidP="00542CF0">
            <w:r w:rsidRPr="00542CF0">
              <w:t>1.5 Å</w:t>
            </w:r>
          </w:p>
        </w:tc>
      </w:tr>
      <w:tr w:rsidR="00542CF0" w:rsidRPr="00542CF0" w14:paraId="26E0101A" w14:textId="77777777">
        <w:trPr>
          <w:tblCellSpacing w:w="15" w:type="dxa"/>
        </w:trPr>
        <w:tc>
          <w:tcPr>
            <w:tcW w:w="0" w:type="auto"/>
            <w:vAlign w:val="center"/>
            <w:hideMark/>
          </w:tcPr>
          <w:p w14:paraId="3A808DA8" w14:textId="77777777" w:rsidR="00542CF0" w:rsidRPr="00542CF0" w:rsidRDefault="00542CF0" w:rsidP="00542CF0">
            <w:r w:rsidRPr="00542CF0">
              <w:t>Structure B</w:t>
            </w:r>
          </w:p>
        </w:tc>
        <w:tc>
          <w:tcPr>
            <w:tcW w:w="0" w:type="auto"/>
            <w:vAlign w:val="center"/>
            <w:hideMark/>
          </w:tcPr>
          <w:p w14:paraId="70C73F9B" w14:textId="77777777" w:rsidR="00542CF0" w:rsidRPr="00542CF0" w:rsidRDefault="00542CF0" w:rsidP="00542CF0">
            <w:r w:rsidRPr="00542CF0">
              <w:t>2.5 Å</w:t>
            </w:r>
          </w:p>
        </w:tc>
      </w:tr>
      <w:tr w:rsidR="00542CF0" w:rsidRPr="00542CF0" w14:paraId="58391303" w14:textId="77777777">
        <w:trPr>
          <w:tblCellSpacing w:w="15" w:type="dxa"/>
        </w:trPr>
        <w:tc>
          <w:tcPr>
            <w:tcW w:w="0" w:type="auto"/>
            <w:vAlign w:val="center"/>
            <w:hideMark/>
          </w:tcPr>
          <w:p w14:paraId="7CD67368" w14:textId="77777777" w:rsidR="00542CF0" w:rsidRPr="00542CF0" w:rsidRDefault="00542CF0" w:rsidP="00542CF0">
            <w:r w:rsidRPr="00542CF0">
              <w:t>Structure C</w:t>
            </w:r>
          </w:p>
        </w:tc>
        <w:tc>
          <w:tcPr>
            <w:tcW w:w="0" w:type="auto"/>
            <w:vAlign w:val="center"/>
            <w:hideMark/>
          </w:tcPr>
          <w:p w14:paraId="4A16654D" w14:textId="77777777" w:rsidR="00542CF0" w:rsidRPr="00542CF0" w:rsidRDefault="00542CF0" w:rsidP="00542CF0">
            <w:r w:rsidRPr="00542CF0">
              <w:t>3.5 Å</w:t>
            </w:r>
          </w:p>
        </w:tc>
      </w:tr>
    </w:tbl>
    <w:p w14:paraId="209B4457" w14:textId="77777777" w:rsidR="00542CF0" w:rsidRPr="00542CF0" w:rsidRDefault="00542CF0" w:rsidP="00542CF0">
      <w:r w:rsidRPr="00542CF0">
        <w:t>Applying your code's formula: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714"/>
      </w:tblGrid>
      <w:tr w:rsidR="00542CF0" w:rsidRPr="00542CF0" w14:paraId="0139CBA9" w14:textId="77777777">
        <w:trPr>
          <w:tblHeader/>
          <w:tblCellSpacing w:w="15" w:type="dxa"/>
        </w:trPr>
        <w:tc>
          <w:tcPr>
            <w:tcW w:w="0" w:type="auto"/>
            <w:vAlign w:val="center"/>
            <w:hideMark/>
          </w:tcPr>
          <w:p w14:paraId="7F9986CF" w14:textId="77777777" w:rsidR="00542CF0" w:rsidRPr="00542CF0" w:rsidRDefault="00542CF0" w:rsidP="00542CF0">
            <w:pPr>
              <w:rPr>
                <w:b/>
                <w:bCs/>
              </w:rPr>
            </w:pPr>
            <w:r w:rsidRPr="00542CF0">
              <w:rPr>
                <w:b/>
                <w:bCs/>
              </w:rPr>
              <w:t>PDB structure</w:t>
            </w:r>
          </w:p>
        </w:tc>
        <w:tc>
          <w:tcPr>
            <w:tcW w:w="0" w:type="auto"/>
            <w:vAlign w:val="center"/>
            <w:hideMark/>
          </w:tcPr>
          <w:p w14:paraId="3FD59ECC" w14:textId="77777777" w:rsidR="00542CF0" w:rsidRPr="00542CF0" w:rsidRDefault="00542CF0" w:rsidP="00542CF0">
            <w:pPr>
              <w:rPr>
                <w:b/>
                <w:bCs/>
              </w:rPr>
            </w:pPr>
            <w:r w:rsidRPr="00542CF0">
              <w:rPr>
                <w:b/>
                <w:bCs/>
              </w:rPr>
              <w:t>Individual resolution score</w:t>
            </w:r>
          </w:p>
        </w:tc>
      </w:tr>
      <w:tr w:rsidR="00542CF0" w:rsidRPr="00542CF0" w14:paraId="6292E7D0" w14:textId="77777777">
        <w:trPr>
          <w:tblCellSpacing w:w="15" w:type="dxa"/>
        </w:trPr>
        <w:tc>
          <w:tcPr>
            <w:tcW w:w="0" w:type="auto"/>
            <w:vAlign w:val="center"/>
            <w:hideMark/>
          </w:tcPr>
          <w:p w14:paraId="2146B3D1" w14:textId="77777777" w:rsidR="00542CF0" w:rsidRPr="00542CF0" w:rsidRDefault="00542CF0" w:rsidP="00542CF0">
            <w:r w:rsidRPr="00542CF0">
              <w:t>Structure A</w:t>
            </w:r>
          </w:p>
        </w:tc>
        <w:tc>
          <w:tcPr>
            <w:tcW w:w="0" w:type="auto"/>
            <w:vAlign w:val="center"/>
            <w:hideMark/>
          </w:tcPr>
          <w:p w14:paraId="306D0CDB" w14:textId="77777777" w:rsidR="00542CF0" w:rsidRPr="00542CF0" w:rsidRDefault="00542CF0" w:rsidP="00542CF0">
            <w:r w:rsidRPr="00542CF0">
              <w:t>100</w:t>
            </w:r>
          </w:p>
        </w:tc>
      </w:tr>
      <w:tr w:rsidR="00542CF0" w:rsidRPr="00542CF0" w14:paraId="53C17310" w14:textId="77777777">
        <w:trPr>
          <w:tblCellSpacing w:w="15" w:type="dxa"/>
        </w:trPr>
        <w:tc>
          <w:tcPr>
            <w:tcW w:w="0" w:type="auto"/>
            <w:vAlign w:val="center"/>
            <w:hideMark/>
          </w:tcPr>
          <w:p w14:paraId="38D40C3D" w14:textId="77777777" w:rsidR="00542CF0" w:rsidRPr="00542CF0" w:rsidRDefault="00542CF0" w:rsidP="00542CF0">
            <w:r w:rsidRPr="00542CF0">
              <w:t>Structure B</w:t>
            </w:r>
          </w:p>
        </w:tc>
        <w:tc>
          <w:tcPr>
            <w:tcW w:w="0" w:type="auto"/>
            <w:vAlign w:val="center"/>
            <w:hideMark/>
          </w:tcPr>
          <w:p w14:paraId="39E65115" w14:textId="77777777" w:rsidR="00542CF0" w:rsidRPr="00542CF0" w:rsidRDefault="00542CF0" w:rsidP="00542CF0">
            <w:r w:rsidRPr="00542CF0">
              <w:t>50</w:t>
            </w:r>
          </w:p>
        </w:tc>
      </w:tr>
      <w:tr w:rsidR="00542CF0" w:rsidRPr="00542CF0" w14:paraId="3ED5ABCA" w14:textId="77777777">
        <w:trPr>
          <w:tblCellSpacing w:w="15" w:type="dxa"/>
        </w:trPr>
        <w:tc>
          <w:tcPr>
            <w:tcW w:w="0" w:type="auto"/>
            <w:vAlign w:val="center"/>
            <w:hideMark/>
          </w:tcPr>
          <w:p w14:paraId="3F67FDE3" w14:textId="77777777" w:rsidR="00542CF0" w:rsidRPr="00542CF0" w:rsidRDefault="00542CF0" w:rsidP="00542CF0">
            <w:r w:rsidRPr="00542CF0">
              <w:t>Structure C</w:t>
            </w:r>
          </w:p>
        </w:tc>
        <w:tc>
          <w:tcPr>
            <w:tcW w:w="0" w:type="auto"/>
            <w:vAlign w:val="center"/>
            <w:hideMark/>
          </w:tcPr>
          <w:p w14:paraId="1383B579" w14:textId="77777777" w:rsidR="00542CF0" w:rsidRPr="00542CF0" w:rsidRDefault="00542CF0" w:rsidP="00542CF0">
            <w:r w:rsidRPr="00542CF0">
              <w:t>0</w:t>
            </w:r>
          </w:p>
        </w:tc>
      </w:tr>
    </w:tbl>
    <w:p w14:paraId="262C2D24" w14:textId="77777777" w:rsidR="00542CF0" w:rsidRPr="00542CF0" w:rsidRDefault="00542CF0" w:rsidP="00542CF0">
      <w:r w:rsidRPr="00542CF0">
        <w:t>Structure A receives the highest score because it has the lowest resolution value in this example.</w:t>
      </w:r>
    </w:p>
    <w:p w14:paraId="07CC7FDE" w14:textId="77777777" w:rsidR="00542CF0" w:rsidRPr="00542CF0" w:rsidRDefault="00542CF0" w:rsidP="00542CF0">
      <w:r w:rsidRPr="00542CF0">
        <w:rPr>
          <w:b/>
          <w:bCs/>
        </w:rPr>
        <w:t>One important distinction:</w:t>
      </w:r>
      <w:r w:rsidRPr="00542CF0">
        <w:t xml:space="preserve"> These are relative scores, not absolute measures of structural quality. A structure receiving 100 means it has the best observed value for that criterion in this particular dataset. It does not mean that the structure is perfect.</w:t>
      </w:r>
    </w:p>
    <w:p w14:paraId="4B522D8E" w14:textId="77777777" w:rsidR="00542CF0" w:rsidRPr="00542CF0" w:rsidRDefault="00542CF0" w:rsidP="00542CF0">
      <w:r w:rsidRPr="00542CF0">
        <w:pict w14:anchorId="107D2363">
          <v:rect id="_x0000_i1231" style="width:0;height:1.5pt" o:hralign="center" o:hrstd="t" o:hr="t" fillcolor="#a0a0a0" stroked="f"/>
        </w:pict>
      </w:r>
    </w:p>
    <w:p w14:paraId="2AAA8C7C" w14:textId="77777777" w:rsidR="00542CF0" w:rsidRPr="00542CF0" w:rsidRDefault="00542CF0" w:rsidP="00542CF0">
      <w:pPr>
        <w:rPr>
          <w:b/>
          <w:bCs/>
        </w:rPr>
      </w:pPr>
      <w:r w:rsidRPr="00542CF0">
        <w:rPr>
          <w:b/>
          <w:bCs/>
        </w:rPr>
        <w:t>3. What does each scoring term mean?</w:t>
      </w:r>
    </w:p>
    <w:p w14:paraId="6BDC3A1A" w14:textId="77777777" w:rsidR="00542CF0" w:rsidRPr="00542CF0" w:rsidRDefault="00542CF0" w:rsidP="00542CF0">
      <w:r w:rsidRPr="00542CF0">
        <w:t>Let's go through the criteria in the same order as your code.</w:t>
      </w:r>
    </w:p>
    <w:p w14:paraId="7AADD51A" w14:textId="77777777" w:rsidR="00542CF0" w:rsidRPr="00542CF0" w:rsidRDefault="00542CF0" w:rsidP="00542CF0">
      <w:pPr>
        <w:rPr>
          <w:b/>
          <w:bCs/>
        </w:rPr>
      </w:pPr>
      <w:r w:rsidRPr="00542CF0">
        <w:rPr>
          <w:b/>
          <w:bCs/>
        </w:rPr>
        <w:t>A. Resolution (20%)</w:t>
      </w:r>
    </w:p>
    <w:p w14:paraId="79D548BE" w14:textId="77777777" w:rsidR="00542CF0" w:rsidRPr="00542CF0" w:rsidRDefault="00542CF0" w:rsidP="00542CF0">
      <w:r w:rsidRPr="00542CF0">
        <w:t>Resolution describes the level of structural detail available in an experimental structure.</w:t>
      </w:r>
    </w:p>
    <w:p w14:paraId="06549C6F" w14:textId="77777777" w:rsidR="00542CF0" w:rsidRPr="00542CF0" w:rsidRDefault="00542CF0" w:rsidP="00542CF0">
      <w:pPr>
        <w:numPr>
          <w:ilvl w:val="0"/>
          <w:numId w:val="20"/>
        </w:numPr>
      </w:pPr>
      <w:r w:rsidRPr="00542CF0">
        <w:lastRenderedPageBreak/>
        <w:t xml:space="preserve">Lower resolution values generally indicate finer structural detail. </w:t>
      </w:r>
    </w:p>
    <w:p w14:paraId="77020817" w14:textId="77777777" w:rsidR="00542CF0" w:rsidRPr="00542CF0" w:rsidRDefault="00542CF0" w:rsidP="00542CF0">
      <w:pPr>
        <w:numPr>
          <w:ilvl w:val="0"/>
          <w:numId w:val="20"/>
        </w:numPr>
      </w:pPr>
      <w:r w:rsidRPr="00542CF0">
        <w:t xml:space="preserve">Higher resolution values generally indicate less detailed structural information. </w:t>
      </w:r>
    </w:p>
    <w:p w14:paraId="23FD5C48" w14:textId="77777777" w:rsidR="00542CF0" w:rsidRPr="00542CF0" w:rsidRDefault="00542CF0" w:rsidP="00542CF0">
      <w:r w:rsidRPr="00542CF0">
        <w:t>Your code assigns a higher score to a lower resolution value.</w:t>
      </w:r>
    </w:p>
    <w:p w14:paraId="49CA0ECC" w14:textId="77777777" w:rsidR="00542CF0" w:rsidRPr="00542CF0" w:rsidRDefault="00542CF0" w:rsidP="00542CF0">
      <w:r w:rsidRPr="00542CF0">
        <w:t>For example, a structure with a resolution of 1.8 Å will receive a higher resolution score than one with a resolution of 3.2 Å, assuming both are evaluated against the same dataset.</w:t>
      </w:r>
    </w:p>
    <w:p w14:paraId="67A67D60" w14:textId="77777777" w:rsidR="00542CF0" w:rsidRPr="00542CF0" w:rsidRDefault="00542CF0" w:rsidP="00542CF0">
      <w:r w:rsidRPr="00542CF0">
        <w:rPr>
          <w:b/>
          <w:bCs/>
        </w:rPr>
        <w:t>Why included?</w:t>
      </w:r>
      <w:r w:rsidRPr="00542CF0">
        <w:t xml:space="preserve"> Structural detail can affect how confidently we interpret binding pockets and protein–ligand interactions.</w:t>
      </w:r>
    </w:p>
    <w:p w14:paraId="7924C0D6" w14:textId="77777777" w:rsidR="00542CF0" w:rsidRPr="00542CF0" w:rsidRDefault="00542CF0" w:rsidP="00542CF0">
      <w:pPr>
        <w:rPr>
          <w:b/>
          <w:bCs/>
        </w:rPr>
      </w:pPr>
      <w:r w:rsidRPr="00542CF0">
        <w:rPr>
          <w:b/>
          <w:bCs/>
        </w:rPr>
        <w:t>B. Residue Count Difference (10%)</w:t>
      </w:r>
    </w:p>
    <w:p w14:paraId="1206C057" w14:textId="77777777" w:rsidR="00542CF0" w:rsidRPr="00542CF0" w:rsidRDefault="00542CF0" w:rsidP="00542CF0">
      <w:r w:rsidRPr="00542CF0">
        <w:t>Your code calculates:</w:t>
      </w:r>
    </w:p>
    <w:p w14:paraId="280D80FB" w14:textId="63B98E38" w:rsidR="00542CF0" w:rsidRPr="00542CF0" w:rsidRDefault="00542CF0" w:rsidP="00542CF0">
      <m:oMathPara>
        <m:oMath>
          <m:r>
            <m:rPr>
              <m:nor/>
            </m:rPr>
            <m:t>Residue Count Difference</m:t>
          </m:r>
          <m:r>
            <w:rPr>
              <w:rFonts w:ascii="Cambria Math" w:hAnsi="Cambria Math"/>
            </w:rPr>
            <m:t>=</m:t>
          </m:r>
          <m:r>
            <m:rPr>
              <m:nor/>
            </m:rPr>
            <m:t>Deposited Residue Count</m:t>
          </m:r>
          <m:r>
            <w:rPr>
              <w:rFonts w:ascii="Cambria Math" w:hAnsi="Cambria Math"/>
            </w:rPr>
            <m:t>-</m:t>
          </m:r>
          <m:r>
            <m:rPr>
              <m:nor/>
            </m:rPr>
            <m:t>Modeled Residue Count</m:t>
          </m:r>
          <m:r>
            <w:br/>
          </m:r>
        </m:oMath>
      </m:oMathPara>
    </w:p>
    <w:p w14:paraId="2919D994" w14:textId="77777777" w:rsidR="00542CF0" w:rsidRPr="00542CF0" w:rsidRDefault="00542CF0" w:rsidP="00542CF0">
      <w:r w:rsidRPr="00542CF0">
        <w:t>For example:</w:t>
      </w:r>
    </w:p>
    <w:p w14:paraId="5FBCC5AD" w14:textId="77777777" w:rsidR="00542CF0" w:rsidRPr="00542CF0" w:rsidRDefault="00542CF0" w:rsidP="00542CF0">
      <w:pPr>
        <w:numPr>
          <w:ilvl w:val="0"/>
          <w:numId w:val="21"/>
        </w:numPr>
      </w:pPr>
      <w:r w:rsidRPr="00542CF0">
        <w:t xml:space="preserve">Deposited residues = 300 </w:t>
      </w:r>
    </w:p>
    <w:p w14:paraId="67F85F8D" w14:textId="77777777" w:rsidR="00542CF0" w:rsidRPr="00542CF0" w:rsidRDefault="00542CF0" w:rsidP="00542CF0">
      <w:pPr>
        <w:numPr>
          <w:ilvl w:val="0"/>
          <w:numId w:val="21"/>
        </w:numPr>
      </w:pPr>
      <w:r w:rsidRPr="00542CF0">
        <w:t xml:space="preserve">Modeled residues = 290 </w:t>
      </w:r>
    </w:p>
    <w:p w14:paraId="3E769F08" w14:textId="77777777" w:rsidR="00542CF0" w:rsidRPr="00542CF0" w:rsidRDefault="00542CF0" w:rsidP="00542CF0">
      <w:pPr>
        <w:numPr>
          <w:ilvl w:val="0"/>
          <w:numId w:val="21"/>
        </w:numPr>
      </w:pPr>
      <w:r w:rsidRPr="00542CF0">
        <w:t xml:space="preserve">Difference = 10 </w:t>
      </w:r>
    </w:p>
    <w:p w14:paraId="67BFC494" w14:textId="77777777" w:rsidR="00542CF0" w:rsidRPr="00542CF0" w:rsidRDefault="00542CF0" w:rsidP="00542CF0">
      <w:r w:rsidRPr="00542CF0">
        <w:t>A smaller difference generally indicates that more of the deposited protein sequence has been modeled.</w:t>
      </w:r>
    </w:p>
    <w:p w14:paraId="42E55754" w14:textId="77777777" w:rsidR="00542CF0" w:rsidRPr="00542CF0" w:rsidRDefault="00542CF0" w:rsidP="00542CF0">
      <w:r w:rsidRPr="00542CF0">
        <w:t>Your code assigns a higher score to a smaller difference.</w:t>
      </w:r>
    </w:p>
    <w:p w14:paraId="73540B21" w14:textId="77777777" w:rsidR="00542CF0" w:rsidRPr="00542CF0" w:rsidRDefault="00542CF0" w:rsidP="00542CF0">
      <w:r w:rsidRPr="00542CF0">
        <w:rPr>
          <w:b/>
          <w:bCs/>
        </w:rPr>
        <w:t>Why included?</w:t>
      </w:r>
      <w:r w:rsidRPr="00542CF0">
        <w:t xml:space="preserve"> Missing or unmodeled residues may affect the interpretation of the protein structure, particularly if they are near a region of interest.</w:t>
      </w:r>
    </w:p>
    <w:p w14:paraId="7A3BD41D" w14:textId="77777777" w:rsidR="00542CF0" w:rsidRPr="00542CF0" w:rsidRDefault="00542CF0" w:rsidP="00542CF0">
      <w:r w:rsidRPr="00542CF0">
        <w:t>However, a small difference does not guarantee that the binding pocket is complete. The locations of missing residues also matter.</w:t>
      </w:r>
    </w:p>
    <w:p w14:paraId="644568B9" w14:textId="77777777" w:rsidR="00542CF0" w:rsidRPr="00542CF0" w:rsidRDefault="00542CF0" w:rsidP="00542CF0">
      <w:pPr>
        <w:rPr>
          <w:b/>
          <w:bCs/>
        </w:rPr>
      </w:pPr>
      <w:r w:rsidRPr="00542CF0">
        <w:rPr>
          <w:b/>
          <w:bCs/>
        </w:rPr>
        <w:t>C. R-Value Difference (5%)</w:t>
      </w:r>
    </w:p>
    <w:p w14:paraId="55CF7BB7" w14:textId="77777777" w:rsidR="00542CF0" w:rsidRPr="00542CF0" w:rsidRDefault="00542CF0" w:rsidP="00542CF0">
      <w:r w:rsidRPr="00542CF0">
        <w:t>Your code uses the difference between the work and free R-values.</w:t>
      </w:r>
    </w:p>
    <w:p w14:paraId="13C9F4A6" w14:textId="77777777" w:rsidR="00542CF0" w:rsidRPr="00542CF0" w:rsidRDefault="00542CF0" w:rsidP="00542CF0">
      <w:r w:rsidRPr="00542CF0">
        <w:t>Conceptually:</w:t>
      </w:r>
    </w:p>
    <w:p w14:paraId="45BB3DA0" w14:textId="6560A7D5" w:rsidR="00542CF0" w:rsidRPr="00542CF0" w:rsidRDefault="00542CF0" w:rsidP="00542CF0">
      <m:oMathPara>
        <m:oMath>
          <m:r>
            <m:rPr>
              <m:nor/>
            </m:rPr>
            <m:t>R-Value Difference</m:t>
          </m:r>
          <m:r>
            <w:rPr>
              <w:rFonts w:ascii="Cambria Math" w:hAnsi="Cambria Math"/>
            </w:rPr>
            <m:t>=∣</m:t>
          </m:r>
          <m:r>
            <m:rPr>
              <m:nor/>
            </m:rPr>
            <m:t>R-value Work</m:t>
          </m:r>
          <m:r>
            <w:rPr>
              <w:rFonts w:ascii="Cambria Math" w:hAnsi="Cambria Math"/>
            </w:rPr>
            <m:t>-</m:t>
          </m:r>
          <m:r>
            <m:rPr>
              <m:nor/>
            </m:rPr>
            <m:t>R-value Free</m:t>
          </m:r>
          <m:r>
            <w:rPr>
              <w:rFonts w:ascii="Cambria Math" w:hAnsi="Cambria Math"/>
            </w:rPr>
            <m:t>∣</m:t>
          </m:r>
          <m:r>
            <w:rPr>
              <w:i/>
            </w:rPr>
            <w:br/>
          </m:r>
        </m:oMath>
      </m:oMathPara>
    </w:p>
    <w:p w14:paraId="3B37FB3E" w14:textId="77777777" w:rsidR="00542CF0" w:rsidRPr="00542CF0" w:rsidRDefault="00542CF0" w:rsidP="00542CF0">
      <w:r w:rsidRPr="00542CF0">
        <w:t>A smaller difference receives a higher score in your implementation.</w:t>
      </w:r>
    </w:p>
    <w:p w14:paraId="6DAE4460" w14:textId="77777777" w:rsidR="00542CF0" w:rsidRPr="00542CF0" w:rsidRDefault="00542CF0" w:rsidP="00542CF0">
      <w:r w:rsidRPr="00542CF0">
        <w:rPr>
          <w:b/>
          <w:bCs/>
        </w:rPr>
        <w:lastRenderedPageBreak/>
        <w:t>Why included?</w:t>
      </w:r>
      <w:r w:rsidRPr="00542CF0">
        <w:t xml:space="preserve"> It provides an additional comparison of refinement-related metrics.</w:t>
      </w:r>
    </w:p>
    <w:p w14:paraId="51820252" w14:textId="77777777" w:rsidR="00542CF0" w:rsidRPr="00542CF0" w:rsidRDefault="00542CF0" w:rsidP="00542CF0">
      <w:r w:rsidRPr="00542CF0">
        <w:t>However, the difference alone is not a complete measure of structural reliability. It should be interpreted alongside R-free and other validation metrics.</w:t>
      </w:r>
    </w:p>
    <w:p w14:paraId="039FEFEA" w14:textId="77777777" w:rsidR="00542CF0" w:rsidRPr="00542CF0" w:rsidRDefault="00542CF0" w:rsidP="00542CF0">
      <w:pPr>
        <w:rPr>
          <w:b/>
          <w:bCs/>
        </w:rPr>
      </w:pPr>
      <w:r w:rsidRPr="00542CF0">
        <w:rPr>
          <w:b/>
          <w:bCs/>
        </w:rPr>
        <w:t>D. R-free (15%)</w:t>
      </w:r>
    </w:p>
    <w:p w14:paraId="29C39B9B" w14:textId="77777777" w:rsidR="00542CF0" w:rsidRPr="00542CF0" w:rsidRDefault="00542CF0" w:rsidP="00542CF0">
      <w:r w:rsidRPr="00542CF0">
        <w:t>R-free is a crystallographic validation metric that evaluates how well a refined structural model agrees with a portion of the experimental diffraction data that was held out from refinement.</w:t>
      </w:r>
    </w:p>
    <w:p w14:paraId="50355A9B" w14:textId="77777777" w:rsidR="00542CF0" w:rsidRPr="00542CF0" w:rsidRDefault="00542CF0" w:rsidP="00542CF0">
      <w:r w:rsidRPr="00542CF0">
        <w:t>In simple terms, it helps assess whether the model can explain data that were not used to build or refine it.</w:t>
      </w:r>
    </w:p>
    <w:p w14:paraId="29E1C939" w14:textId="77777777" w:rsidR="00542CF0" w:rsidRPr="00542CF0" w:rsidRDefault="00542CF0" w:rsidP="00542CF0">
      <w:r w:rsidRPr="00542CF0">
        <w:t>Your code gives a higher score to a lower R-free value.</w:t>
      </w:r>
    </w:p>
    <w:p w14:paraId="55F14C2C" w14:textId="77777777" w:rsidR="00542CF0" w:rsidRPr="00542CF0" w:rsidRDefault="00542CF0" w:rsidP="00542CF0">
      <w:r w:rsidRPr="00542CF0">
        <w:rPr>
          <w:b/>
          <w:bCs/>
        </w:rPr>
        <w:t>Why included?</w:t>
      </w:r>
      <w:r w:rsidRPr="00542CF0">
        <w:t xml:space="preserve"> It provides information about model agreement with independent experimental data.</w:t>
      </w:r>
    </w:p>
    <w:p w14:paraId="2504243B" w14:textId="77777777" w:rsidR="00542CF0" w:rsidRPr="00542CF0" w:rsidRDefault="00542CF0" w:rsidP="00542CF0">
      <w:pPr>
        <w:rPr>
          <w:b/>
          <w:bCs/>
        </w:rPr>
      </w:pPr>
      <w:r w:rsidRPr="00542CF0">
        <w:rPr>
          <w:b/>
          <w:bCs/>
        </w:rPr>
        <w:t xml:space="preserve">E. </w:t>
      </w:r>
      <w:proofErr w:type="spellStart"/>
      <w:r w:rsidRPr="00542CF0">
        <w:rPr>
          <w:b/>
          <w:bCs/>
        </w:rPr>
        <w:t>Clashscore</w:t>
      </w:r>
      <w:proofErr w:type="spellEnd"/>
      <w:r w:rsidRPr="00542CF0">
        <w:rPr>
          <w:b/>
          <w:bCs/>
        </w:rPr>
        <w:t xml:space="preserve"> (10%)</w:t>
      </w:r>
    </w:p>
    <w:p w14:paraId="2AEEA2A8" w14:textId="77777777" w:rsidR="00542CF0" w:rsidRPr="00542CF0" w:rsidRDefault="00542CF0" w:rsidP="00542CF0">
      <w:proofErr w:type="spellStart"/>
      <w:r w:rsidRPr="00542CF0">
        <w:t>Clashscore</w:t>
      </w:r>
      <w:proofErr w:type="spellEnd"/>
      <w:r w:rsidRPr="00542CF0">
        <w:t xml:space="preserve"> measures unfavorable overlaps between atoms in a structural model.</w:t>
      </w:r>
    </w:p>
    <w:p w14:paraId="1FE2DBDA" w14:textId="77777777" w:rsidR="00542CF0" w:rsidRPr="00542CF0" w:rsidRDefault="00542CF0" w:rsidP="00542CF0">
      <w:r w:rsidRPr="00542CF0">
        <w:t>Imagine two atoms positioned so close together that their arrangement is physically unfavorable. Such an overlap is called a steric clash.</w:t>
      </w:r>
    </w:p>
    <w:p w14:paraId="5D190559" w14:textId="77777777" w:rsidR="00542CF0" w:rsidRPr="00542CF0" w:rsidRDefault="00542CF0" w:rsidP="00542CF0">
      <w:pPr>
        <w:numPr>
          <w:ilvl w:val="0"/>
          <w:numId w:val="22"/>
        </w:numPr>
      </w:pPr>
      <w:r w:rsidRPr="00542CF0">
        <w:t xml:space="preserve">Lower </w:t>
      </w:r>
      <w:proofErr w:type="spellStart"/>
      <w:r w:rsidRPr="00542CF0">
        <w:t>clashscore</w:t>
      </w:r>
      <w:proofErr w:type="spellEnd"/>
      <w:r w:rsidRPr="00542CF0">
        <w:t xml:space="preserve">: fewer serious atomic overlaps. </w:t>
      </w:r>
    </w:p>
    <w:p w14:paraId="23EF084B" w14:textId="77777777" w:rsidR="00542CF0" w:rsidRPr="00542CF0" w:rsidRDefault="00542CF0" w:rsidP="00542CF0">
      <w:pPr>
        <w:numPr>
          <w:ilvl w:val="0"/>
          <w:numId w:val="22"/>
        </w:numPr>
      </w:pPr>
      <w:r w:rsidRPr="00542CF0">
        <w:t xml:space="preserve">Higher </w:t>
      </w:r>
      <w:proofErr w:type="spellStart"/>
      <w:r w:rsidRPr="00542CF0">
        <w:t>clashscore</w:t>
      </w:r>
      <w:proofErr w:type="spellEnd"/>
      <w:r w:rsidRPr="00542CF0">
        <w:t xml:space="preserve">: more atomic overlaps. </w:t>
      </w:r>
    </w:p>
    <w:p w14:paraId="241DDA5F" w14:textId="77777777" w:rsidR="00542CF0" w:rsidRPr="00542CF0" w:rsidRDefault="00542CF0" w:rsidP="00542CF0">
      <w:r w:rsidRPr="00542CF0">
        <w:t xml:space="preserve">Your code gives a higher score to a lower </w:t>
      </w:r>
      <w:proofErr w:type="spellStart"/>
      <w:r w:rsidRPr="00542CF0">
        <w:t>clashscore</w:t>
      </w:r>
      <w:proofErr w:type="spellEnd"/>
      <w:r w:rsidRPr="00542CF0">
        <w:t>.</w:t>
      </w:r>
    </w:p>
    <w:p w14:paraId="284F4009" w14:textId="77777777" w:rsidR="00542CF0" w:rsidRPr="00542CF0" w:rsidRDefault="00542CF0" w:rsidP="00542CF0">
      <w:r w:rsidRPr="00542CF0">
        <w:rPr>
          <w:b/>
          <w:bCs/>
        </w:rPr>
        <w:t>Why included?</w:t>
      </w:r>
      <w:r w:rsidRPr="00542CF0">
        <w:t xml:space="preserve"> Severe atomic clashes can indicate problems with the modeled geometry.</w:t>
      </w:r>
    </w:p>
    <w:p w14:paraId="035864BA" w14:textId="77777777" w:rsidR="00542CF0" w:rsidRPr="00542CF0" w:rsidRDefault="00542CF0" w:rsidP="00542CF0">
      <w:pPr>
        <w:rPr>
          <w:b/>
          <w:bCs/>
        </w:rPr>
      </w:pPr>
      <w:r w:rsidRPr="00542CF0">
        <w:rPr>
          <w:b/>
          <w:bCs/>
        </w:rPr>
        <w:t>F. Ramachandran Outliers (8%)</w:t>
      </w:r>
    </w:p>
    <w:p w14:paraId="711CE3AC" w14:textId="77777777" w:rsidR="00542CF0" w:rsidRPr="00542CF0" w:rsidRDefault="00542CF0" w:rsidP="00542CF0">
      <w:r w:rsidRPr="00542CF0">
        <w:t>The Ramachandran plot examines the backbone torsion angles of amino acid residues, particularly phi (φ) and psi (ψ).</w:t>
      </w:r>
    </w:p>
    <w:p w14:paraId="7C572ED9" w14:textId="77777777" w:rsidR="00542CF0" w:rsidRPr="00542CF0" w:rsidRDefault="00542CF0" w:rsidP="00542CF0">
      <w:r w:rsidRPr="00542CF0">
        <w:t>Some combinations of these angles are commonly observed, while others are unusual.</w:t>
      </w:r>
    </w:p>
    <w:p w14:paraId="37AD344B" w14:textId="77777777" w:rsidR="00542CF0" w:rsidRPr="00542CF0" w:rsidRDefault="00542CF0" w:rsidP="00542CF0">
      <w:r w:rsidRPr="00542CF0">
        <w:t>Your code considers the percentage of residues classified as Ramachandran outliers.</w:t>
      </w:r>
    </w:p>
    <w:p w14:paraId="0ABBE5A9" w14:textId="77777777" w:rsidR="00542CF0" w:rsidRPr="00542CF0" w:rsidRDefault="00542CF0" w:rsidP="00542CF0">
      <w:r w:rsidRPr="00542CF0">
        <w:t>A lower percentage receives a higher score.</w:t>
      </w:r>
    </w:p>
    <w:p w14:paraId="656631A6" w14:textId="77777777" w:rsidR="00542CF0" w:rsidRPr="00542CF0" w:rsidRDefault="00542CF0" w:rsidP="00542CF0">
      <w:r w:rsidRPr="00542CF0">
        <w:rPr>
          <w:b/>
          <w:bCs/>
        </w:rPr>
        <w:t>Why included?</w:t>
      </w:r>
      <w:r w:rsidRPr="00542CF0">
        <w:t xml:space="preserve"> It provides information about the plausibility of the protein backbone geometry.</w:t>
      </w:r>
    </w:p>
    <w:p w14:paraId="1C8BA26C" w14:textId="77777777" w:rsidR="00542CF0" w:rsidRPr="00542CF0" w:rsidRDefault="00542CF0" w:rsidP="00542CF0">
      <w:pPr>
        <w:rPr>
          <w:b/>
          <w:bCs/>
        </w:rPr>
      </w:pPr>
      <w:r w:rsidRPr="00542CF0">
        <w:rPr>
          <w:b/>
          <w:bCs/>
        </w:rPr>
        <w:t>G. Sidechain Outliers (7%)</w:t>
      </w:r>
    </w:p>
    <w:p w14:paraId="33E2B90A" w14:textId="77777777" w:rsidR="00542CF0" w:rsidRPr="00542CF0" w:rsidRDefault="00542CF0" w:rsidP="00542CF0">
      <w:r w:rsidRPr="00542CF0">
        <w:lastRenderedPageBreak/>
        <w:t>Amino acid sidechains can adopt different conformations, often described using chi (χ) torsion angles.</w:t>
      </w:r>
    </w:p>
    <w:p w14:paraId="1BE18A21" w14:textId="77777777" w:rsidR="00542CF0" w:rsidRPr="00542CF0" w:rsidRDefault="00542CF0" w:rsidP="00542CF0">
      <w:r w:rsidRPr="00542CF0">
        <w:t>Sidechain validation identifies conformations that are unusual relative to expected distributions.</w:t>
      </w:r>
    </w:p>
    <w:p w14:paraId="367CD121" w14:textId="77777777" w:rsidR="00542CF0" w:rsidRPr="00542CF0" w:rsidRDefault="00542CF0" w:rsidP="00542CF0">
      <w:r w:rsidRPr="00542CF0">
        <w:t>Your code assigns a higher score to a lower percentage of sidechain outliers.</w:t>
      </w:r>
    </w:p>
    <w:p w14:paraId="6D6FC138" w14:textId="77777777" w:rsidR="00542CF0" w:rsidRPr="00542CF0" w:rsidRDefault="00542CF0" w:rsidP="00542CF0">
      <w:r w:rsidRPr="00542CF0">
        <w:rPr>
          <w:b/>
          <w:bCs/>
        </w:rPr>
        <w:t>Why included?</w:t>
      </w:r>
      <w:r w:rsidRPr="00542CF0">
        <w:t xml:space="preserve"> Sidechain geometry can be important when interpreting the shape and chemical environment of a binding pocket.</w:t>
      </w:r>
    </w:p>
    <w:p w14:paraId="73546033" w14:textId="77777777" w:rsidR="00542CF0" w:rsidRPr="00542CF0" w:rsidRDefault="00542CF0" w:rsidP="00542CF0">
      <w:pPr>
        <w:rPr>
          <w:b/>
          <w:bCs/>
        </w:rPr>
      </w:pPr>
      <w:r w:rsidRPr="00542CF0">
        <w:rPr>
          <w:b/>
          <w:bCs/>
        </w:rPr>
        <w:t>H. RSRZ Outliers (8%)</w:t>
      </w:r>
    </w:p>
    <w:p w14:paraId="06FB833C" w14:textId="77777777" w:rsidR="00542CF0" w:rsidRPr="00542CF0" w:rsidRDefault="00542CF0" w:rsidP="00542CF0">
      <w:r w:rsidRPr="00542CF0">
        <w:t>RSRZ is a residue-level metric associated with the agreement between the modeled residue and the experimental electron-density information.</w:t>
      </w:r>
    </w:p>
    <w:p w14:paraId="79E64E43" w14:textId="77777777" w:rsidR="00542CF0" w:rsidRPr="00542CF0" w:rsidRDefault="00542CF0" w:rsidP="00542CF0">
      <w:r w:rsidRPr="00542CF0">
        <w:t>Your code uses the percentage of RSRZ outliers.</w:t>
      </w:r>
    </w:p>
    <w:p w14:paraId="13556CC2" w14:textId="77777777" w:rsidR="00542CF0" w:rsidRPr="00542CF0" w:rsidRDefault="00542CF0" w:rsidP="00542CF0">
      <w:r w:rsidRPr="00542CF0">
        <w:t>A lower percentage receives a higher score.</w:t>
      </w:r>
    </w:p>
    <w:p w14:paraId="4F3A113D" w14:textId="77777777" w:rsidR="00542CF0" w:rsidRPr="00542CF0" w:rsidRDefault="00542CF0" w:rsidP="00542CF0">
      <w:r w:rsidRPr="00542CF0">
        <w:rPr>
          <w:b/>
          <w:bCs/>
        </w:rPr>
        <w:t>Why included?</w:t>
      </w:r>
      <w:r w:rsidRPr="00542CF0">
        <w:t xml:space="preserve"> It helps identify residues whose modeled conformations may not agree well with the experimental density.</w:t>
      </w:r>
    </w:p>
    <w:p w14:paraId="01B424EF" w14:textId="77777777" w:rsidR="00542CF0" w:rsidRPr="00542CF0" w:rsidRDefault="00542CF0" w:rsidP="00542CF0">
      <w:r w:rsidRPr="00542CF0">
        <w:t>This can be particularly relevant when examining residues involved in ligand binding.</w:t>
      </w:r>
    </w:p>
    <w:p w14:paraId="76F99B25" w14:textId="77777777" w:rsidR="00542CF0" w:rsidRPr="00542CF0" w:rsidRDefault="00542CF0" w:rsidP="00542CF0">
      <w:pPr>
        <w:rPr>
          <w:b/>
          <w:bCs/>
        </w:rPr>
      </w:pPr>
      <w:r w:rsidRPr="00542CF0">
        <w:rPr>
          <w:b/>
          <w:bCs/>
        </w:rPr>
        <w:t>I. Average B, all atoms (5%)</w:t>
      </w:r>
    </w:p>
    <w:p w14:paraId="60C1CEBB" w14:textId="77777777" w:rsidR="00542CF0" w:rsidRPr="00542CF0" w:rsidRDefault="00542CF0" w:rsidP="00542CF0">
      <w:r w:rsidRPr="00542CF0">
        <w:t>The B-factor, also called the temperature factor or displacement parameter, is associated with atomic positional disorder and motion in a crystallographic model.</w:t>
      </w:r>
    </w:p>
    <w:p w14:paraId="0624C942" w14:textId="77777777" w:rsidR="00542CF0" w:rsidRPr="00542CF0" w:rsidRDefault="00542CF0" w:rsidP="00542CF0">
      <w:r w:rsidRPr="00542CF0">
        <w:t>Your code uses the average B-factor across all atoms.</w:t>
      </w:r>
    </w:p>
    <w:p w14:paraId="4C499CFA" w14:textId="77777777" w:rsidR="00542CF0" w:rsidRPr="00542CF0" w:rsidRDefault="00542CF0" w:rsidP="00542CF0">
      <w:r w:rsidRPr="00542CF0">
        <w:t>A lower value receives a higher score.</w:t>
      </w:r>
    </w:p>
    <w:p w14:paraId="3F17FEE8" w14:textId="77777777" w:rsidR="00542CF0" w:rsidRPr="00542CF0" w:rsidRDefault="00542CF0" w:rsidP="00542CF0">
      <w:r w:rsidRPr="00542CF0">
        <w:rPr>
          <w:b/>
          <w:bCs/>
        </w:rPr>
        <w:t>Why included?</w:t>
      </w:r>
      <w:r w:rsidRPr="00542CF0">
        <w:t xml:space="preserve"> It provides an additional indicator of the overall atomic displacement or disorder represented in the structure.</w:t>
      </w:r>
    </w:p>
    <w:p w14:paraId="169AED30" w14:textId="77777777" w:rsidR="00542CF0" w:rsidRPr="00542CF0" w:rsidRDefault="00542CF0" w:rsidP="00542CF0">
      <w:r w:rsidRPr="00542CF0">
        <w:rPr>
          <w:b/>
          <w:bCs/>
        </w:rPr>
        <w:t>Important limitation:</w:t>
      </w:r>
      <w:r w:rsidRPr="00542CF0">
        <w:t xml:space="preserve"> B-factors can be affected by experimental conditions, refinement choices, resolution, and other factors. A lower average B-factor does not automatically establish that a structure is more suitable for docking.</w:t>
      </w:r>
    </w:p>
    <w:p w14:paraId="508A1B49" w14:textId="77777777" w:rsidR="00542CF0" w:rsidRPr="00542CF0" w:rsidRDefault="00542CF0" w:rsidP="00542CF0">
      <w:pPr>
        <w:rPr>
          <w:b/>
          <w:bCs/>
        </w:rPr>
      </w:pPr>
      <w:r w:rsidRPr="00542CF0">
        <w:rPr>
          <w:b/>
          <w:bCs/>
        </w:rPr>
        <w:t>J. Ligand Suitability Score (12%)</w:t>
      </w:r>
    </w:p>
    <w:p w14:paraId="5D4598FC" w14:textId="77777777" w:rsidR="00542CF0" w:rsidRPr="00542CF0" w:rsidRDefault="00542CF0" w:rsidP="00542CF0">
      <w:r w:rsidRPr="00542CF0">
        <w:t xml:space="preserve">This is a special criterion because it is </w:t>
      </w:r>
      <w:r w:rsidRPr="00542CF0">
        <w:rPr>
          <w:b/>
          <w:bCs/>
        </w:rPr>
        <w:t>not calculated using min-max normalization</w:t>
      </w:r>
      <w:r w:rsidRPr="00542CF0">
        <w:t>.</w:t>
      </w:r>
    </w:p>
    <w:p w14:paraId="520AD0BD" w14:textId="77777777" w:rsidR="00542CF0" w:rsidRPr="00542CF0" w:rsidRDefault="00542CF0" w:rsidP="00542CF0">
      <w:r w:rsidRPr="00542CF0">
        <w:t>Your code assigns: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5"/>
        <w:gridCol w:w="2378"/>
      </w:tblGrid>
      <w:tr w:rsidR="00542CF0" w:rsidRPr="00542CF0" w14:paraId="1F3651F7" w14:textId="77777777">
        <w:trPr>
          <w:tblHeader/>
          <w:tblCellSpacing w:w="15" w:type="dxa"/>
        </w:trPr>
        <w:tc>
          <w:tcPr>
            <w:tcW w:w="0" w:type="auto"/>
            <w:vAlign w:val="center"/>
            <w:hideMark/>
          </w:tcPr>
          <w:p w14:paraId="03F6D0A9" w14:textId="77777777" w:rsidR="00542CF0" w:rsidRPr="00542CF0" w:rsidRDefault="00542CF0" w:rsidP="00542CF0">
            <w:pPr>
              <w:rPr>
                <w:b/>
                <w:bCs/>
              </w:rPr>
            </w:pPr>
            <w:r w:rsidRPr="00542CF0">
              <w:rPr>
                <w:b/>
                <w:bCs/>
              </w:rPr>
              <w:lastRenderedPageBreak/>
              <w:t>Ligand metadata</w:t>
            </w:r>
          </w:p>
        </w:tc>
        <w:tc>
          <w:tcPr>
            <w:tcW w:w="0" w:type="auto"/>
            <w:vAlign w:val="center"/>
            <w:hideMark/>
          </w:tcPr>
          <w:p w14:paraId="2EAF8962" w14:textId="77777777" w:rsidR="00542CF0" w:rsidRPr="00542CF0" w:rsidRDefault="00542CF0" w:rsidP="00542CF0">
            <w:pPr>
              <w:rPr>
                <w:b/>
                <w:bCs/>
              </w:rPr>
            </w:pPr>
            <w:r w:rsidRPr="00542CF0">
              <w:rPr>
                <w:b/>
                <w:bCs/>
              </w:rPr>
              <w:t>Ligand Suitability Score</w:t>
            </w:r>
          </w:p>
        </w:tc>
      </w:tr>
      <w:tr w:rsidR="00542CF0" w:rsidRPr="00542CF0" w14:paraId="6DAAC556" w14:textId="77777777">
        <w:trPr>
          <w:tblCellSpacing w:w="15" w:type="dxa"/>
        </w:trPr>
        <w:tc>
          <w:tcPr>
            <w:tcW w:w="0" w:type="auto"/>
            <w:vAlign w:val="center"/>
            <w:hideMark/>
          </w:tcPr>
          <w:p w14:paraId="01F330A6" w14:textId="77777777" w:rsidR="00542CF0" w:rsidRPr="00542CF0" w:rsidRDefault="00542CF0" w:rsidP="00542CF0">
            <w:r w:rsidRPr="00542CF0">
              <w:t>At least one ligand is classified as relevant by the extraction heuristic</w:t>
            </w:r>
          </w:p>
        </w:tc>
        <w:tc>
          <w:tcPr>
            <w:tcW w:w="0" w:type="auto"/>
            <w:vAlign w:val="center"/>
            <w:hideMark/>
          </w:tcPr>
          <w:p w14:paraId="699E0175" w14:textId="77777777" w:rsidR="00542CF0" w:rsidRPr="00542CF0" w:rsidRDefault="00542CF0" w:rsidP="00542CF0">
            <w:r w:rsidRPr="00542CF0">
              <w:t>100</w:t>
            </w:r>
          </w:p>
        </w:tc>
      </w:tr>
      <w:tr w:rsidR="00542CF0" w:rsidRPr="00542CF0" w14:paraId="7BD4A4D7" w14:textId="77777777">
        <w:trPr>
          <w:tblCellSpacing w:w="15" w:type="dxa"/>
        </w:trPr>
        <w:tc>
          <w:tcPr>
            <w:tcW w:w="0" w:type="auto"/>
            <w:vAlign w:val="center"/>
            <w:hideMark/>
          </w:tcPr>
          <w:p w14:paraId="4B61714C" w14:textId="77777777" w:rsidR="00542CF0" w:rsidRPr="00542CF0" w:rsidRDefault="00542CF0" w:rsidP="00542CF0">
            <w:r w:rsidRPr="00542CF0">
              <w:t>No such ligand is identified</w:t>
            </w:r>
          </w:p>
        </w:tc>
        <w:tc>
          <w:tcPr>
            <w:tcW w:w="0" w:type="auto"/>
            <w:vAlign w:val="center"/>
            <w:hideMark/>
          </w:tcPr>
          <w:p w14:paraId="74445097" w14:textId="77777777" w:rsidR="00542CF0" w:rsidRPr="00542CF0" w:rsidRDefault="00542CF0" w:rsidP="00542CF0">
            <w:r w:rsidRPr="00542CF0">
              <w:t>0</w:t>
            </w:r>
          </w:p>
        </w:tc>
      </w:tr>
    </w:tbl>
    <w:p w14:paraId="27C4D334" w14:textId="77777777" w:rsidR="00542CF0" w:rsidRPr="00542CF0" w:rsidRDefault="00542CF0" w:rsidP="00542CF0">
      <w:r w:rsidRPr="00542CF0">
        <w:t>The code checks whether the Ligand ID field contains a value other than the recognized missing-value indicators.</w:t>
      </w:r>
    </w:p>
    <w:p w14:paraId="44E7388C" w14:textId="77777777" w:rsidR="00542CF0" w:rsidRPr="00542CF0" w:rsidRDefault="00542CF0" w:rsidP="00542CF0">
      <w:r w:rsidRPr="00542CF0">
        <w:t>If a ligand is present according to this heuristic, the structure receives a score of 100 for this criterion.</w:t>
      </w:r>
    </w:p>
    <w:p w14:paraId="757137B6" w14:textId="77777777" w:rsidR="00542CF0" w:rsidRPr="00542CF0" w:rsidRDefault="00542CF0" w:rsidP="00542CF0">
      <w:r w:rsidRPr="00542CF0">
        <w:t>If no ligand is identified, it receives 0.</w:t>
      </w:r>
    </w:p>
    <w:p w14:paraId="13732DB1" w14:textId="77777777" w:rsidR="00542CF0" w:rsidRPr="00542CF0" w:rsidRDefault="00542CF0" w:rsidP="00542CF0">
      <w:r w:rsidRPr="00542CF0">
        <w:rPr>
          <w:b/>
          <w:bCs/>
        </w:rPr>
        <w:t>Why included?</w:t>
      </w:r>
    </w:p>
    <w:p w14:paraId="44AC9A6B" w14:textId="77777777" w:rsidR="00542CF0" w:rsidRPr="00542CF0" w:rsidRDefault="00542CF0" w:rsidP="00542CF0">
      <w:r w:rsidRPr="00542CF0">
        <w:t>The presence of a ligand can provide useful information about whether a structure has been experimentally characterized with a bound compound.</w:t>
      </w:r>
    </w:p>
    <w:p w14:paraId="2CACE0C6" w14:textId="77777777" w:rsidR="00542CF0" w:rsidRPr="00542CF0" w:rsidRDefault="00542CF0" w:rsidP="00542CF0">
      <w:r w:rsidRPr="00542CF0">
        <w:t>However, this criterion has an important limitation:</w:t>
      </w:r>
    </w:p>
    <w:p w14:paraId="7F37E6F7" w14:textId="77777777" w:rsidR="00542CF0" w:rsidRPr="00542CF0" w:rsidRDefault="00542CF0" w:rsidP="00542CF0">
      <w:r w:rsidRPr="00542CF0">
        <w:rPr>
          <w:b/>
          <w:bCs/>
        </w:rPr>
        <w:t>The presence of a ligand does not prove that it occupies the intended binding pocket or that it is biologically relevant to your specific research question.</w:t>
      </w:r>
    </w:p>
    <w:p w14:paraId="1EA4862C" w14:textId="77777777" w:rsidR="00542CF0" w:rsidRPr="00542CF0" w:rsidRDefault="00542CF0" w:rsidP="00542CF0">
      <w:r w:rsidRPr="00542CF0">
        <w:t>For example, a structure may contain a ligand associated with crystallization or a different binding site. The ligand's identity, location, and biological relevance should therefore be checked before selecting the structure.</w:t>
      </w:r>
    </w:p>
    <w:p w14:paraId="28BC03F4" w14:textId="77777777" w:rsidR="00542CF0" w:rsidRPr="00542CF0" w:rsidRDefault="00542CF0" w:rsidP="00542CF0">
      <w:r w:rsidRPr="00542CF0">
        <w:pict w14:anchorId="2BC35606">
          <v:rect id="_x0000_i1232" style="width:0;height:1.5pt" o:hralign="center" o:hrstd="t" o:hr="t" fillcolor="#a0a0a0" stroked="f"/>
        </w:pict>
      </w:r>
    </w:p>
    <w:p w14:paraId="4FF0636F" w14:textId="77777777" w:rsidR="00542CF0" w:rsidRPr="00542CF0" w:rsidRDefault="00542CF0" w:rsidP="00542CF0">
      <w:pPr>
        <w:rPr>
          <w:b/>
          <w:bCs/>
        </w:rPr>
      </w:pPr>
      <w:r w:rsidRPr="00542CF0">
        <w:rPr>
          <w:b/>
          <w:bCs/>
        </w:rPr>
        <w:t>4. The three columns you asked about</w:t>
      </w:r>
    </w:p>
    <w:p w14:paraId="54237137" w14:textId="77777777" w:rsidR="00542CF0" w:rsidRPr="00542CF0" w:rsidRDefault="00542CF0" w:rsidP="00542CF0">
      <w:r w:rsidRPr="00542CF0">
        <w:t>These are the three terms you specifically highlighted: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7059"/>
      </w:tblGrid>
      <w:tr w:rsidR="00542CF0" w:rsidRPr="00542CF0" w14:paraId="3AB52639" w14:textId="77777777">
        <w:trPr>
          <w:tblHeader/>
          <w:tblCellSpacing w:w="15" w:type="dxa"/>
        </w:trPr>
        <w:tc>
          <w:tcPr>
            <w:tcW w:w="0" w:type="auto"/>
            <w:vAlign w:val="center"/>
            <w:hideMark/>
          </w:tcPr>
          <w:p w14:paraId="6EBB274A" w14:textId="77777777" w:rsidR="00542CF0" w:rsidRPr="00542CF0" w:rsidRDefault="00542CF0" w:rsidP="00542CF0">
            <w:pPr>
              <w:rPr>
                <w:b/>
                <w:bCs/>
              </w:rPr>
            </w:pPr>
            <w:r w:rsidRPr="00542CF0">
              <w:rPr>
                <w:b/>
                <w:bCs/>
              </w:rPr>
              <w:t>Column name</w:t>
            </w:r>
          </w:p>
        </w:tc>
        <w:tc>
          <w:tcPr>
            <w:tcW w:w="0" w:type="auto"/>
            <w:vAlign w:val="center"/>
            <w:hideMark/>
          </w:tcPr>
          <w:p w14:paraId="1CDF39B2" w14:textId="77777777" w:rsidR="00542CF0" w:rsidRPr="00542CF0" w:rsidRDefault="00542CF0" w:rsidP="00542CF0">
            <w:pPr>
              <w:rPr>
                <w:b/>
                <w:bCs/>
              </w:rPr>
            </w:pPr>
            <w:r w:rsidRPr="00542CF0">
              <w:rPr>
                <w:b/>
                <w:bCs/>
              </w:rPr>
              <w:t>Meaning</w:t>
            </w:r>
          </w:p>
        </w:tc>
      </w:tr>
      <w:tr w:rsidR="00542CF0" w:rsidRPr="00542CF0" w14:paraId="00DE338A" w14:textId="77777777">
        <w:trPr>
          <w:tblCellSpacing w:w="15" w:type="dxa"/>
        </w:trPr>
        <w:tc>
          <w:tcPr>
            <w:tcW w:w="0" w:type="auto"/>
            <w:vAlign w:val="center"/>
            <w:hideMark/>
          </w:tcPr>
          <w:p w14:paraId="52883A43" w14:textId="77777777" w:rsidR="00542CF0" w:rsidRPr="00542CF0" w:rsidRDefault="00542CF0" w:rsidP="00542CF0">
            <w:r w:rsidRPr="00542CF0">
              <w:t>Score - Ligand Suitability</w:t>
            </w:r>
          </w:p>
        </w:tc>
        <w:tc>
          <w:tcPr>
            <w:tcW w:w="0" w:type="auto"/>
            <w:vAlign w:val="center"/>
            <w:hideMark/>
          </w:tcPr>
          <w:p w14:paraId="4F300936" w14:textId="77777777" w:rsidR="00542CF0" w:rsidRPr="00542CF0" w:rsidRDefault="00542CF0" w:rsidP="00542CF0">
            <w:r w:rsidRPr="00542CF0">
              <w:t>The individual score assigned to the ligand-related criterion</w:t>
            </w:r>
          </w:p>
        </w:tc>
      </w:tr>
      <w:tr w:rsidR="00542CF0" w:rsidRPr="00542CF0" w14:paraId="52DE8771" w14:textId="77777777">
        <w:trPr>
          <w:tblCellSpacing w:w="15" w:type="dxa"/>
        </w:trPr>
        <w:tc>
          <w:tcPr>
            <w:tcW w:w="0" w:type="auto"/>
            <w:vAlign w:val="center"/>
            <w:hideMark/>
          </w:tcPr>
          <w:p w14:paraId="676BDD38" w14:textId="77777777" w:rsidR="00542CF0" w:rsidRPr="00542CF0" w:rsidRDefault="00542CF0" w:rsidP="00542CF0">
            <w:r w:rsidRPr="00542CF0">
              <w:t>Assessment Coverage (%)</w:t>
            </w:r>
          </w:p>
        </w:tc>
        <w:tc>
          <w:tcPr>
            <w:tcW w:w="0" w:type="auto"/>
            <w:vAlign w:val="center"/>
            <w:hideMark/>
          </w:tcPr>
          <w:p w14:paraId="30128E01" w14:textId="77777777" w:rsidR="00542CF0" w:rsidRPr="00542CF0" w:rsidRDefault="00542CF0" w:rsidP="00542CF0">
            <w:r w:rsidRPr="00542CF0">
              <w:t>The percentage of the total scoring weight for which the structure has assessable data</w:t>
            </w:r>
          </w:p>
        </w:tc>
      </w:tr>
      <w:tr w:rsidR="00542CF0" w:rsidRPr="00542CF0" w14:paraId="0D0112AD" w14:textId="77777777">
        <w:trPr>
          <w:tblCellSpacing w:w="15" w:type="dxa"/>
        </w:trPr>
        <w:tc>
          <w:tcPr>
            <w:tcW w:w="0" w:type="auto"/>
            <w:vAlign w:val="center"/>
            <w:hideMark/>
          </w:tcPr>
          <w:p w14:paraId="3DFED40A" w14:textId="77777777" w:rsidR="00542CF0" w:rsidRPr="00542CF0" w:rsidRDefault="00542CF0" w:rsidP="00542CF0">
            <w:r w:rsidRPr="00542CF0">
              <w:t>Provisional Score (0-100)</w:t>
            </w:r>
          </w:p>
        </w:tc>
        <w:tc>
          <w:tcPr>
            <w:tcW w:w="0" w:type="auto"/>
            <w:vAlign w:val="center"/>
            <w:hideMark/>
          </w:tcPr>
          <w:p w14:paraId="7419633D" w14:textId="77777777" w:rsidR="00542CF0" w:rsidRPr="00542CF0" w:rsidRDefault="00542CF0" w:rsidP="00542CF0">
            <w:r w:rsidRPr="00542CF0">
              <w:t>The final weighted score calculated using the available criteria</w:t>
            </w:r>
          </w:p>
        </w:tc>
      </w:tr>
    </w:tbl>
    <w:p w14:paraId="7D361F88" w14:textId="77777777" w:rsidR="00542CF0" w:rsidRPr="00542CF0" w:rsidRDefault="00542CF0" w:rsidP="00542CF0">
      <w:r w:rsidRPr="00542CF0">
        <w:t>Let's understand them individually.</w:t>
      </w:r>
    </w:p>
    <w:p w14:paraId="20649673" w14:textId="77777777" w:rsidR="00542CF0" w:rsidRPr="00542CF0" w:rsidRDefault="00542CF0" w:rsidP="00542CF0">
      <w:pPr>
        <w:rPr>
          <w:b/>
          <w:bCs/>
        </w:rPr>
      </w:pPr>
      <w:r w:rsidRPr="00542CF0">
        <w:rPr>
          <w:b/>
          <w:bCs/>
        </w:rPr>
        <w:lastRenderedPageBreak/>
        <w:t xml:space="preserve">4.1 </w:t>
      </w:r>
      <w:proofErr w:type="gramStart"/>
      <w:r w:rsidRPr="00542CF0">
        <w:rPr>
          <w:b/>
          <w:bCs/>
        </w:rPr>
        <w:t>Score</w:t>
      </w:r>
      <w:proofErr w:type="gramEnd"/>
      <w:r w:rsidRPr="00542CF0">
        <w:rPr>
          <w:b/>
          <w:bCs/>
        </w:rPr>
        <w:t xml:space="preserve"> - Ligand Suitability</w:t>
      </w:r>
    </w:p>
    <w:p w14:paraId="4DEC7EF0" w14:textId="77777777" w:rsidR="00542CF0" w:rsidRPr="00542CF0" w:rsidRDefault="00542CF0" w:rsidP="00542CF0">
      <w:r w:rsidRPr="00542CF0">
        <w:t>This is simply the ligand-related score assigned by the code.</w:t>
      </w:r>
    </w:p>
    <w:p w14:paraId="04CE89C5" w14:textId="77777777" w:rsidR="00542CF0" w:rsidRPr="00542CF0" w:rsidRDefault="00542CF0" w:rsidP="00542CF0">
      <w:r w:rsidRPr="00542CF0">
        <w:t>For example:</w:t>
      </w:r>
    </w:p>
    <w:p w14:paraId="0287F01C" w14:textId="77777777" w:rsidR="00542CF0" w:rsidRPr="00542CF0" w:rsidRDefault="00542CF0" w:rsidP="00542CF0">
      <w:pPr>
        <w:numPr>
          <w:ilvl w:val="0"/>
          <w:numId w:val="23"/>
        </w:numPr>
      </w:pPr>
      <w:r w:rsidRPr="00542CF0">
        <w:t xml:space="preserve">If the structure has a ligand identified by the extraction heuristic, the score is 100. </w:t>
      </w:r>
    </w:p>
    <w:p w14:paraId="341315B9" w14:textId="77777777" w:rsidR="00542CF0" w:rsidRPr="00542CF0" w:rsidRDefault="00542CF0" w:rsidP="00542CF0">
      <w:pPr>
        <w:numPr>
          <w:ilvl w:val="0"/>
          <w:numId w:val="23"/>
        </w:numPr>
      </w:pPr>
      <w:r w:rsidRPr="00542CF0">
        <w:t xml:space="preserve">If no such ligand is identified, the score is 0. </w:t>
      </w:r>
    </w:p>
    <w:p w14:paraId="5B3532D9" w14:textId="77777777" w:rsidR="00542CF0" w:rsidRPr="00542CF0" w:rsidRDefault="00542CF0" w:rsidP="00542CF0">
      <w:r w:rsidRPr="00542CF0">
        <w:t>Since the ligand criterion has a weight of 12%, a score of 100 contributes 12 weighted points before the available-data adjustment.</w:t>
      </w:r>
    </w:p>
    <w:p w14:paraId="22EC9B1B" w14:textId="77777777" w:rsidR="00542CF0" w:rsidRPr="00542CF0" w:rsidRDefault="00542CF0" w:rsidP="00542CF0">
      <w:r w:rsidRPr="00542CF0">
        <w:t>A score of 0 contributes zero points for this criterion.</w:t>
      </w:r>
    </w:p>
    <w:p w14:paraId="6A072057" w14:textId="77777777" w:rsidR="00542CF0" w:rsidRPr="00542CF0" w:rsidRDefault="00542CF0" w:rsidP="00542CF0">
      <w:pPr>
        <w:rPr>
          <w:b/>
          <w:bCs/>
        </w:rPr>
      </w:pPr>
      <w:r w:rsidRPr="00542CF0">
        <w:rPr>
          <w:b/>
          <w:bCs/>
        </w:rPr>
        <w:t>4.2 Assessment Coverage (%)</w:t>
      </w:r>
    </w:p>
    <w:p w14:paraId="2E709906" w14:textId="77777777" w:rsidR="00542CF0" w:rsidRPr="00542CF0" w:rsidRDefault="00542CF0" w:rsidP="00542CF0">
      <w:r w:rsidRPr="00542CF0">
        <w:rPr>
          <w:b/>
          <w:bCs/>
        </w:rPr>
        <w:t>This tells you how much of the scoring system could actually be assessed for a particular structure.</w:t>
      </w:r>
    </w:p>
    <w:p w14:paraId="30AB58D7" w14:textId="77777777" w:rsidR="00542CF0" w:rsidRPr="00542CF0" w:rsidRDefault="00542CF0" w:rsidP="00542CF0">
      <w:r w:rsidRPr="00542CF0">
        <w:t>This is important because some PDB structures may be missing certain validation metrics.</w:t>
      </w:r>
    </w:p>
    <w:p w14:paraId="387C0BE5" w14:textId="77777777" w:rsidR="00542CF0" w:rsidRPr="00542CF0" w:rsidRDefault="00542CF0" w:rsidP="00542CF0">
      <w:r w:rsidRPr="00542CF0">
        <w:t>For example, a structure may have:</w:t>
      </w:r>
    </w:p>
    <w:p w14:paraId="09E1173A" w14:textId="77777777" w:rsidR="00542CF0" w:rsidRPr="00542CF0" w:rsidRDefault="00542CF0" w:rsidP="00542CF0">
      <w:pPr>
        <w:numPr>
          <w:ilvl w:val="0"/>
          <w:numId w:val="24"/>
        </w:numPr>
      </w:pPr>
      <w:r w:rsidRPr="00542CF0">
        <w:t xml:space="preserve">Resolution available. </w:t>
      </w:r>
    </w:p>
    <w:p w14:paraId="1B44C70B" w14:textId="77777777" w:rsidR="00542CF0" w:rsidRPr="00542CF0" w:rsidRDefault="00542CF0" w:rsidP="00542CF0">
      <w:pPr>
        <w:numPr>
          <w:ilvl w:val="0"/>
          <w:numId w:val="24"/>
        </w:numPr>
      </w:pPr>
      <w:r w:rsidRPr="00542CF0">
        <w:t xml:space="preserve">R-free available. </w:t>
      </w:r>
    </w:p>
    <w:p w14:paraId="3894A299" w14:textId="77777777" w:rsidR="00542CF0" w:rsidRPr="00542CF0" w:rsidRDefault="00542CF0" w:rsidP="00542CF0">
      <w:pPr>
        <w:numPr>
          <w:ilvl w:val="0"/>
          <w:numId w:val="24"/>
        </w:numPr>
      </w:pPr>
      <w:proofErr w:type="spellStart"/>
      <w:r w:rsidRPr="00542CF0">
        <w:t>Clashscore</w:t>
      </w:r>
      <w:proofErr w:type="spellEnd"/>
      <w:r w:rsidRPr="00542CF0">
        <w:t xml:space="preserve"> available. </w:t>
      </w:r>
    </w:p>
    <w:p w14:paraId="392EAADD" w14:textId="77777777" w:rsidR="00542CF0" w:rsidRPr="00542CF0" w:rsidRDefault="00542CF0" w:rsidP="00542CF0">
      <w:pPr>
        <w:numPr>
          <w:ilvl w:val="0"/>
          <w:numId w:val="24"/>
        </w:numPr>
      </w:pPr>
      <w:r w:rsidRPr="00542CF0">
        <w:t xml:space="preserve">But no Average B value. </w:t>
      </w:r>
    </w:p>
    <w:p w14:paraId="4E5DAD9C" w14:textId="77777777" w:rsidR="00542CF0" w:rsidRPr="00542CF0" w:rsidRDefault="00542CF0" w:rsidP="00542CF0">
      <w:r w:rsidRPr="00542CF0">
        <w:t>Your code does not automatically treat a missing value as either excellent or poor.</w:t>
      </w:r>
    </w:p>
    <w:p w14:paraId="7ADA24E4" w14:textId="77777777" w:rsidR="00542CF0" w:rsidRPr="00542CF0" w:rsidRDefault="00542CF0" w:rsidP="00542CF0">
      <w:r w:rsidRPr="00542CF0">
        <w:t>Instead, it excludes the missing criterion from the available-data calculation and adjusts the final score using the total weight of the criteria that could be assessed.</w:t>
      </w:r>
    </w:p>
    <w:p w14:paraId="1DC63C43" w14:textId="77777777" w:rsidR="00542CF0" w:rsidRPr="00542CF0" w:rsidRDefault="00542CF0" w:rsidP="00542CF0">
      <w:r w:rsidRPr="00542CF0">
        <w:t>The coverage formula is:</w:t>
      </w:r>
    </w:p>
    <w:p w14:paraId="59028C83" w14:textId="2EAAB029" w:rsidR="00542CF0" w:rsidRPr="00542CF0" w:rsidRDefault="00542CF0" w:rsidP="00542CF0">
      <m:oMathPara>
        <m:oMath>
          <m:r>
            <m:rPr>
              <m:nor/>
            </m:rPr>
            <m:t>Assessment Coverage (%)</m:t>
          </m:r>
          <m:r>
            <w:rPr>
              <w:rFonts w:ascii="Cambria Math" w:hAnsi="Cambria Math"/>
            </w:rPr>
            <m:t>=100×</m:t>
          </m:r>
          <m:nary>
            <m:naryPr>
              <m:chr m:val="∑"/>
              <m:grow m:val="1"/>
              <m:subHide m:val="1"/>
              <m:supHide m:val="1"/>
              <m:ctrlPr>
                <w:rPr>
                  <w:rFonts w:ascii="Cambria Math" w:hAnsi="Cambria Math"/>
                </w:rPr>
              </m:ctrlPr>
            </m:naryPr>
            <m:sub/>
            <m:sup/>
            <m:e>
              <m:r>
                <m:rPr>
                  <m:nor/>
                </m:rPr>
                <m:t>Weights of available criteria</m:t>
              </m:r>
            </m:e>
          </m:nary>
          <m:r>
            <w:br/>
          </m:r>
        </m:oMath>
      </m:oMathPara>
    </w:p>
    <w:p w14:paraId="51D563F1" w14:textId="77777777" w:rsidR="00542CF0" w:rsidRPr="00542CF0" w:rsidRDefault="00542CF0" w:rsidP="00542CF0">
      <w:pPr>
        <w:rPr>
          <w:b/>
          <w:bCs/>
        </w:rPr>
      </w:pPr>
      <w:r w:rsidRPr="00542CF0">
        <w:rPr>
          <w:b/>
          <w:bCs/>
        </w:rPr>
        <w:t>Example</w:t>
      </w:r>
    </w:p>
    <w:p w14:paraId="0267F30A" w14:textId="77777777" w:rsidR="00542CF0" w:rsidRPr="00542CF0" w:rsidRDefault="00542CF0" w:rsidP="00542CF0">
      <w:r w:rsidRPr="00542CF0">
        <w:t>Suppose the following criteria are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773"/>
        <w:gridCol w:w="1100"/>
      </w:tblGrid>
      <w:tr w:rsidR="00542CF0" w:rsidRPr="00542CF0" w14:paraId="64FECB96" w14:textId="77777777">
        <w:trPr>
          <w:tblHeader/>
          <w:tblCellSpacing w:w="15" w:type="dxa"/>
        </w:trPr>
        <w:tc>
          <w:tcPr>
            <w:tcW w:w="0" w:type="auto"/>
            <w:vAlign w:val="center"/>
            <w:hideMark/>
          </w:tcPr>
          <w:p w14:paraId="68E37BFB" w14:textId="77777777" w:rsidR="00542CF0" w:rsidRPr="00542CF0" w:rsidRDefault="00542CF0" w:rsidP="00542CF0">
            <w:pPr>
              <w:rPr>
                <w:b/>
                <w:bCs/>
              </w:rPr>
            </w:pPr>
            <w:r w:rsidRPr="00542CF0">
              <w:rPr>
                <w:b/>
                <w:bCs/>
              </w:rPr>
              <w:lastRenderedPageBreak/>
              <w:t>Criterion</w:t>
            </w:r>
          </w:p>
        </w:tc>
        <w:tc>
          <w:tcPr>
            <w:tcW w:w="0" w:type="auto"/>
            <w:vAlign w:val="center"/>
            <w:hideMark/>
          </w:tcPr>
          <w:p w14:paraId="7A18329C" w14:textId="77777777" w:rsidR="00542CF0" w:rsidRPr="00542CF0" w:rsidRDefault="00542CF0" w:rsidP="00542CF0">
            <w:pPr>
              <w:rPr>
                <w:b/>
                <w:bCs/>
              </w:rPr>
            </w:pPr>
            <w:r w:rsidRPr="00542CF0">
              <w:rPr>
                <w:b/>
                <w:bCs/>
              </w:rPr>
              <w:t>Weight</w:t>
            </w:r>
          </w:p>
        </w:tc>
        <w:tc>
          <w:tcPr>
            <w:tcW w:w="0" w:type="auto"/>
            <w:vAlign w:val="center"/>
            <w:hideMark/>
          </w:tcPr>
          <w:p w14:paraId="0D5A8722" w14:textId="77777777" w:rsidR="00542CF0" w:rsidRPr="00542CF0" w:rsidRDefault="00542CF0" w:rsidP="00542CF0">
            <w:pPr>
              <w:rPr>
                <w:b/>
                <w:bCs/>
              </w:rPr>
            </w:pPr>
            <w:r w:rsidRPr="00542CF0">
              <w:rPr>
                <w:b/>
                <w:bCs/>
              </w:rPr>
              <w:t>Available?</w:t>
            </w:r>
          </w:p>
        </w:tc>
      </w:tr>
      <w:tr w:rsidR="00542CF0" w:rsidRPr="00542CF0" w14:paraId="5F12CC6D" w14:textId="77777777">
        <w:trPr>
          <w:tblCellSpacing w:w="15" w:type="dxa"/>
        </w:trPr>
        <w:tc>
          <w:tcPr>
            <w:tcW w:w="0" w:type="auto"/>
            <w:vAlign w:val="center"/>
            <w:hideMark/>
          </w:tcPr>
          <w:p w14:paraId="1DD52817" w14:textId="77777777" w:rsidR="00542CF0" w:rsidRPr="00542CF0" w:rsidRDefault="00542CF0" w:rsidP="00542CF0">
            <w:r w:rsidRPr="00542CF0">
              <w:t>Resolution</w:t>
            </w:r>
          </w:p>
        </w:tc>
        <w:tc>
          <w:tcPr>
            <w:tcW w:w="0" w:type="auto"/>
            <w:vAlign w:val="center"/>
            <w:hideMark/>
          </w:tcPr>
          <w:p w14:paraId="156FB1BB" w14:textId="77777777" w:rsidR="00542CF0" w:rsidRPr="00542CF0" w:rsidRDefault="00542CF0" w:rsidP="00542CF0">
            <w:r w:rsidRPr="00542CF0">
              <w:t>20%</w:t>
            </w:r>
          </w:p>
        </w:tc>
        <w:tc>
          <w:tcPr>
            <w:tcW w:w="0" w:type="auto"/>
            <w:vAlign w:val="center"/>
            <w:hideMark/>
          </w:tcPr>
          <w:p w14:paraId="79020F53" w14:textId="77777777" w:rsidR="00542CF0" w:rsidRPr="00542CF0" w:rsidRDefault="00542CF0" w:rsidP="00542CF0">
            <w:r w:rsidRPr="00542CF0">
              <w:t>Yes</w:t>
            </w:r>
          </w:p>
        </w:tc>
      </w:tr>
      <w:tr w:rsidR="00542CF0" w:rsidRPr="00542CF0" w14:paraId="10246A49" w14:textId="77777777">
        <w:trPr>
          <w:tblCellSpacing w:w="15" w:type="dxa"/>
        </w:trPr>
        <w:tc>
          <w:tcPr>
            <w:tcW w:w="0" w:type="auto"/>
            <w:vAlign w:val="center"/>
            <w:hideMark/>
          </w:tcPr>
          <w:p w14:paraId="6F395360" w14:textId="77777777" w:rsidR="00542CF0" w:rsidRPr="00542CF0" w:rsidRDefault="00542CF0" w:rsidP="00542CF0">
            <w:r w:rsidRPr="00542CF0">
              <w:t>Residue Count Difference</w:t>
            </w:r>
          </w:p>
        </w:tc>
        <w:tc>
          <w:tcPr>
            <w:tcW w:w="0" w:type="auto"/>
            <w:vAlign w:val="center"/>
            <w:hideMark/>
          </w:tcPr>
          <w:p w14:paraId="05408BA8" w14:textId="77777777" w:rsidR="00542CF0" w:rsidRPr="00542CF0" w:rsidRDefault="00542CF0" w:rsidP="00542CF0">
            <w:r w:rsidRPr="00542CF0">
              <w:t>10%</w:t>
            </w:r>
          </w:p>
        </w:tc>
        <w:tc>
          <w:tcPr>
            <w:tcW w:w="0" w:type="auto"/>
            <w:vAlign w:val="center"/>
            <w:hideMark/>
          </w:tcPr>
          <w:p w14:paraId="183A5039" w14:textId="77777777" w:rsidR="00542CF0" w:rsidRPr="00542CF0" w:rsidRDefault="00542CF0" w:rsidP="00542CF0">
            <w:r w:rsidRPr="00542CF0">
              <w:t>Yes</w:t>
            </w:r>
          </w:p>
        </w:tc>
      </w:tr>
      <w:tr w:rsidR="00542CF0" w:rsidRPr="00542CF0" w14:paraId="64688771" w14:textId="77777777">
        <w:trPr>
          <w:tblCellSpacing w:w="15" w:type="dxa"/>
        </w:trPr>
        <w:tc>
          <w:tcPr>
            <w:tcW w:w="0" w:type="auto"/>
            <w:vAlign w:val="center"/>
            <w:hideMark/>
          </w:tcPr>
          <w:p w14:paraId="600E223F" w14:textId="77777777" w:rsidR="00542CF0" w:rsidRPr="00542CF0" w:rsidRDefault="00542CF0" w:rsidP="00542CF0">
            <w:r w:rsidRPr="00542CF0">
              <w:t>R-Value Difference</w:t>
            </w:r>
          </w:p>
        </w:tc>
        <w:tc>
          <w:tcPr>
            <w:tcW w:w="0" w:type="auto"/>
            <w:vAlign w:val="center"/>
            <w:hideMark/>
          </w:tcPr>
          <w:p w14:paraId="1944BFC7" w14:textId="77777777" w:rsidR="00542CF0" w:rsidRPr="00542CF0" w:rsidRDefault="00542CF0" w:rsidP="00542CF0">
            <w:r w:rsidRPr="00542CF0">
              <w:t>5%</w:t>
            </w:r>
          </w:p>
        </w:tc>
        <w:tc>
          <w:tcPr>
            <w:tcW w:w="0" w:type="auto"/>
            <w:vAlign w:val="center"/>
            <w:hideMark/>
          </w:tcPr>
          <w:p w14:paraId="7D7DF68D" w14:textId="77777777" w:rsidR="00542CF0" w:rsidRPr="00542CF0" w:rsidRDefault="00542CF0" w:rsidP="00542CF0">
            <w:r w:rsidRPr="00542CF0">
              <w:t>Yes</w:t>
            </w:r>
          </w:p>
        </w:tc>
      </w:tr>
      <w:tr w:rsidR="00542CF0" w:rsidRPr="00542CF0" w14:paraId="4CDBD693" w14:textId="77777777">
        <w:trPr>
          <w:tblCellSpacing w:w="15" w:type="dxa"/>
        </w:trPr>
        <w:tc>
          <w:tcPr>
            <w:tcW w:w="0" w:type="auto"/>
            <w:vAlign w:val="center"/>
            <w:hideMark/>
          </w:tcPr>
          <w:p w14:paraId="1920DC96" w14:textId="77777777" w:rsidR="00542CF0" w:rsidRPr="00542CF0" w:rsidRDefault="00542CF0" w:rsidP="00542CF0">
            <w:r w:rsidRPr="00542CF0">
              <w:t>R-free</w:t>
            </w:r>
          </w:p>
        </w:tc>
        <w:tc>
          <w:tcPr>
            <w:tcW w:w="0" w:type="auto"/>
            <w:vAlign w:val="center"/>
            <w:hideMark/>
          </w:tcPr>
          <w:p w14:paraId="1CBB1480" w14:textId="77777777" w:rsidR="00542CF0" w:rsidRPr="00542CF0" w:rsidRDefault="00542CF0" w:rsidP="00542CF0">
            <w:r w:rsidRPr="00542CF0">
              <w:t>15%</w:t>
            </w:r>
          </w:p>
        </w:tc>
        <w:tc>
          <w:tcPr>
            <w:tcW w:w="0" w:type="auto"/>
            <w:vAlign w:val="center"/>
            <w:hideMark/>
          </w:tcPr>
          <w:p w14:paraId="500E3A35" w14:textId="77777777" w:rsidR="00542CF0" w:rsidRPr="00542CF0" w:rsidRDefault="00542CF0" w:rsidP="00542CF0">
            <w:r w:rsidRPr="00542CF0">
              <w:t>Yes</w:t>
            </w:r>
          </w:p>
        </w:tc>
      </w:tr>
      <w:tr w:rsidR="00542CF0" w:rsidRPr="00542CF0" w14:paraId="041F4645" w14:textId="77777777">
        <w:trPr>
          <w:tblCellSpacing w:w="15" w:type="dxa"/>
        </w:trPr>
        <w:tc>
          <w:tcPr>
            <w:tcW w:w="0" w:type="auto"/>
            <w:vAlign w:val="center"/>
            <w:hideMark/>
          </w:tcPr>
          <w:p w14:paraId="28C39EA5" w14:textId="77777777" w:rsidR="00542CF0" w:rsidRPr="00542CF0" w:rsidRDefault="00542CF0" w:rsidP="00542CF0">
            <w:proofErr w:type="spellStart"/>
            <w:r w:rsidRPr="00542CF0">
              <w:t>Clashscore</w:t>
            </w:r>
            <w:proofErr w:type="spellEnd"/>
          </w:p>
        </w:tc>
        <w:tc>
          <w:tcPr>
            <w:tcW w:w="0" w:type="auto"/>
            <w:vAlign w:val="center"/>
            <w:hideMark/>
          </w:tcPr>
          <w:p w14:paraId="73A9E03A" w14:textId="77777777" w:rsidR="00542CF0" w:rsidRPr="00542CF0" w:rsidRDefault="00542CF0" w:rsidP="00542CF0">
            <w:r w:rsidRPr="00542CF0">
              <w:t>10%</w:t>
            </w:r>
          </w:p>
        </w:tc>
        <w:tc>
          <w:tcPr>
            <w:tcW w:w="0" w:type="auto"/>
            <w:vAlign w:val="center"/>
            <w:hideMark/>
          </w:tcPr>
          <w:p w14:paraId="570C0B6D" w14:textId="77777777" w:rsidR="00542CF0" w:rsidRPr="00542CF0" w:rsidRDefault="00542CF0" w:rsidP="00542CF0">
            <w:r w:rsidRPr="00542CF0">
              <w:t>Yes</w:t>
            </w:r>
          </w:p>
        </w:tc>
      </w:tr>
      <w:tr w:rsidR="00542CF0" w:rsidRPr="00542CF0" w14:paraId="4B43CF7A" w14:textId="77777777">
        <w:trPr>
          <w:tblCellSpacing w:w="15" w:type="dxa"/>
        </w:trPr>
        <w:tc>
          <w:tcPr>
            <w:tcW w:w="0" w:type="auto"/>
            <w:vAlign w:val="center"/>
            <w:hideMark/>
          </w:tcPr>
          <w:p w14:paraId="3ED7673C" w14:textId="77777777" w:rsidR="00542CF0" w:rsidRPr="00542CF0" w:rsidRDefault="00542CF0" w:rsidP="00542CF0">
            <w:r w:rsidRPr="00542CF0">
              <w:t>Ramachandran Outliers</w:t>
            </w:r>
          </w:p>
        </w:tc>
        <w:tc>
          <w:tcPr>
            <w:tcW w:w="0" w:type="auto"/>
            <w:vAlign w:val="center"/>
            <w:hideMark/>
          </w:tcPr>
          <w:p w14:paraId="68A03C0A" w14:textId="77777777" w:rsidR="00542CF0" w:rsidRPr="00542CF0" w:rsidRDefault="00542CF0" w:rsidP="00542CF0">
            <w:r w:rsidRPr="00542CF0">
              <w:t>8%</w:t>
            </w:r>
          </w:p>
        </w:tc>
        <w:tc>
          <w:tcPr>
            <w:tcW w:w="0" w:type="auto"/>
            <w:vAlign w:val="center"/>
            <w:hideMark/>
          </w:tcPr>
          <w:p w14:paraId="662C4444" w14:textId="77777777" w:rsidR="00542CF0" w:rsidRPr="00542CF0" w:rsidRDefault="00542CF0" w:rsidP="00542CF0">
            <w:r w:rsidRPr="00542CF0">
              <w:t>Yes</w:t>
            </w:r>
          </w:p>
        </w:tc>
      </w:tr>
      <w:tr w:rsidR="00542CF0" w:rsidRPr="00542CF0" w14:paraId="4D2AEC92" w14:textId="77777777">
        <w:trPr>
          <w:tblCellSpacing w:w="15" w:type="dxa"/>
        </w:trPr>
        <w:tc>
          <w:tcPr>
            <w:tcW w:w="0" w:type="auto"/>
            <w:vAlign w:val="center"/>
            <w:hideMark/>
          </w:tcPr>
          <w:p w14:paraId="037B4EF2" w14:textId="77777777" w:rsidR="00542CF0" w:rsidRPr="00542CF0" w:rsidRDefault="00542CF0" w:rsidP="00542CF0">
            <w:r w:rsidRPr="00542CF0">
              <w:t>Sidechain Outliers</w:t>
            </w:r>
          </w:p>
        </w:tc>
        <w:tc>
          <w:tcPr>
            <w:tcW w:w="0" w:type="auto"/>
            <w:vAlign w:val="center"/>
            <w:hideMark/>
          </w:tcPr>
          <w:p w14:paraId="2C90424D" w14:textId="77777777" w:rsidR="00542CF0" w:rsidRPr="00542CF0" w:rsidRDefault="00542CF0" w:rsidP="00542CF0">
            <w:r w:rsidRPr="00542CF0">
              <w:t>7%</w:t>
            </w:r>
          </w:p>
        </w:tc>
        <w:tc>
          <w:tcPr>
            <w:tcW w:w="0" w:type="auto"/>
            <w:vAlign w:val="center"/>
            <w:hideMark/>
          </w:tcPr>
          <w:p w14:paraId="354C5A24" w14:textId="77777777" w:rsidR="00542CF0" w:rsidRPr="00542CF0" w:rsidRDefault="00542CF0" w:rsidP="00542CF0">
            <w:r w:rsidRPr="00542CF0">
              <w:t>Yes</w:t>
            </w:r>
          </w:p>
        </w:tc>
      </w:tr>
      <w:tr w:rsidR="00542CF0" w:rsidRPr="00542CF0" w14:paraId="01C0D73C" w14:textId="77777777">
        <w:trPr>
          <w:tblCellSpacing w:w="15" w:type="dxa"/>
        </w:trPr>
        <w:tc>
          <w:tcPr>
            <w:tcW w:w="0" w:type="auto"/>
            <w:vAlign w:val="center"/>
            <w:hideMark/>
          </w:tcPr>
          <w:p w14:paraId="02C2808C" w14:textId="77777777" w:rsidR="00542CF0" w:rsidRPr="00542CF0" w:rsidRDefault="00542CF0" w:rsidP="00542CF0">
            <w:r w:rsidRPr="00542CF0">
              <w:t>RSRZ Outliers</w:t>
            </w:r>
          </w:p>
        </w:tc>
        <w:tc>
          <w:tcPr>
            <w:tcW w:w="0" w:type="auto"/>
            <w:vAlign w:val="center"/>
            <w:hideMark/>
          </w:tcPr>
          <w:p w14:paraId="7ACA36B9" w14:textId="77777777" w:rsidR="00542CF0" w:rsidRPr="00542CF0" w:rsidRDefault="00542CF0" w:rsidP="00542CF0">
            <w:r w:rsidRPr="00542CF0">
              <w:t>8%</w:t>
            </w:r>
          </w:p>
        </w:tc>
        <w:tc>
          <w:tcPr>
            <w:tcW w:w="0" w:type="auto"/>
            <w:vAlign w:val="center"/>
            <w:hideMark/>
          </w:tcPr>
          <w:p w14:paraId="3AA25C6F" w14:textId="77777777" w:rsidR="00542CF0" w:rsidRPr="00542CF0" w:rsidRDefault="00542CF0" w:rsidP="00542CF0">
            <w:r w:rsidRPr="00542CF0">
              <w:t>Yes</w:t>
            </w:r>
          </w:p>
        </w:tc>
      </w:tr>
      <w:tr w:rsidR="00542CF0" w:rsidRPr="00542CF0" w14:paraId="5FEF15E4" w14:textId="77777777">
        <w:trPr>
          <w:tblCellSpacing w:w="15" w:type="dxa"/>
        </w:trPr>
        <w:tc>
          <w:tcPr>
            <w:tcW w:w="0" w:type="auto"/>
            <w:vAlign w:val="center"/>
            <w:hideMark/>
          </w:tcPr>
          <w:p w14:paraId="5E0DC228" w14:textId="77777777" w:rsidR="00542CF0" w:rsidRPr="00542CF0" w:rsidRDefault="00542CF0" w:rsidP="00542CF0">
            <w:r w:rsidRPr="00542CF0">
              <w:t>Average B</w:t>
            </w:r>
          </w:p>
        </w:tc>
        <w:tc>
          <w:tcPr>
            <w:tcW w:w="0" w:type="auto"/>
            <w:vAlign w:val="center"/>
            <w:hideMark/>
          </w:tcPr>
          <w:p w14:paraId="50DE5C90" w14:textId="77777777" w:rsidR="00542CF0" w:rsidRPr="00542CF0" w:rsidRDefault="00542CF0" w:rsidP="00542CF0">
            <w:r w:rsidRPr="00542CF0">
              <w:t>5%</w:t>
            </w:r>
          </w:p>
        </w:tc>
        <w:tc>
          <w:tcPr>
            <w:tcW w:w="0" w:type="auto"/>
            <w:vAlign w:val="center"/>
            <w:hideMark/>
          </w:tcPr>
          <w:p w14:paraId="7D91DD98" w14:textId="77777777" w:rsidR="00542CF0" w:rsidRPr="00542CF0" w:rsidRDefault="00542CF0" w:rsidP="00542CF0">
            <w:r w:rsidRPr="00542CF0">
              <w:t>No</w:t>
            </w:r>
          </w:p>
        </w:tc>
      </w:tr>
      <w:tr w:rsidR="00542CF0" w:rsidRPr="00542CF0" w14:paraId="697F549F" w14:textId="77777777">
        <w:trPr>
          <w:tblCellSpacing w:w="15" w:type="dxa"/>
        </w:trPr>
        <w:tc>
          <w:tcPr>
            <w:tcW w:w="0" w:type="auto"/>
            <w:vAlign w:val="center"/>
            <w:hideMark/>
          </w:tcPr>
          <w:p w14:paraId="7227A776" w14:textId="77777777" w:rsidR="00542CF0" w:rsidRPr="00542CF0" w:rsidRDefault="00542CF0" w:rsidP="00542CF0">
            <w:r w:rsidRPr="00542CF0">
              <w:t>Ligand Suitability</w:t>
            </w:r>
          </w:p>
        </w:tc>
        <w:tc>
          <w:tcPr>
            <w:tcW w:w="0" w:type="auto"/>
            <w:vAlign w:val="center"/>
            <w:hideMark/>
          </w:tcPr>
          <w:p w14:paraId="76505FB0" w14:textId="77777777" w:rsidR="00542CF0" w:rsidRPr="00542CF0" w:rsidRDefault="00542CF0" w:rsidP="00542CF0">
            <w:r w:rsidRPr="00542CF0">
              <w:t>12%</w:t>
            </w:r>
          </w:p>
        </w:tc>
        <w:tc>
          <w:tcPr>
            <w:tcW w:w="0" w:type="auto"/>
            <w:vAlign w:val="center"/>
            <w:hideMark/>
          </w:tcPr>
          <w:p w14:paraId="0473CCAA" w14:textId="77777777" w:rsidR="00542CF0" w:rsidRPr="00542CF0" w:rsidRDefault="00542CF0" w:rsidP="00542CF0">
            <w:r w:rsidRPr="00542CF0">
              <w:t>Yes</w:t>
            </w:r>
          </w:p>
        </w:tc>
      </w:tr>
    </w:tbl>
    <w:p w14:paraId="54DE40CF" w14:textId="77777777" w:rsidR="00542CF0" w:rsidRPr="00542CF0" w:rsidRDefault="00542CF0" w:rsidP="00542CF0">
      <w:r w:rsidRPr="00542CF0">
        <w:t>The available weights add up to:</w:t>
      </w:r>
    </w:p>
    <w:p w14:paraId="6D69385D" w14:textId="39C31EF6" w:rsidR="00542CF0" w:rsidRPr="00542CF0" w:rsidRDefault="00542CF0" w:rsidP="00542CF0">
      <m:oMathPara>
        <m:oMath>
          <m:r>
            <w:rPr>
              <w:rFonts w:ascii="Cambria Math" w:hAnsi="Cambria Math"/>
            </w:rPr>
            <m:t>100%-5%=95%</m:t>
          </m:r>
          <m:r>
            <w:rPr>
              <w:i/>
            </w:rPr>
            <w:br/>
          </m:r>
        </m:oMath>
      </m:oMathPara>
    </w:p>
    <w:p w14:paraId="78A42897" w14:textId="77777777" w:rsidR="00542CF0" w:rsidRPr="00542CF0" w:rsidRDefault="00542CF0" w:rsidP="00542CF0">
      <w:r w:rsidRPr="00542CF0">
        <w:t>Therefore:</w:t>
      </w:r>
    </w:p>
    <w:p w14:paraId="4CB61CC5" w14:textId="77777777" w:rsidR="00542CF0" w:rsidRPr="00542CF0" w:rsidRDefault="00542CF0" w:rsidP="00542CF0">
      <w:r w:rsidRPr="00542CF0">
        <w:rPr>
          <w:b/>
          <w:bCs/>
        </w:rPr>
        <w:t>Assessment Coverage = 95%.</w:t>
      </w:r>
    </w:p>
    <w:p w14:paraId="017A8B69" w14:textId="77777777" w:rsidR="00542CF0" w:rsidRPr="00542CF0" w:rsidRDefault="00542CF0" w:rsidP="00542CF0">
      <w:r w:rsidRPr="00542CF0">
        <w:t>This means that 95% of the total scoring weight was assessable for this structure.</w:t>
      </w:r>
    </w:p>
    <w:p w14:paraId="5542E674" w14:textId="77777777" w:rsidR="00542CF0" w:rsidRPr="00542CF0" w:rsidRDefault="00542CF0" w:rsidP="00542CF0">
      <w:r w:rsidRPr="00542CF0">
        <w:t>It does not mean that the structure has 95% structural completeness or 95% experimental accuracy.</w:t>
      </w:r>
    </w:p>
    <w:p w14:paraId="028FC989" w14:textId="77777777" w:rsidR="00542CF0" w:rsidRPr="00542CF0" w:rsidRDefault="00542CF0" w:rsidP="00542CF0">
      <w:pPr>
        <w:rPr>
          <w:b/>
          <w:bCs/>
        </w:rPr>
      </w:pPr>
      <w:r w:rsidRPr="00542CF0">
        <w:rPr>
          <w:b/>
          <w:bCs/>
        </w:rPr>
        <w:t>4.3 Provisional Score (0-100)</w:t>
      </w:r>
    </w:p>
    <w:p w14:paraId="61334018" w14:textId="77777777" w:rsidR="00542CF0" w:rsidRPr="00542CF0" w:rsidRDefault="00542CF0" w:rsidP="00542CF0">
      <w:r w:rsidRPr="00542CF0">
        <w:t>This is the final weighted score.</w:t>
      </w:r>
    </w:p>
    <w:p w14:paraId="062EC2D3" w14:textId="77777777" w:rsidR="00542CF0" w:rsidRPr="00542CF0" w:rsidRDefault="00542CF0" w:rsidP="00542CF0">
      <w:r w:rsidRPr="00542CF0">
        <w:t>Your code first multiplies each individual criterion score by its assigned weight.</w:t>
      </w:r>
    </w:p>
    <w:p w14:paraId="4AF4C48F" w14:textId="77777777" w:rsidR="00542CF0" w:rsidRPr="00542CF0" w:rsidRDefault="00542CF0" w:rsidP="00542CF0">
      <w:r w:rsidRPr="00542CF0">
        <w:t>Then it adds the weighted contributions together.</w:t>
      </w:r>
    </w:p>
    <w:p w14:paraId="2B258CB9" w14:textId="77777777" w:rsidR="00542CF0" w:rsidRPr="00542CF0" w:rsidRDefault="00542CF0" w:rsidP="00542CF0">
      <w:r w:rsidRPr="00542CF0">
        <w:t>Finally, it divides that sum by the total weight of the available criteria.</w:t>
      </w:r>
    </w:p>
    <w:p w14:paraId="5A9468D3" w14:textId="77777777" w:rsidR="00542CF0" w:rsidRPr="00542CF0" w:rsidRDefault="00542CF0" w:rsidP="00542CF0">
      <w:r w:rsidRPr="00542CF0">
        <w:t>The formula is:</w:t>
      </w:r>
    </w:p>
    <w:p w14:paraId="0A865BC5" w14:textId="49CFA210" w:rsidR="00542CF0" w:rsidRPr="00542CF0" w:rsidRDefault="00542CF0" w:rsidP="00542CF0">
      <m:oMathPara>
        <m:oMath>
          <m:borderBox>
            <m:borderBoxPr>
              <m:ctrlPr>
                <w:rPr>
                  <w:rFonts w:ascii="Cambria Math" w:hAnsi="Cambria Math"/>
                </w:rPr>
              </m:ctrlPr>
            </m:borderBoxPr>
            <m:e>
              <m:r>
                <m:rPr>
                  <m:nor/>
                </m:rPr>
                <m:t>Provisional Score</m:t>
              </m:r>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m:rPr>
                          <m:nor/>
                        </m:rPr>
                        <m:t>Criterion Score</m:t>
                      </m:r>
                      <m:r>
                        <w:rPr>
                          <w:rFonts w:ascii="Cambria Math" w:hAnsi="Cambria Math"/>
                        </w:rPr>
                        <m:t>×</m:t>
                      </m:r>
                      <m:r>
                        <m:rPr>
                          <m:nor/>
                        </m:rPr>
                        <m:t>Criterion Weight</m:t>
                      </m:r>
                    </m:e>
                  </m:d>
                </m:num>
                <m:den>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m:rPr>
                          <m:nor/>
                        </m:rPr>
                        <m:t>Available Criterion Weights</m:t>
                      </m:r>
                    </m:e>
                  </m:d>
                </m:den>
              </m:f>
            </m:e>
          </m:borderBox>
          <m:r>
            <w:br/>
          </m:r>
        </m:oMath>
      </m:oMathPara>
    </w:p>
    <w:p w14:paraId="5F7B445E" w14:textId="77777777" w:rsidR="00542CF0" w:rsidRPr="00542CF0" w:rsidRDefault="00542CF0" w:rsidP="00542CF0">
      <w:r w:rsidRPr="00542CF0">
        <w:t>The result is rounded to two decimal places.</w:t>
      </w:r>
    </w:p>
    <w:p w14:paraId="16FAC602" w14:textId="77777777" w:rsidR="00542CF0" w:rsidRPr="00542CF0" w:rsidRDefault="00542CF0" w:rsidP="00542CF0">
      <w:pPr>
        <w:rPr>
          <w:b/>
          <w:bCs/>
        </w:rPr>
      </w:pPr>
      <w:r w:rsidRPr="00542CF0">
        <w:rPr>
          <w:b/>
          <w:bCs/>
        </w:rPr>
        <w:t>Example: How missing data affect the score</w:t>
      </w:r>
    </w:p>
    <w:p w14:paraId="2D8AF7DF" w14:textId="77777777" w:rsidR="00542CF0" w:rsidRPr="00542CF0" w:rsidRDefault="00542CF0" w:rsidP="00542CF0">
      <w:r w:rsidRPr="00542CF0">
        <w:t>Imagine a structure has the following individual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1422"/>
        <w:gridCol w:w="1630"/>
        <w:gridCol w:w="2327"/>
      </w:tblGrid>
      <w:tr w:rsidR="00542CF0" w:rsidRPr="00542CF0" w14:paraId="24CB41F3" w14:textId="77777777">
        <w:trPr>
          <w:tblHeader/>
          <w:tblCellSpacing w:w="15" w:type="dxa"/>
        </w:trPr>
        <w:tc>
          <w:tcPr>
            <w:tcW w:w="0" w:type="auto"/>
            <w:vAlign w:val="center"/>
            <w:hideMark/>
          </w:tcPr>
          <w:p w14:paraId="4753E1E1" w14:textId="77777777" w:rsidR="00542CF0" w:rsidRPr="00542CF0" w:rsidRDefault="00542CF0" w:rsidP="00542CF0">
            <w:pPr>
              <w:rPr>
                <w:b/>
                <w:bCs/>
              </w:rPr>
            </w:pPr>
            <w:r w:rsidRPr="00542CF0">
              <w:rPr>
                <w:b/>
                <w:bCs/>
              </w:rPr>
              <w:t>Criterion</w:t>
            </w:r>
          </w:p>
        </w:tc>
        <w:tc>
          <w:tcPr>
            <w:tcW w:w="0" w:type="auto"/>
            <w:vAlign w:val="center"/>
            <w:hideMark/>
          </w:tcPr>
          <w:p w14:paraId="780D5398" w14:textId="77777777" w:rsidR="00542CF0" w:rsidRPr="00542CF0" w:rsidRDefault="00542CF0" w:rsidP="00542CF0">
            <w:pPr>
              <w:rPr>
                <w:b/>
                <w:bCs/>
              </w:rPr>
            </w:pPr>
            <w:r w:rsidRPr="00542CF0">
              <w:rPr>
                <w:b/>
                <w:bCs/>
              </w:rPr>
              <w:t>Weight</w:t>
            </w:r>
          </w:p>
        </w:tc>
        <w:tc>
          <w:tcPr>
            <w:tcW w:w="0" w:type="auto"/>
            <w:vAlign w:val="center"/>
            <w:hideMark/>
          </w:tcPr>
          <w:p w14:paraId="324CECC6" w14:textId="77777777" w:rsidR="00542CF0" w:rsidRPr="00542CF0" w:rsidRDefault="00542CF0" w:rsidP="00542CF0">
            <w:pPr>
              <w:rPr>
                <w:b/>
                <w:bCs/>
              </w:rPr>
            </w:pPr>
            <w:r w:rsidRPr="00542CF0">
              <w:rPr>
                <w:b/>
                <w:bCs/>
              </w:rPr>
              <w:t>Individual score</w:t>
            </w:r>
          </w:p>
        </w:tc>
        <w:tc>
          <w:tcPr>
            <w:tcW w:w="0" w:type="auto"/>
            <w:vAlign w:val="center"/>
            <w:hideMark/>
          </w:tcPr>
          <w:p w14:paraId="4C2439D3" w14:textId="77777777" w:rsidR="00542CF0" w:rsidRPr="00542CF0" w:rsidRDefault="00542CF0" w:rsidP="00542CF0">
            <w:pPr>
              <w:rPr>
                <w:b/>
                <w:bCs/>
              </w:rPr>
            </w:pPr>
            <w:r w:rsidRPr="00542CF0">
              <w:rPr>
                <w:b/>
                <w:bCs/>
              </w:rPr>
              <w:t>Weighted contribution</w:t>
            </w:r>
          </w:p>
        </w:tc>
      </w:tr>
      <w:tr w:rsidR="00542CF0" w:rsidRPr="00542CF0" w14:paraId="418EF41D" w14:textId="77777777">
        <w:trPr>
          <w:tblCellSpacing w:w="15" w:type="dxa"/>
        </w:trPr>
        <w:tc>
          <w:tcPr>
            <w:tcW w:w="0" w:type="auto"/>
            <w:vAlign w:val="center"/>
            <w:hideMark/>
          </w:tcPr>
          <w:p w14:paraId="24ADC924" w14:textId="77777777" w:rsidR="00542CF0" w:rsidRPr="00542CF0" w:rsidRDefault="00542CF0" w:rsidP="00542CF0">
            <w:r w:rsidRPr="00542CF0">
              <w:t>Resolution</w:t>
            </w:r>
          </w:p>
        </w:tc>
        <w:tc>
          <w:tcPr>
            <w:tcW w:w="0" w:type="auto"/>
            <w:vAlign w:val="center"/>
            <w:hideMark/>
          </w:tcPr>
          <w:p w14:paraId="3A0A36F5" w14:textId="77777777" w:rsidR="00542CF0" w:rsidRPr="00542CF0" w:rsidRDefault="00542CF0" w:rsidP="00542CF0">
            <w:r w:rsidRPr="00542CF0">
              <w:t>20%</w:t>
            </w:r>
          </w:p>
        </w:tc>
        <w:tc>
          <w:tcPr>
            <w:tcW w:w="0" w:type="auto"/>
            <w:vAlign w:val="center"/>
            <w:hideMark/>
          </w:tcPr>
          <w:p w14:paraId="34EB166B" w14:textId="77777777" w:rsidR="00542CF0" w:rsidRPr="00542CF0" w:rsidRDefault="00542CF0" w:rsidP="00542CF0">
            <w:r w:rsidRPr="00542CF0">
              <w:t>100</w:t>
            </w:r>
          </w:p>
        </w:tc>
        <w:tc>
          <w:tcPr>
            <w:tcW w:w="0" w:type="auto"/>
            <w:vAlign w:val="center"/>
            <w:hideMark/>
          </w:tcPr>
          <w:p w14:paraId="39C7D04D" w14:textId="77777777" w:rsidR="00542CF0" w:rsidRPr="00542CF0" w:rsidRDefault="00542CF0" w:rsidP="00542CF0">
            <w:r w:rsidRPr="00542CF0">
              <w:t>20</w:t>
            </w:r>
          </w:p>
        </w:tc>
      </w:tr>
      <w:tr w:rsidR="00542CF0" w:rsidRPr="00542CF0" w14:paraId="32B97832" w14:textId="77777777">
        <w:trPr>
          <w:tblCellSpacing w:w="15" w:type="dxa"/>
        </w:trPr>
        <w:tc>
          <w:tcPr>
            <w:tcW w:w="0" w:type="auto"/>
            <w:vAlign w:val="center"/>
            <w:hideMark/>
          </w:tcPr>
          <w:p w14:paraId="2437C3B8" w14:textId="77777777" w:rsidR="00542CF0" w:rsidRPr="00542CF0" w:rsidRDefault="00542CF0" w:rsidP="00542CF0">
            <w:r w:rsidRPr="00542CF0">
              <w:t>Residue Count Difference</w:t>
            </w:r>
          </w:p>
        </w:tc>
        <w:tc>
          <w:tcPr>
            <w:tcW w:w="0" w:type="auto"/>
            <w:vAlign w:val="center"/>
            <w:hideMark/>
          </w:tcPr>
          <w:p w14:paraId="0A5C32C1" w14:textId="77777777" w:rsidR="00542CF0" w:rsidRPr="00542CF0" w:rsidRDefault="00542CF0" w:rsidP="00542CF0">
            <w:r w:rsidRPr="00542CF0">
              <w:t>10%</w:t>
            </w:r>
          </w:p>
        </w:tc>
        <w:tc>
          <w:tcPr>
            <w:tcW w:w="0" w:type="auto"/>
            <w:vAlign w:val="center"/>
            <w:hideMark/>
          </w:tcPr>
          <w:p w14:paraId="0E13BF7A" w14:textId="77777777" w:rsidR="00542CF0" w:rsidRPr="00542CF0" w:rsidRDefault="00542CF0" w:rsidP="00542CF0">
            <w:r w:rsidRPr="00542CF0">
              <w:t>80</w:t>
            </w:r>
          </w:p>
        </w:tc>
        <w:tc>
          <w:tcPr>
            <w:tcW w:w="0" w:type="auto"/>
            <w:vAlign w:val="center"/>
            <w:hideMark/>
          </w:tcPr>
          <w:p w14:paraId="26A568FD" w14:textId="77777777" w:rsidR="00542CF0" w:rsidRPr="00542CF0" w:rsidRDefault="00542CF0" w:rsidP="00542CF0">
            <w:r w:rsidRPr="00542CF0">
              <w:t>8</w:t>
            </w:r>
          </w:p>
        </w:tc>
      </w:tr>
      <w:tr w:rsidR="00542CF0" w:rsidRPr="00542CF0" w14:paraId="02011F2D" w14:textId="77777777">
        <w:trPr>
          <w:tblCellSpacing w:w="15" w:type="dxa"/>
        </w:trPr>
        <w:tc>
          <w:tcPr>
            <w:tcW w:w="0" w:type="auto"/>
            <w:vAlign w:val="center"/>
            <w:hideMark/>
          </w:tcPr>
          <w:p w14:paraId="1044D82E" w14:textId="77777777" w:rsidR="00542CF0" w:rsidRPr="00542CF0" w:rsidRDefault="00542CF0" w:rsidP="00542CF0">
            <w:r w:rsidRPr="00542CF0">
              <w:t>R-Value Difference</w:t>
            </w:r>
          </w:p>
        </w:tc>
        <w:tc>
          <w:tcPr>
            <w:tcW w:w="0" w:type="auto"/>
            <w:vAlign w:val="center"/>
            <w:hideMark/>
          </w:tcPr>
          <w:p w14:paraId="3C261129" w14:textId="77777777" w:rsidR="00542CF0" w:rsidRPr="00542CF0" w:rsidRDefault="00542CF0" w:rsidP="00542CF0">
            <w:r w:rsidRPr="00542CF0">
              <w:t>5%</w:t>
            </w:r>
          </w:p>
        </w:tc>
        <w:tc>
          <w:tcPr>
            <w:tcW w:w="0" w:type="auto"/>
            <w:vAlign w:val="center"/>
            <w:hideMark/>
          </w:tcPr>
          <w:p w14:paraId="1B6D316E" w14:textId="77777777" w:rsidR="00542CF0" w:rsidRPr="00542CF0" w:rsidRDefault="00542CF0" w:rsidP="00542CF0">
            <w:r w:rsidRPr="00542CF0">
              <w:t>60</w:t>
            </w:r>
          </w:p>
        </w:tc>
        <w:tc>
          <w:tcPr>
            <w:tcW w:w="0" w:type="auto"/>
            <w:vAlign w:val="center"/>
            <w:hideMark/>
          </w:tcPr>
          <w:p w14:paraId="470E1324" w14:textId="77777777" w:rsidR="00542CF0" w:rsidRPr="00542CF0" w:rsidRDefault="00542CF0" w:rsidP="00542CF0">
            <w:r w:rsidRPr="00542CF0">
              <w:t>3</w:t>
            </w:r>
          </w:p>
        </w:tc>
      </w:tr>
      <w:tr w:rsidR="00542CF0" w:rsidRPr="00542CF0" w14:paraId="4332B9DC" w14:textId="77777777">
        <w:trPr>
          <w:tblCellSpacing w:w="15" w:type="dxa"/>
        </w:trPr>
        <w:tc>
          <w:tcPr>
            <w:tcW w:w="0" w:type="auto"/>
            <w:vAlign w:val="center"/>
            <w:hideMark/>
          </w:tcPr>
          <w:p w14:paraId="0015C5B0" w14:textId="77777777" w:rsidR="00542CF0" w:rsidRPr="00542CF0" w:rsidRDefault="00542CF0" w:rsidP="00542CF0">
            <w:r w:rsidRPr="00542CF0">
              <w:t>R-free</w:t>
            </w:r>
          </w:p>
        </w:tc>
        <w:tc>
          <w:tcPr>
            <w:tcW w:w="0" w:type="auto"/>
            <w:vAlign w:val="center"/>
            <w:hideMark/>
          </w:tcPr>
          <w:p w14:paraId="5E4D973A" w14:textId="77777777" w:rsidR="00542CF0" w:rsidRPr="00542CF0" w:rsidRDefault="00542CF0" w:rsidP="00542CF0">
            <w:r w:rsidRPr="00542CF0">
              <w:t>15%</w:t>
            </w:r>
          </w:p>
        </w:tc>
        <w:tc>
          <w:tcPr>
            <w:tcW w:w="0" w:type="auto"/>
            <w:vAlign w:val="center"/>
            <w:hideMark/>
          </w:tcPr>
          <w:p w14:paraId="61AF75F0" w14:textId="77777777" w:rsidR="00542CF0" w:rsidRPr="00542CF0" w:rsidRDefault="00542CF0" w:rsidP="00542CF0">
            <w:r w:rsidRPr="00542CF0">
              <w:t>90</w:t>
            </w:r>
          </w:p>
        </w:tc>
        <w:tc>
          <w:tcPr>
            <w:tcW w:w="0" w:type="auto"/>
            <w:vAlign w:val="center"/>
            <w:hideMark/>
          </w:tcPr>
          <w:p w14:paraId="234C5A58" w14:textId="77777777" w:rsidR="00542CF0" w:rsidRPr="00542CF0" w:rsidRDefault="00542CF0" w:rsidP="00542CF0">
            <w:r w:rsidRPr="00542CF0">
              <w:t>13.5</w:t>
            </w:r>
          </w:p>
        </w:tc>
      </w:tr>
      <w:tr w:rsidR="00542CF0" w:rsidRPr="00542CF0" w14:paraId="308F0C26" w14:textId="77777777">
        <w:trPr>
          <w:tblCellSpacing w:w="15" w:type="dxa"/>
        </w:trPr>
        <w:tc>
          <w:tcPr>
            <w:tcW w:w="0" w:type="auto"/>
            <w:vAlign w:val="center"/>
            <w:hideMark/>
          </w:tcPr>
          <w:p w14:paraId="0C11093D" w14:textId="77777777" w:rsidR="00542CF0" w:rsidRPr="00542CF0" w:rsidRDefault="00542CF0" w:rsidP="00542CF0">
            <w:proofErr w:type="spellStart"/>
            <w:r w:rsidRPr="00542CF0">
              <w:t>Clashscore</w:t>
            </w:r>
            <w:proofErr w:type="spellEnd"/>
          </w:p>
        </w:tc>
        <w:tc>
          <w:tcPr>
            <w:tcW w:w="0" w:type="auto"/>
            <w:vAlign w:val="center"/>
            <w:hideMark/>
          </w:tcPr>
          <w:p w14:paraId="049C143F" w14:textId="77777777" w:rsidR="00542CF0" w:rsidRPr="00542CF0" w:rsidRDefault="00542CF0" w:rsidP="00542CF0">
            <w:r w:rsidRPr="00542CF0">
              <w:t>10%</w:t>
            </w:r>
          </w:p>
        </w:tc>
        <w:tc>
          <w:tcPr>
            <w:tcW w:w="0" w:type="auto"/>
            <w:vAlign w:val="center"/>
            <w:hideMark/>
          </w:tcPr>
          <w:p w14:paraId="72C1795E" w14:textId="77777777" w:rsidR="00542CF0" w:rsidRPr="00542CF0" w:rsidRDefault="00542CF0" w:rsidP="00542CF0">
            <w:r w:rsidRPr="00542CF0">
              <w:t>80</w:t>
            </w:r>
          </w:p>
        </w:tc>
        <w:tc>
          <w:tcPr>
            <w:tcW w:w="0" w:type="auto"/>
            <w:vAlign w:val="center"/>
            <w:hideMark/>
          </w:tcPr>
          <w:p w14:paraId="035A0C1B" w14:textId="77777777" w:rsidR="00542CF0" w:rsidRPr="00542CF0" w:rsidRDefault="00542CF0" w:rsidP="00542CF0">
            <w:r w:rsidRPr="00542CF0">
              <w:t>8</w:t>
            </w:r>
          </w:p>
        </w:tc>
      </w:tr>
      <w:tr w:rsidR="00542CF0" w:rsidRPr="00542CF0" w14:paraId="4C157260" w14:textId="77777777">
        <w:trPr>
          <w:tblCellSpacing w:w="15" w:type="dxa"/>
        </w:trPr>
        <w:tc>
          <w:tcPr>
            <w:tcW w:w="0" w:type="auto"/>
            <w:vAlign w:val="center"/>
            <w:hideMark/>
          </w:tcPr>
          <w:p w14:paraId="7AD1EB50" w14:textId="77777777" w:rsidR="00542CF0" w:rsidRPr="00542CF0" w:rsidRDefault="00542CF0" w:rsidP="00542CF0">
            <w:r w:rsidRPr="00542CF0">
              <w:t>Ramachandran Outliers</w:t>
            </w:r>
          </w:p>
        </w:tc>
        <w:tc>
          <w:tcPr>
            <w:tcW w:w="0" w:type="auto"/>
            <w:vAlign w:val="center"/>
            <w:hideMark/>
          </w:tcPr>
          <w:p w14:paraId="623D5046" w14:textId="77777777" w:rsidR="00542CF0" w:rsidRPr="00542CF0" w:rsidRDefault="00542CF0" w:rsidP="00542CF0">
            <w:r w:rsidRPr="00542CF0">
              <w:t>8%</w:t>
            </w:r>
          </w:p>
        </w:tc>
        <w:tc>
          <w:tcPr>
            <w:tcW w:w="0" w:type="auto"/>
            <w:vAlign w:val="center"/>
            <w:hideMark/>
          </w:tcPr>
          <w:p w14:paraId="653D8324" w14:textId="77777777" w:rsidR="00542CF0" w:rsidRPr="00542CF0" w:rsidRDefault="00542CF0" w:rsidP="00542CF0">
            <w:r w:rsidRPr="00542CF0">
              <w:t>90</w:t>
            </w:r>
          </w:p>
        </w:tc>
        <w:tc>
          <w:tcPr>
            <w:tcW w:w="0" w:type="auto"/>
            <w:vAlign w:val="center"/>
            <w:hideMark/>
          </w:tcPr>
          <w:p w14:paraId="03DCE3A2" w14:textId="77777777" w:rsidR="00542CF0" w:rsidRPr="00542CF0" w:rsidRDefault="00542CF0" w:rsidP="00542CF0">
            <w:r w:rsidRPr="00542CF0">
              <w:t>7.2</w:t>
            </w:r>
          </w:p>
        </w:tc>
      </w:tr>
      <w:tr w:rsidR="00542CF0" w:rsidRPr="00542CF0" w14:paraId="4B65A25A" w14:textId="77777777">
        <w:trPr>
          <w:tblCellSpacing w:w="15" w:type="dxa"/>
        </w:trPr>
        <w:tc>
          <w:tcPr>
            <w:tcW w:w="0" w:type="auto"/>
            <w:vAlign w:val="center"/>
            <w:hideMark/>
          </w:tcPr>
          <w:p w14:paraId="6DD1B360" w14:textId="77777777" w:rsidR="00542CF0" w:rsidRPr="00542CF0" w:rsidRDefault="00542CF0" w:rsidP="00542CF0">
            <w:r w:rsidRPr="00542CF0">
              <w:t>Sidechain Outliers</w:t>
            </w:r>
          </w:p>
        </w:tc>
        <w:tc>
          <w:tcPr>
            <w:tcW w:w="0" w:type="auto"/>
            <w:vAlign w:val="center"/>
            <w:hideMark/>
          </w:tcPr>
          <w:p w14:paraId="20DB564C" w14:textId="77777777" w:rsidR="00542CF0" w:rsidRPr="00542CF0" w:rsidRDefault="00542CF0" w:rsidP="00542CF0">
            <w:r w:rsidRPr="00542CF0">
              <w:t>7%</w:t>
            </w:r>
          </w:p>
        </w:tc>
        <w:tc>
          <w:tcPr>
            <w:tcW w:w="0" w:type="auto"/>
            <w:vAlign w:val="center"/>
            <w:hideMark/>
          </w:tcPr>
          <w:p w14:paraId="198A7528" w14:textId="77777777" w:rsidR="00542CF0" w:rsidRPr="00542CF0" w:rsidRDefault="00542CF0" w:rsidP="00542CF0">
            <w:r w:rsidRPr="00542CF0">
              <w:t>80</w:t>
            </w:r>
          </w:p>
        </w:tc>
        <w:tc>
          <w:tcPr>
            <w:tcW w:w="0" w:type="auto"/>
            <w:vAlign w:val="center"/>
            <w:hideMark/>
          </w:tcPr>
          <w:p w14:paraId="6FBD474F" w14:textId="77777777" w:rsidR="00542CF0" w:rsidRPr="00542CF0" w:rsidRDefault="00542CF0" w:rsidP="00542CF0">
            <w:r w:rsidRPr="00542CF0">
              <w:t>5.6</w:t>
            </w:r>
          </w:p>
        </w:tc>
      </w:tr>
      <w:tr w:rsidR="00542CF0" w:rsidRPr="00542CF0" w14:paraId="3863C49D" w14:textId="77777777">
        <w:trPr>
          <w:tblCellSpacing w:w="15" w:type="dxa"/>
        </w:trPr>
        <w:tc>
          <w:tcPr>
            <w:tcW w:w="0" w:type="auto"/>
            <w:vAlign w:val="center"/>
            <w:hideMark/>
          </w:tcPr>
          <w:p w14:paraId="15122BE4" w14:textId="77777777" w:rsidR="00542CF0" w:rsidRPr="00542CF0" w:rsidRDefault="00542CF0" w:rsidP="00542CF0">
            <w:r w:rsidRPr="00542CF0">
              <w:t>RSRZ Outliers</w:t>
            </w:r>
          </w:p>
        </w:tc>
        <w:tc>
          <w:tcPr>
            <w:tcW w:w="0" w:type="auto"/>
            <w:vAlign w:val="center"/>
            <w:hideMark/>
          </w:tcPr>
          <w:p w14:paraId="752A9175" w14:textId="77777777" w:rsidR="00542CF0" w:rsidRPr="00542CF0" w:rsidRDefault="00542CF0" w:rsidP="00542CF0">
            <w:r w:rsidRPr="00542CF0">
              <w:t>8%</w:t>
            </w:r>
          </w:p>
        </w:tc>
        <w:tc>
          <w:tcPr>
            <w:tcW w:w="0" w:type="auto"/>
            <w:vAlign w:val="center"/>
            <w:hideMark/>
          </w:tcPr>
          <w:p w14:paraId="7D1B2837" w14:textId="77777777" w:rsidR="00542CF0" w:rsidRPr="00542CF0" w:rsidRDefault="00542CF0" w:rsidP="00542CF0">
            <w:r w:rsidRPr="00542CF0">
              <w:t>70</w:t>
            </w:r>
          </w:p>
        </w:tc>
        <w:tc>
          <w:tcPr>
            <w:tcW w:w="0" w:type="auto"/>
            <w:vAlign w:val="center"/>
            <w:hideMark/>
          </w:tcPr>
          <w:p w14:paraId="15E2C9C8" w14:textId="77777777" w:rsidR="00542CF0" w:rsidRPr="00542CF0" w:rsidRDefault="00542CF0" w:rsidP="00542CF0">
            <w:r w:rsidRPr="00542CF0">
              <w:t>5.6</w:t>
            </w:r>
          </w:p>
        </w:tc>
      </w:tr>
      <w:tr w:rsidR="00542CF0" w:rsidRPr="00542CF0" w14:paraId="56B3DD28" w14:textId="77777777">
        <w:trPr>
          <w:tblCellSpacing w:w="15" w:type="dxa"/>
        </w:trPr>
        <w:tc>
          <w:tcPr>
            <w:tcW w:w="0" w:type="auto"/>
            <w:vAlign w:val="center"/>
            <w:hideMark/>
          </w:tcPr>
          <w:p w14:paraId="667A9566" w14:textId="77777777" w:rsidR="00542CF0" w:rsidRPr="00542CF0" w:rsidRDefault="00542CF0" w:rsidP="00542CF0">
            <w:r w:rsidRPr="00542CF0">
              <w:t>Average B</w:t>
            </w:r>
          </w:p>
        </w:tc>
        <w:tc>
          <w:tcPr>
            <w:tcW w:w="0" w:type="auto"/>
            <w:vAlign w:val="center"/>
            <w:hideMark/>
          </w:tcPr>
          <w:p w14:paraId="07C24625" w14:textId="77777777" w:rsidR="00542CF0" w:rsidRPr="00542CF0" w:rsidRDefault="00542CF0" w:rsidP="00542CF0">
            <w:r w:rsidRPr="00542CF0">
              <w:t>5%</w:t>
            </w:r>
          </w:p>
        </w:tc>
        <w:tc>
          <w:tcPr>
            <w:tcW w:w="0" w:type="auto"/>
            <w:vAlign w:val="center"/>
            <w:hideMark/>
          </w:tcPr>
          <w:p w14:paraId="4309B5FC" w14:textId="77777777" w:rsidR="00542CF0" w:rsidRPr="00542CF0" w:rsidRDefault="00542CF0" w:rsidP="00542CF0">
            <w:r w:rsidRPr="00542CF0">
              <w:t>Missing</w:t>
            </w:r>
          </w:p>
        </w:tc>
        <w:tc>
          <w:tcPr>
            <w:tcW w:w="0" w:type="auto"/>
            <w:vAlign w:val="center"/>
            <w:hideMark/>
          </w:tcPr>
          <w:p w14:paraId="66975564" w14:textId="77777777" w:rsidR="00542CF0" w:rsidRPr="00542CF0" w:rsidRDefault="00542CF0" w:rsidP="00542CF0">
            <w:r w:rsidRPr="00542CF0">
              <w:t>Excluded</w:t>
            </w:r>
          </w:p>
        </w:tc>
      </w:tr>
      <w:tr w:rsidR="00542CF0" w:rsidRPr="00542CF0" w14:paraId="69037D52" w14:textId="77777777">
        <w:trPr>
          <w:tblCellSpacing w:w="15" w:type="dxa"/>
        </w:trPr>
        <w:tc>
          <w:tcPr>
            <w:tcW w:w="0" w:type="auto"/>
            <w:vAlign w:val="center"/>
            <w:hideMark/>
          </w:tcPr>
          <w:p w14:paraId="4D381CB9" w14:textId="77777777" w:rsidR="00542CF0" w:rsidRPr="00542CF0" w:rsidRDefault="00542CF0" w:rsidP="00542CF0">
            <w:r w:rsidRPr="00542CF0">
              <w:t>Ligand Suitability</w:t>
            </w:r>
          </w:p>
        </w:tc>
        <w:tc>
          <w:tcPr>
            <w:tcW w:w="0" w:type="auto"/>
            <w:vAlign w:val="center"/>
            <w:hideMark/>
          </w:tcPr>
          <w:p w14:paraId="7CB2D333" w14:textId="77777777" w:rsidR="00542CF0" w:rsidRPr="00542CF0" w:rsidRDefault="00542CF0" w:rsidP="00542CF0">
            <w:r w:rsidRPr="00542CF0">
              <w:t>12%</w:t>
            </w:r>
          </w:p>
        </w:tc>
        <w:tc>
          <w:tcPr>
            <w:tcW w:w="0" w:type="auto"/>
            <w:vAlign w:val="center"/>
            <w:hideMark/>
          </w:tcPr>
          <w:p w14:paraId="735D3E3D" w14:textId="77777777" w:rsidR="00542CF0" w:rsidRPr="00542CF0" w:rsidRDefault="00542CF0" w:rsidP="00542CF0">
            <w:r w:rsidRPr="00542CF0">
              <w:t>100</w:t>
            </w:r>
          </w:p>
        </w:tc>
        <w:tc>
          <w:tcPr>
            <w:tcW w:w="0" w:type="auto"/>
            <w:vAlign w:val="center"/>
            <w:hideMark/>
          </w:tcPr>
          <w:p w14:paraId="5B29ADF5" w14:textId="77777777" w:rsidR="00542CF0" w:rsidRPr="00542CF0" w:rsidRDefault="00542CF0" w:rsidP="00542CF0">
            <w:r w:rsidRPr="00542CF0">
              <w:t>12</w:t>
            </w:r>
          </w:p>
        </w:tc>
      </w:tr>
      <w:tr w:rsidR="00542CF0" w:rsidRPr="00542CF0" w14:paraId="67EB85A5" w14:textId="77777777">
        <w:trPr>
          <w:tblCellSpacing w:w="15" w:type="dxa"/>
        </w:trPr>
        <w:tc>
          <w:tcPr>
            <w:tcW w:w="0" w:type="auto"/>
            <w:vAlign w:val="center"/>
            <w:hideMark/>
          </w:tcPr>
          <w:p w14:paraId="45EBB384" w14:textId="77777777" w:rsidR="00542CF0" w:rsidRPr="00542CF0" w:rsidRDefault="00542CF0" w:rsidP="00542CF0">
            <w:r w:rsidRPr="00542CF0">
              <w:rPr>
                <w:b/>
                <w:bCs/>
              </w:rPr>
              <w:t>Total</w:t>
            </w:r>
          </w:p>
        </w:tc>
        <w:tc>
          <w:tcPr>
            <w:tcW w:w="0" w:type="auto"/>
            <w:vAlign w:val="center"/>
            <w:hideMark/>
          </w:tcPr>
          <w:p w14:paraId="7E52AB09" w14:textId="77777777" w:rsidR="00542CF0" w:rsidRPr="00542CF0" w:rsidRDefault="00542CF0" w:rsidP="00542CF0">
            <w:r w:rsidRPr="00542CF0">
              <w:rPr>
                <w:b/>
                <w:bCs/>
              </w:rPr>
              <w:t>95% available</w:t>
            </w:r>
          </w:p>
        </w:tc>
        <w:tc>
          <w:tcPr>
            <w:tcW w:w="0" w:type="auto"/>
            <w:vAlign w:val="center"/>
            <w:hideMark/>
          </w:tcPr>
          <w:p w14:paraId="4478818A" w14:textId="77777777" w:rsidR="00542CF0" w:rsidRPr="00542CF0" w:rsidRDefault="00542CF0" w:rsidP="00542CF0"/>
        </w:tc>
        <w:tc>
          <w:tcPr>
            <w:tcW w:w="0" w:type="auto"/>
            <w:vAlign w:val="center"/>
            <w:hideMark/>
          </w:tcPr>
          <w:p w14:paraId="5E0E5BFB" w14:textId="77777777" w:rsidR="00542CF0" w:rsidRPr="00542CF0" w:rsidRDefault="00542CF0" w:rsidP="00542CF0">
            <w:r w:rsidRPr="00542CF0">
              <w:rPr>
                <w:b/>
                <w:bCs/>
              </w:rPr>
              <w:t>83.9</w:t>
            </w:r>
          </w:p>
        </w:tc>
      </w:tr>
    </w:tbl>
    <w:p w14:paraId="5173067F" w14:textId="77777777" w:rsidR="00542CF0" w:rsidRPr="00542CF0" w:rsidRDefault="00542CF0" w:rsidP="00542CF0">
      <w:r w:rsidRPr="00542CF0">
        <w:t>The calculation is:</w:t>
      </w:r>
    </w:p>
    <w:p w14:paraId="44CD2422" w14:textId="20DDCF43" w:rsidR="00542CF0" w:rsidRPr="00542CF0" w:rsidRDefault="00542CF0" w:rsidP="00542CF0">
      <m:oMathPara>
        <m:oMath>
          <m:r>
            <m:rPr>
              <m:nor/>
            </m:rPr>
            <m:t>Provisional Score</m:t>
          </m:r>
          <m:r>
            <w:rPr>
              <w:rFonts w:ascii="Cambria Math" w:hAnsi="Cambria Math"/>
            </w:rPr>
            <m:t>=</m:t>
          </m:r>
          <m:f>
            <m:fPr>
              <m:ctrlPr>
                <w:rPr>
                  <w:rFonts w:ascii="Cambria Math" w:hAnsi="Cambria Math"/>
                </w:rPr>
              </m:ctrlPr>
            </m:fPr>
            <m:num>
              <m:r>
                <w:rPr>
                  <w:rFonts w:ascii="Cambria Math" w:hAnsi="Cambria Math"/>
                </w:rPr>
                <m:t>83.9</m:t>
              </m:r>
            </m:num>
            <m:den>
              <m:r>
                <w:rPr>
                  <w:rFonts w:ascii="Cambria Math" w:hAnsi="Cambria Math"/>
                </w:rPr>
                <m:t>0.95</m:t>
              </m:r>
            </m:den>
          </m:f>
          <m:r>
            <w:rPr>
              <w:rFonts w:ascii="Cambria Math" w:hAnsi="Cambria Math"/>
            </w:rPr>
            <m:t>=88.32</m:t>
          </m:r>
          <m:r>
            <w:rPr>
              <w:i/>
            </w:rPr>
            <w:br/>
          </m:r>
        </m:oMath>
      </m:oMathPara>
    </w:p>
    <w:p w14:paraId="0CEFF8B5" w14:textId="77777777" w:rsidR="00542CF0" w:rsidRPr="00542CF0" w:rsidRDefault="00542CF0" w:rsidP="00542CF0">
      <w:r w:rsidRPr="00542CF0">
        <w:t>Therefore:</w:t>
      </w:r>
    </w:p>
    <w:p w14:paraId="6D24EEC0" w14:textId="77777777" w:rsidR="00542CF0" w:rsidRPr="00542CF0" w:rsidRDefault="00542CF0" w:rsidP="00542CF0">
      <w:pPr>
        <w:numPr>
          <w:ilvl w:val="0"/>
          <w:numId w:val="25"/>
        </w:numPr>
      </w:pPr>
      <w:r w:rsidRPr="00542CF0">
        <w:rPr>
          <w:b/>
          <w:bCs/>
        </w:rPr>
        <w:t>Assessment Coverage:</w:t>
      </w:r>
      <w:r w:rsidRPr="00542CF0">
        <w:t xml:space="preserve"> 95% </w:t>
      </w:r>
    </w:p>
    <w:p w14:paraId="3CE82207" w14:textId="77777777" w:rsidR="00542CF0" w:rsidRPr="00542CF0" w:rsidRDefault="00542CF0" w:rsidP="00542CF0">
      <w:pPr>
        <w:numPr>
          <w:ilvl w:val="0"/>
          <w:numId w:val="25"/>
        </w:numPr>
      </w:pPr>
      <w:r w:rsidRPr="00542CF0">
        <w:rPr>
          <w:b/>
          <w:bCs/>
        </w:rPr>
        <w:t>Provisional Score:</w:t>
      </w:r>
      <w:r w:rsidRPr="00542CF0">
        <w:t xml:space="preserve"> 88.32 </w:t>
      </w:r>
    </w:p>
    <w:p w14:paraId="306E3E23" w14:textId="77777777" w:rsidR="00542CF0" w:rsidRPr="00542CF0" w:rsidRDefault="00542CF0" w:rsidP="00542CF0">
      <w:r w:rsidRPr="00542CF0">
        <w:t>Notice that the missing Average B value was not treated as zero.</w:t>
      </w:r>
    </w:p>
    <w:p w14:paraId="10528528" w14:textId="77777777" w:rsidR="00542CF0" w:rsidRPr="00542CF0" w:rsidRDefault="00542CF0" w:rsidP="00542CF0">
      <w:r w:rsidRPr="00542CF0">
        <w:lastRenderedPageBreak/>
        <w:t xml:space="preserve">This is why your code uses the term </w:t>
      </w:r>
      <w:r w:rsidRPr="00542CF0">
        <w:rPr>
          <w:i/>
          <w:iCs/>
        </w:rPr>
        <w:t>coverage-adjusted score</w:t>
      </w:r>
      <w:r w:rsidRPr="00542CF0">
        <w:t>.</w:t>
      </w:r>
    </w:p>
    <w:p w14:paraId="48CB0B19" w14:textId="77777777" w:rsidR="00542CF0" w:rsidRPr="00542CF0" w:rsidRDefault="00542CF0" w:rsidP="00542CF0">
      <w:r w:rsidRPr="00542CF0">
        <w:t>It allows structures with incomplete metadata to receive a score based on the criteria that are available, while separately indicating how much of the scoring system was assessed.</w:t>
      </w:r>
    </w:p>
    <w:p w14:paraId="3075A76F" w14:textId="77777777" w:rsidR="00542CF0" w:rsidRPr="00542CF0" w:rsidRDefault="00542CF0" w:rsidP="00542CF0">
      <w:r w:rsidRPr="00542CF0">
        <w:t>However, two structures with different coverage percentages should not automatically be considered equally well-supported just because their final scores are similar.</w:t>
      </w:r>
    </w:p>
    <w:p w14:paraId="2CA50FA3" w14:textId="77777777" w:rsidR="00542CF0" w:rsidRPr="00542CF0" w:rsidRDefault="00542CF0" w:rsidP="00542CF0">
      <w:r w:rsidRPr="00542CF0">
        <w:pict w14:anchorId="7FC7DB79">
          <v:rect id="_x0000_i1233" style="width:0;height:1.5pt" o:hralign="center" o:hrstd="t" o:hr="t" fillcolor="#a0a0a0" stroked="f"/>
        </w:pict>
      </w:r>
    </w:p>
    <w:p w14:paraId="5355B08A" w14:textId="77777777" w:rsidR="00542CF0" w:rsidRPr="00542CF0" w:rsidRDefault="00542CF0" w:rsidP="00542CF0">
      <w:pPr>
        <w:rPr>
          <w:b/>
          <w:bCs/>
        </w:rPr>
      </w:pPr>
      <w:r w:rsidRPr="00542CF0">
        <w:rPr>
          <w:b/>
          <w:bCs/>
        </w:rPr>
        <w:t>5. What does Rank mean?</w:t>
      </w:r>
    </w:p>
    <w:p w14:paraId="19626D2F" w14:textId="77777777" w:rsidR="00542CF0" w:rsidRPr="00542CF0" w:rsidRDefault="00542CF0" w:rsidP="00542CF0">
      <w:r w:rsidRPr="00542CF0">
        <w:t>Your code ranks structures in descending order of their Provisional Score.</w:t>
      </w:r>
    </w:p>
    <w:p w14:paraId="70036FC0" w14:textId="77777777" w:rsidR="00542CF0" w:rsidRPr="00542CF0" w:rsidRDefault="00542CF0" w:rsidP="00542CF0">
      <w:pPr>
        <w:numPr>
          <w:ilvl w:val="0"/>
          <w:numId w:val="26"/>
        </w:numPr>
      </w:pPr>
      <w:r w:rsidRPr="00542CF0">
        <w:t xml:space="preserve">Rank 1 is assigned to the highest-scoring structure. </w:t>
      </w:r>
    </w:p>
    <w:p w14:paraId="4EE3041F" w14:textId="77777777" w:rsidR="00542CF0" w:rsidRPr="00542CF0" w:rsidRDefault="00542CF0" w:rsidP="00542CF0">
      <w:pPr>
        <w:numPr>
          <w:ilvl w:val="0"/>
          <w:numId w:val="26"/>
        </w:numPr>
      </w:pPr>
      <w:r w:rsidRPr="00542CF0">
        <w:t xml:space="preserve">Lower-ranked structures have lower scores. </w:t>
      </w:r>
    </w:p>
    <w:p w14:paraId="7621FE56" w14:textId="77777777" w:rsidR="00542CF0" w:rsidRPr="00542CF0" w:rsidRDefault="00542CF0" w:rsidP="00542CF0">
      <w:pPr>
        <w:numPr>
          <w:ilvl w:val="0"/>
          <w:numId w:val="26"/>
        </w:numPr>
      </w:pPr>
      <w:r w:rsidRPr="00542CF0">
        <w:t xml:space="preserve">Structures with equal scores receive the same rank under the ranking method used. </w:t>
      </w:r>
    </w:p>
    <w:p w14:paraId="11272AB9" w14:textId="77777777" w:rsidR="00542CF0" w:rsidRPr="00542CF0" w:rsidRDefault="00542CF0" w:rsidP="00542CF0">
      <w:r w:rsidRPr="00542CF0">
        <w:t>The rank is a relative position within the dataset.</w:t>
      </w:r>
    </w:p>
    <w:p w14:paraId="269EA9E4" w14:textId="77777777" w:rsidR="00542CF0" w:rsidRPr="00542CF0" w:rsidRDefault="00542CF0" w:rsidP="00542CF0">
      <w:r w:rsidRPr="00542CF0">
        <w:t>It is not a universal classification of the structure's quality.</w:t>
      </w:r>
    </w:p>
    <w:p w14:paraId="2FE84986" w14:textId="77777777" w:rsidR="00542CF0" w:rsidRPr="00542CF0" w:rsidRDefault="00542CF0" w:rsidP="00542CF0">
      <w:r w:rsidRPr="00542CF0">
        <w:t>For example, a structure ranked first in one protein's dataset might not rank first in another protein's dataset because the observed values and scoring distributions can differ.</w:t>
      </w:r>
    </w:p>
    <w:p w14:paraId="7D596E45" w14:textId="77777777" w:rsidR="00542CF0" w:rsidRPr="00542CF0" w:rsidRDefault="00542CF0" w:rsidP="00542CF0">
      <w:r w:rsidRPr="00542CF0">
        <w:rPr>
          <w:b/>
          <w:bCs/>
        </w:rPr>
        <w:t>Also, your notebook explicitly uses dataset-relative normalization.</w:t>
      </w:r>
      <w:r w:rsidRPr="00542CF0">
        <w:t xml:space="preserve"> This means the scores depend on the structures included in the particular scoring run.</w:t>
      </w:r>
    </w:p>
    <w:p w14:paraId="6AE8500A" w14:textId="77777777" w:rsidR="00542CF0" w:rsidRPr="00542CF0" w:rsidRDefault="00542CF0" w:rsidP="00542CF0">
      <w:r w:rsidRPr="00542CF0">
        <w:t>If you add or remove PDB structures, the min-max normalization can change, and some scores and rankings may change even if the underlying experimental measurements of an existing structure remain the same.</w:t>
      </w:r>
    </w:p>
    <w:p w14:paraId="6D537CF3" w14:textId="77777777" w:rsidR="00542CF0" w:rsidRPr="00542CF0" w:rsidRDefault="00542CF0" w:rsidP="00542CF0">
      <w:r w:rsidRPr="00542CF0">
        <w:pict w14:anchorId="313BB31C">
          <v:rect id="_x0000_i1234" style="width:0;height:1.5pt" o:hralign="center" o:hrstd="t" o:hr="t" fillcolor="#a0a0a0" stroked="f"/>
        </w:pict>
      </w:r>
    </w:p>
    <w:p w14:paraId="36ED7714" w14:textId="77777777" w:rsidR="00542CF0" w:rsidRPr="00542CF0" w:rsidRDefault="00542CF0" w:rsidP="00542CF0">
      <w:pPr>
        <w:rPr>
          <w:b/>
          <w:bCs/>
        </w:rPr>
      </w:pPr>
      <w:r w:rsidRPr="00542CF0">
        <w:rPr>
          <w:b/>
          <w:bCs/>
        </w:rPr>
        <w:t>6. What are Selection Status and Review Notes?</w:t>
      </w:r>
    </w:p>
    <w:p w14:paraId="4EFE1D65" w14:textId="77777777" w:rsidR="00542CF0" w:rsidRPr="00542CF0" w:rsidRDefault="00542CF0" w:rsidP="00542CF0">
      <w:r w:rsidRPr="00542CF0">
        <w:t>Your code also checks some basic conditions before marking a structure as preliminarily eligible.</w:t>
      </w:r>
    </w:p>
    <w:p w14:paraId="05BA9173" w14:textId="77777777" w:rsidR="00542CF0" w:rsidRPr="00542CF0" w:rsidRDefault="00542CF0" w:rsidP="00542CF0">
      <w:r w:rsidRPr="00542CF0">
        <w:t>It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4980"/>
      </w:tblGrid>
      <w:tr w:rsidR="00542CF0" w:rsidRPr="00542CF0" w14:paraId="26A1E780" w14:textId="77777777">
        <w:trPr>
          <w:tblHeader/>
          <w:tblCellSpacing w:w="15" w:type="dxa"/>
        </w:trPr>
        <w:tc>
          <w:tcPr>
            <w:tcW w:w="0" w:type="auto"/>
            <w:vAlign w:val="center"/>
            <w:hideMark/>
          </w:tcPr>
          <w:p w14:paraId="616A8F83" w14:textId="77777777" w:rsidR="00542CF0" w:rsidRPr="00542CF0" w:rsidRDefault="00542CF0" w:rsidP="00542CF0">
            <w:pPr>
              <w:rPr>
                <w:b/>
                <w:bCs/>
              </w:rPr>
            </w:pPr>
            <w:r w:rsidRPr="00542CF0">
              <w:rPr>
                <w:b/>
                <w:bCs/>
              </w:rPr>
              <w:t>Check</w:t>
            </w:r>
          </w:p>
        </w:tc>
        <w:tc>
          <w:tcPr>
            <w:tcW w:w="0" w:type="auto"/>
            <w:vAlign w:val="center"/>
            <w:hideMark/>
          </w:tcPr>
          <w:p w14:paraId="50109145" w14:textId="77777777" w:rsidR="00542CF0" w:rsidRPr="00542CF0" w:rsidRDefault="00542CF0" w:rsidP="00542CF0">
            <w:pPr>
              <w:rPr>
                <w:b/>
                <w:bCs/>
              </w:rPr>
            </w:pPr>
            <w:r w:rsidRPr="00542CF0">
              <w:rPr>
                <w:b/>
                <w:bCs/>
              </w:rPr>
              <w:t>Condition that triggers a review</w:t>
            </w:r>
          </w:p>
        </w:tc>
      </w:tr>
      <w:tr w:rsidR="00542CF0" w:rsidRPr="00542CF0" w14:paraId="7913EB15" w14:textId="77777777">
        <w:trPr>
          <w:tblCellSpacing w:w="15" w:type="dxa"/>
        </w:trPr>
        <w:tc>
          <w:tcPr>
            <w:tcW w:w="0" w:type="auto"/>
            <w:vAlign w:val="center"/>
            <w:hideMark/>
          </w:tcPr>
          <w:p w14:paraId="2C3ACE67" w14:textId="77777777" w:rsidR="00542CF0" w:rsidRPr="00542CF0" w:rsidRDefault="00542CF0" w:rsidP="00542CF0">
            <w:r w:rsidRPr="00542CF0">
              <w:t>Resolution</w:t>
            </w:r>
          </w:p>
        </w:tc>
        <w:tc>
          <w:tcPr>
            <w:tcW w:w="0" w:type="auto"/>
            <w:vAlign w:val="center"/>
            <w:hideMark/>
          </w:tcPr>
          <w:p w14:paraId="670D0208" w14:textId="77777777" w:rsidR="00542CF0" w:rsidRPr="00542CF0" w:rsidRDefault="00542CF0" w:rsidP="00542CF0">
            <w:r w:rsidRPr="00542CF0">
              <w:t>Missing resolution or resolution greater than 3.5 Å</w:t>
            </w:r>
          </w:p>
        </w:tc>
      </w:tr>
      <w:tr w:rsidR="00542CF0" w:rsidRPr="00542CF0" w14:paraId="29D9278B" w14:textId="77777777">
        <w:trPr>
          <w:tblCellSpacing w:w="15" w:type="dxa"/>
        </w:trPr>
        <w:tc>
          <w:tcPr>
            <w:tcW w:w="0" w:type="auto"/>
            <w:vAlign w:val="center"/>
            <w:hideMark/>
          </w:tcPr>
          <w:p w14:paraId="0C2E8057" w14:textId="77777777" w:rsidR="00542CF0" w:rsidRPr="00542CF0" w:rsidRDefault="00542CF0" w:rsidP="00542CF0">
            <w:r w:rsidRPr="00542CF0">
              <w:t>R-free</w:t>
            </w:r>
          </w:p>
        </w:tc>
        <w:tc>
          <w:tcPr>
            <w:tcW w:w="0" w:type="auto"/>
            <w:vAlign w:val="center"/>
            <w:hideMark/>
          </w:tcPr>
          <w:p w14:paraId="6EFE38E2" w14:textId="77777777" w:rsidR="00542CF0" w:rsidRPr="00542CF0" w:rsidRDefault="00542CF0" w:rsidP="00542CF0">
            <w:r w:rsidRPr="00542CF0">
              <w:t>Missing R-free value</w:t>
            </w:r>
          </w:p>
        </w:tc>
      </w:tr>
      <w:tr w:rsidR="00542CF0" w:rsidRPr="00542CF0" w14:paraId="16F556F6" w14:textId="77777777">
        <w:trPr>
          <w:tblCellSpacing w:w="15" w:type="dxa"/>
        </w:trPr>
        <w:tc>
          <w:tcPr>
            <w:tcW w:w="0" w:type="auto"/>
            <w:vAlign w:val="center"/>
            <w:hideMark/>
          </w:tcPr>
          <w:p w14:paraId="0ACED9A3" w14:textId="77777777" w:rsidR="00542CF0" w:rsidRPr="00542CF0" w:rsidRDefault="00542CF0" w:rsidP="00542CF0">
            <w:r w:rsidRPr="00542CF0">
              <w:lastRenderedPageBreak/>
              <w:t>Residue Count Difference</w:t>
            </w:r>
          </w:p>
        </w:tc>
        <w:tc>
          <w:tcPr>
            <w:tcW w:w="0" w:type="auto"/>
            <w:vAlign w:val="center"/>
            <w:hideMark/>
          </w:tcPr>
          <w:p w14:paraId="3C800966" w14:textId="77777777" w:rsidR="00542CF0" w:rsidRPr="00542CF0" w:rsidRDefault="00542CF0" w:rsidP="00542CF0">
            <w:r w:rsidRPr="00542CF0">
              <w:t>Missing value</w:t>
            </w:r>
          </w:p>
        </w:tc>
      </w:tr>
      <w:tr w:rsidR="00542CF0" w:rsidRPr="00542CF0" w14:paraId="76835D3F" w14:textId="77777777">
        <w:trPr>
          <w:tblCellSpacing w:w="15" w:type="dxa"/>
        </w:trPr>
        <w:tc>
          <w:tcPr>
            <w:tcW w:w="0" w:type="auto"/>
            <w:vAlign w:val="center"/>
            <w:hideMark/>
          </w:tcPr>
          <w:p w14:paraId="5D15EB17" w14:textId="77777777" w:rsidR="00542CF0" w:rsidRPr="00542CF0" w:rsidRDefault="00542CF0" w:rsidP="00542CF0">
            <w:r w:rsidRPr="00542CF0">
              <w:t>Experimental method</w:t>
            </w:r>
          </w:p>
        </w:tc>
        <w:tc>
          <w:tcPr>
            <w:tcW w:w="0" w:type="auto"/>
            <w:vAlign w:val="center"/>
            <w:hideMark/>
          </w:tcPr>
          <w:p w14:paraId="2CE8B563" w14:textId="77777777" w:rsidR="00542CF0" w:rsidRPr="00542CF0" w:rsidRDefault="00542CF0" w:rsidP="00542CF0">
            <w:r w:rsidRPr="00542CF0">
              <w:t>Missing method information</w:t>
            </w:r>
          </w:p>
        </w:tc>
      </w:tr>
    </w:tbl>
    <w:p w14:paraId="289D2243" w14:textId="77777777" w:rsidR="00542CF0" w:rsidRPr="00542CF0" w:rsidRDefault="00542CF0" w:rsidP="00542CF0">
      <w:r w:rsidRPr="00542CF0">
        <w:t>If any of these conditions are triggered, the structure receives:</w:t>
      </w:r>
    </w:p>
    <w:p w14:paraId="2F383F3B" w14:textId="77777777" w:rsidR="00542CF0" w:rsidRPr="00542CF0" w:rsidRDefault="00542CF0" w:rsidP="00542CF0">
      <w:r w:rsidRPr="00542CF0">
        <w:rPr>
          <w:b/>
          <w:bCs/>
        </w:rPr>
        <w:t>Selection Status: Review required</w:t>
      </w:r>
    </w:p>
    <w:p w14:paraId="1BDE7A93" w14:textId="77777777" w:rsidR="00542CF0" w:rsidRPr="00542CF0" w:rsidRDefault="00542CF0" w:rsidP="00542CF0">
      <w:r w:rsidRPr="00542CF0">
        <w:t>The Review Notes column explains which conditions triggered the flag.</w:t>
      </w:r>
    </w:p>
    <w:p w14:paraId="41111F76" w14:textId="77777777" w:rsidR="00542CF0" w:rsidRPr="00542CF0" w:rsidRDefault="00542CF0" w:rsidP="00542CF0">
      <w:r w:rsidRPr="00542CF0">
        <w:t>If none of these conditions is triggered, the structure receives:</w:t>
      </w:r>
    </w:p>
    <w:p w14:paraId="48F0C556" w14:textId="77777777" w:rsidR="00542CF0" w:rsidRPr="00542CF0" w:rsidRDefault="00542CF0" w:rsidP="00542CF0">
      <w:r w:rsidRPr="00542CF0">
        <w:rPr>
          <w:b/>
          <w:bCs/>
        </w:rPr>
        <w:t>Selection Status: Preliminary eligible</w:t>
      </w:r>
    </w:p>
    <w:p w14:paraId="57CF5B6B" w14:textId="77777777" w:rsidR="00542CF0" w:rsidRPr="00542CF0" w:rsidRDefault="00542CF0" w:rsidP="00542CF0">
      <w:r w:rsidRPr="00542CF0">
        <w:t>This means only that the structure passed the code's basic metadata checks.</w:t>
      </w:r>
    </w:p>
    <w:p w14:paraId="48F2F648" w14:textId="77777777" w:rsidR="00542CF0" w:rsidRPr="00542CF0" w:rsidRDefault="00542CF0" w:rsidP="00542CF0">
      <w:r w:rsidRPr="00542CF0">
        <w:t>It does not mean that the structure has been experimentally validated as suitable for your particular docking study.</w:t>
      </w:r>
    </w:p>
    <w:p w14:paraId="2BDEFCE7" w14:textId="77777777" w:rsidR="00542CF0" w:rsidRPr="00542CF0" w:rsidRDefault="00542CF0" w:rsidP="00542CF0">
      <w:r w:rsidRPr="00542CF0">
        <w:t>For example, a structure could be marked preliminarily eligible but still have an incomplete binding pocket or an irrelevant bound ligand.</w:t>
      </w:r>
    </w:p>
    <w:p w14:paraId="2498EE1B" w14:textId="77777777" w:rsidR="00542CF0" w:rsidRPr="00542CF0" w:rsidRDefault="00542CF0" w:rsidP="00542CF0">
      <w:r w:rsidRPr="00542CF0">
        <w:pict w14:anchorId="5A530047">
          <v:rect id="_x0000_i1235" style="width:0;height:1.5pt" o:hralign="center" o:hrstd="t" o:hr="t" fillcolor="#a0a0a0" stroked="f"/>
        </w:pict>
      </w:r>
    </w:p>
    <w:p w14:paraId="19F34087" w14:textId="77777777" w:rsidR="00542CF0" w:rsidRPr="00542CF0" w:rsidRDefault="00542CF0" w:rsidP="00542CF0">
      <w:pPr>
        <w:rPr>
          <w:b/>
          <w:bCs/>
        </w:rPr>
      </w:pPr>
      <w:r w:rsidRPr="00542CF0">
        <w:rPr>
          <w:b/>
          <w:bCs/>
        </w:rPr>
        <w:t>7. What your Excel results actually tell you</w:t>
      </w:r>
    </w:p>
    <w:p w14:paraId="23FF2FCB" w14:textId="77777777" w:rsidR="00542CF0" w:rsidRPr="00542CF0" w:rsidRDefault="00542CF0" w:rsidP="00542CF0">
      <w:r w:rsidRPr="00542CF0">
        <w:t xml:space="preserve">I also checked the </w:t>
      </w:r>
      <w:proofErr w:type="spellStart"/>
      <w:r w:rsidRPr="00542CF0">
        <w:t>Scoring_Results</w:t>
      </w:r>
      <w:proofErr w:type="spellEnd"/>
      <w:r w:rsidRPr="00542CF0">
        <w:t xml:space="preserve"> sheet in your uploaded workbook.</w:t>
      </w:r>
    </w:p>
    <w:p w14:paraId="0FD953CB" w14:textId="77777777" w:rsidR="00542CF0" w:rsidRPr="00542CF0" w:rsidRDefault="00542CF0" w:rsidP="00542CF0">
      <w:r w:rsidRPr="00542CF0">
        <w:t>For example, the first entries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761"/>
        <w:gridCol w:w="2208"/>
        <w:gridCol w:w="573"/>
      </w:tblGrid>
      <w:tr w:rsidR="00542CF0" w:rsidRPr="00542CF0" w14:paraId="590465DC" w14:textId="77777777">
        <w:trPr>
          <w:tblHeader/>
          <w:tblCellSpacing w:w="15" w:type="dxa"/>
        </w:trPr>
        <w:tc>
          <w:tcPr>
            <w:tcW w:w="0" w:type="auto"/>
            <w:vAlign w:val="center"/>
            <w:hideMark/>
          </w:tcPr>
          <w:p w14:paraId="1F704C71" w14:textId="77777777" w:rsidR="00542CF0" w:rsidRPr="00542CF0" w:rsidRDefault="00542CF0" w:rsidP="00542CF0">
            <w:pPr>
              <w:rPr>
                <w:b/>
                <w:bCs/>
              </w:rPr>
            </w:pPr>
            <w:r w:rsidRPr="00542CF0">
              <w:rPr>
                <w:b/>
                <w:bCs/>
              </w:rPr>
              <w:t>PDB ID</w:t>
            </w:r>
          </w:p>
        </w:tc>
        <w:tc>
          <w:tcPr>
            <w:tcW w:w="0" w:type="auto"/>
            <w:vAlign w:val="center"/>
            <w:hideMark/>
          </w:tcPr>
          <w:p w14:paraId="32315FA5" w14:textId="77777777" w:rsidR="00542CF0" w:rsidRPr="00542CF0" w:rsidRDefault="00542CF0" w:rsidP="00542CF0">
            <w:pPr>
              <w:rPr>
                <w:b/>
                <w:bCs/>
              </w:rPr>
            </w:pPr>
            <w:r w:rsidRPr="00542CF0">
              <w:rPr>
                <w:b/>
                <w:bCs/>
              </w:rPr>
              <w:t>Provisional Score</w:t>
            </w:r>
          </w:p>
        </w:tc>
        <w:tc>
          <w:tcPr>
            <w:tcW w:w="0" w:type="auto"/>
            <w:vAlign w:val="center"/>
            <w:hideMark/>
          </w:tcPr>
          <w:p w14:paraId="2B2F198E" w14:textId="77777777" w:rsidR="00542CF0" w:rsidRPr="00542CF0" w:rsidRDefault="00542CF0" w:rsidP="00542CF0">
            <w:pPr>
              <w:rPr>
                <w:b/>
                <w:bCs/>
              </w:rPr>
            </w:pPr>
            <w:r w:rsidRPr="00542CF0">
              <w:rPr>
                <w:b/>
                <w:bCs/>
              </w:rPr>
              <w:t>Assessment Coverage</w:t>
            </w:r>
          </w:p>
        </w:tc>
        <w:tc>
          <w:tcPr>
            <w:tcW w:w="0" w:type="auto"/>
            <w:vAlign w:val="center"/>
            <w:hideMark/>
          </w:tcPr>
          <w:p w14:paraId="48F4238B" w14:textId="77777777" w:rsidR="00542CF0" w:rsidRPr="00542CF0" w:rsidRDefault="00542CF0" w:rsidP="00542CF0">
            <w:pPr>
              <w:rPr>
                <w:b/>
                <w:bCs/>
              </w:rPr>
            </w:pPr>
            <w:r w:rsidRPr="00542CF0">
              <w:rPr>
                <w:b/>
                <w:bCs/>
              </w:rPr>
              <w:t>Rank</w:t>
            </w:r>
          </w:p>
        </w:tc>
      </w:tr>
      <w:tr w:rsidR="00542CF0" w:rsidRPr="00542CF0" w14:paraId="3218C1F8" w14:textId="77777777">
        <w:trPr>
          <w:tblCellSpacing w:w="15" w:type="dxa"/>
        </w:trPr>
        <w:tc>
          <w:tcPr>
            <w:tcW w:w="0" w:type="auto"/>
            <w:vAlign w:val="center"/>
            <w:hideMark/>
          </w:tcPr>
          <w:p w14:paraId="18C48503" w14:textId="77777777" w:rsidR="00542CF0" w:rsidRPr="00542CF0" w:rsidRDefault="00542CF0" w:rsidP="00542CF0">
            <w:r w:rsidRPr="00542CF0">
              <w:t>4HCT</w:t>
            </w:r>
          </w:p>
        </w:tc>
        <w:tc>
          <w:tcPr>
            <w:tcW w:w="0" w:type="auto"/>
            <w:vAlign w:val="center"/>
            <w:hideMark/>
          </w:tcPr>
          <w:p w14:paraId="462F80A2" w14:textId="77777777" w:rsidR="00542CF0" w:rsidRPr="00542CF0" w:rsidRDefault="00542CF0" w:rsidP="00542CF0">
            <w:r w:rsidRPr="00542CF0">
              <w:t>96.39</w:t>
            </w:r>
          </w:p>
        </w:tc>
        <w:tc>
          <w:tcPr>
            <w:tcW w:w="0" w:type="auto"/>
            <w:vAlign w:val="center"/>
            <w:hideMark/>
          </w:tcPr>
          <w:p w14:paraId="276697B3" w14:textId="77777777" w:rsidR="00542CF0" w:rsidRPr="00542CF0" w:rsidRDefault="00542CF0" w:rsidP="00542CF0">
            <w:r w:rsidRPr="00542CF0">
              <w:t>100%</w:t>
            </w:r>
          </w:p>
        </w:tc>
        <w:tc>
          <w:tcPr>
            <w:tcW w:w="0" w:type="auto"/>
            <w:vAlign w:val="center"/>
            <w:hideMark/>
          </w:tcPr>
          <w:p w14:paraId="25D6877E" w14:textId="77777777" w:rsidR="00542CF0" w:rsidRPr="00542CF0" w:rsidRDefault="00542CF0" w:rsidP="00542CF0">
            <w:r w:rsidRPr="00542CF0">
              <w:t>1</w:t>
            </w:r>
          </w:p>
        </w:tc>
      </w:tr>
      <w:tr w:rsidR="00542CF0" w:rsidRPr="00542CF0" w14:paraId="315F6195" w14:textId="77777777">
        <w:trPr>
          <w:tblCellSpacing w:w="15" w:type="dxa"/>
        </w:trPr>
        <w:tc>
          <w:tcPr>
            <w:tcW w:w="0" w:type="auto"/>
            <w:vAlign w:val="center"/>
            <w:hideMark/>
          </w:tcPr>
          <w:p w14:paraId="7AD60EB9" w14:textId="77777777" w:rsidR="00542CF0" w:rsidRPr="00542CF0" w:rsidRDefault="00542CF0" w:rsidP="00542CF0">
            <w:r w:rsidRPr="00542CF0">
              <w:t>4HCV</w:t>
            </w:r>
          </w:p>
        </w:tc>
        <w:tc>
          <w:tcPr>
            <w:tcW w:w="0" w:type="auto"/>
            <w:vAlign w:val="center"/>
            <w:hideMark/>
          </w:tcPr>
          <w:p w14:paraId="00FFC1ED" w14:textId="77777777" w:rsidR="00542CF0" w:rsidRPr="00542CF0" w:rsidRDefault="00542CF0" w:rsidP="00542CF0">
            <w:r w:rsidRPr="00542CF0">
              <w:t>95.87</w:t>
            </w:r>
          </w:p>
        </w:tc>
        <w:tc>
          <w:tcPr>
            <w:tcW w:w="0" w:type="auto"/>
            <w:vAlign w:val="center"/>
            <w:hideMark/>
          </w:tcPr>
          <w:p w14:paraId="6EBF582B" w14:textId="77777777" w:rsidR="00542CF0" w:rsidRPr="00542CF0" w:rsidRDefault="00542CF0" w:rsidP="00542CF0">
            <w:r w:rsidRPr="00542CF0">
              <w:t>100%</w:t>
            </w:r>
          </w:p>
        </w:tc>
        <w:tc>
          <w:tcPr>
            <w:tcW w:w="0" w:type="auto"/>
            <w:vAlign w:val="center"/>
            <w:hideMark/>
          </w:tcPr>
          <w:p w14:paraId="3DA656DE" w14:textId="77777777" w:rsidR="00542CF0" w:rsidRPr="00542CF0" w:rsidRDefault="00542CF0" w:rsidP="00542CF0">
            <w:r w:rsidRPr="00542CF0">
              <w:t>2</w:t>
            </w:r>
          </w:p>
        </w:tc>
      </w:tr>
    </w:tbl>
    <w:p w14:paraId="332F704A" w14:textId="77777777" w:rsidR="00542CF0" w:rsidRPr="00542CF0" w:rsidRDefault="00542CF0" w:rsidP="00542CF0">
      <w:r w:rsidRPr="00542CF0">
        <w:t>These results indicate that, under the scoring criteria and weights defined in your notebook, 4HCT received a higher composite score than 4HCV in this dataset.</w:t>
      </w:r>
    </w:p>
    <w:p w14:paraId="3DF39495" w14:textId="77777777" w:rsidR="00542CF0" w:rsidRPr="00542CF0" w:rsidRDefault="00542CF0" w:rsidP="00542CF0">
      <w:r w:rsidRPr="00542CF0">
        <w:t>Both have 100% assessment coverage, meaning that all the scoring criteria were assessable according to the code.</w:t>
      </w:r>
    </w:p>
    <w:p w14:paraId="4497FFD4" w14:textId="77777777" w:rsidR="00542CF0" w:rsidRPr="00542CF0" w:rsidRDefault="00542CF0" w:rsidP="00542CF0">
      <w:r w:rsidRPr="00542CF0">
        <w:t xml:space="preserve">However, </w:t>
      </w:r>
      <w:r w:rsidRPr="00542CF0">
        <w:rPr>
          <w:b/>
          <w:bCs/>
        </w:rPr>
        <w:t>this does not establish that 4HCT is automatically the best structure for docking</w:t>
      </w:r>
      <w:r w:rsidRPr="00542CF0">
        <w:t>. You would still need to examine the binding pocket, ligand location, protein construct, biological relevance, and other factors relevant to your study.</w:t>
      </w:r>
    </w:p>
    <w:p w14:paraId="163E50D8" w14:textId="77777777" w:rsidR="00542CF0" w:rsidRPr="00542CF0" w:rsidRDefault="00542CF0" w:rsidP="00542CF0">
      <w:r w:rsidRPr="00542CF0">
        <w:lastRenderedPageBreak/>
        <w:pict w14:anchorId="3D3E8C18">
          <v:rect id="_x0000_i1236" style="width:0;height:1.5pt" o:hralign="center" o:hrstd="t" o:hr="t" fillcolor="#a0a0a0" stroked="f"/>
        </w:pict>
      </w:r>
    </w:p>
    <w:p w14:paraId="6FB0265D" w14:textId="77777777" w:rsidR="00542CF0" w:rsidRPr="00542CF0" w:rsidRDefault="00542CF0" w:rsidP="00542CF0">
      <w:pPr>
        <w:rPr>
          <w:b/>
          <w:bCs/>
        </w:rPr>
      </w:pPr>
      <w:r w:rsidRPr="00542CF0">
        <w:rPr>
          <w:b/>
          <w:bCs/>
        </w:rPr>
        <w:t>8. Important limitations you should understand before presenting this to your manager</w:t>
      </w:r>
    </w:p>
    <w:p w14:paraId="53BCAAF4" w14:textId="77777777" w:rsidR="00542CF0" w:rsidRPr="00542CF0" w:rsidRDefault="00542CF0" w:rsidP="00542CF0">
      <w:r w:rsidRPr="00542CF0">
        <w:t>Your scoring code has several important limitations.</w:t>
      </w:r>
    </w:p>
    <w:p w14:paraId="07F74582" w14:textId="77777777" w:rsidR="00542CF0" w:rsidRPr="00542CF0" w:rsidRDefault="00542CF0" w:rsidP="00542CF0">
      <w:pPr>
        <w:rPr>
          <w:b/>
          <w:bCs/>
        </w:rPr>
      </w:pPr>
      <w:r w:rsidRPr="00542CF0">
        <w:rPr>
          <w:b/>
          <w:bCs/>
        </w:rPr>
        <w:t>1. The weights are configurable</w:t>
      </w:r>
    </w:p>
    <w:p w14:paraId="34325129" w14:textId="77777777" w:rsidR="00542CF0" w:rsidRPr="00542CF0" w:rsidRDefault="00542CF0" w:rsidP="00542CF0">
      <w:r w:rsidRPr="00542CF0">
        <w:t>The 20% weight for resolution and 12% weight for ligand suitability are choices defined in the code.</w:t>
      </w:r>
    </w:p>
    <w:p w14:paraId="09606FEF" w14:textId="77777777" w:rsidR="00542CF0" w:rsidRPr="00542CF0" w:rsidRDefault="00542CF0" w:rsidP="00542CF0">
      <w:r w:rsidRPr="00542CF0">
        <w:t>They are not official PDB recommendations.</w:t>
      </w:r>
    </w:p>
    <w:p w14:paraId="53B2D5BA" w14:textId="77777777" w:rsidR="00542CF0" w:rsidRPr="00542CF0" w:rsidRDefault="00542CF0" w:rsidP="00542CF0">
      <w:pPr>
        <w:rPr>
          <w:b/>
          <w:bCs/>
        </w:rPr>
      </w:pPr>
      <w:r w:rsidRPr="00542CF0">
        <w:rPr>
          <w:b/>
          <w:bCs/>
        </w:rPr>
        <w:t>2. Scores are dataset-relative</w:t>
      </w:r>
    </w:p>
    <w:p w14:paraId="0EBE195D" w14:textId="77777777" w:rsidR="00542CF0" w:rsidRPr="00542CF0" w:rsidRDefault="00542CF0" w:rsidP="00542CF0">
      <w:r w:rsidRPr="00542CF0">
        <w:t>The normalization depends on the structures included in the scoring run.</w:t>
      </w:r>
    </w:p>
    <w:p w14:paraId="2DDFC1A1" w14:textId="77777777" w:rsidR="00542CF0" w:rsidRPr="00542CF0" w:rsidRDefault="00542CF0" w:rsidP="00542CF0">
      <w:r w:rsidRPr="00542CF0">
        <w:t>Therefore, scores from different protein datasets should not automatically be compared directly.</w:t>
      </w:r>
    </w:p>
    <w:p w14:paraId="7C1403D8" w14:textId="77777777" w:rsidR="00542CF0" w:rsidRPr="00542CF0" w:rsidRDefault="00542CF0" w:rsidP="00542CF0">
      <w:pPr>
        <w:rPr>
          <w:b/>
          <w:bCs/>
        </w:rPr>
      </w:pPr>
      <w:r w:rsidRPr="00542CF0">
        <w:rPr>
          <w:b/>
          <w:bCs/>
        </w:rPr>
        <w:t>3. Missing data are handled, but coverage matters</w:t>
      </w:r>
    </w:p>
    <w:p w14:paraId="26E464D0" w14:textId="77777777" w:rsidR="00542CF0" w:rsidRPr="00542CF0" w:rsidRDefault="00542CF0" w:rsidP="00542CF0">
      <w:r w:rsidRPr="00542CF0">
        <w:t>Missing metrics are excluded from the weighted calculation rather than treated as zero.</w:t>
      </w:r>
    </w:p>
    <w:p w14:paraId="22FC5668" w14:textId="77777777" w:rsidR="00542CF0" w:rsidRPr="00542CF0" w:rsidRDefault="00542CF0" w:rsidP="00542CF0">
      <w:r w:rsidRPr="00542CF0">
        <w:t>However, a structure with lower assessment coverage has less information contributing to its score.</w:t>
      </w:r>
    </w:p>
    <w:p w14:paraId="458B9B43" w14:textId="77777777" w:rsidR="00542CF0" w:rsidRPr="00542CF0" w:rsidRDefault="00542CF0" w:rsidP="00542CF0">
      <w:pPr>
        <w:rPr>
          <w:b/>
          <w:bCs/>
        </w:rPr>
      </w:pPr>
      <w:r w:rsidRPr="00542CF0">
        <w:rPr>
          <w:b/>
          <w:bCs/>
        </w:rPr>
        <w:t>4. Ligand presence is only a heuristic</w:t>
      </w:r>
    </w:p>
    <w:p w14:paraId="17D03E1F" w14:textId="77777777" w:rsidR="00542CF0" w:rsidRPr="00542CF0" w:rsidRDefault="00542CF0" w:rsidP="00542CF0">
      <w:r w:rsidRPr="00542CF0">
        <w:t>The code checks ligand metadata. It does not verify that the ligand occupies the intended binding pocket.</w:t>
      </w:r>
    </w:p>
    <w:p w14:paraId="2AEBEA81" w14:textId="77777777" w:rsidR="00542CF0" w:rsidRPr="00542CF0" w:rsidRDefault="00542CF0" w:rsidP="00542CF0">
      <w:r w:rsidRPr="00542CF0">
        <w:t>A ligand's biological relevance must be examined separately.</w:t>
      </w:r>
    </w:p>
    <w:p w14:paraId="37901607" w14:textId="77777777" w:rsidR="00542CF0" w:rsidRPr="00542CF0" w:rsidRDefault="00542CF0" w:rsidP="00542CF0">
      <w:pPr>
        <w:rPr>
          <w:b/>
          <w:bCs/>
        </w:rPr>
      </w:pPr>
      <w:r w:rsidRPr="00542CF0">
        <w:rPr>
          <w:b/>
          <w:bCs/>
        </w:rPr>
        <w:t>5. Some metrics require contextual interpretation</w:t>
      </w:r>
    </w:p>
    <w:p w14:paraId="2DA9E91B" w14:textId="77777777" w:rsidR="00542CF0" w:rsidRPr="00542CF0" w:rsidRDefault="00542CF0" w:rsidP="00542CF0">
      <w:r w:rsidRPr="00542CF0">
        <w:t>For example, lower Average B values are rewarded by the code, but B-factors are affected by multiple experimental and refinement-related factors.</w:t>
      </w:r>
    </w:p>
    <w:p w14:paraId="6A606D20" w14:textId="77777777" w:rsidR="00542CF0" w:rsidRPr="00542CF0" w:rsidRDefault="00542CF0" w:rsidP="00542CF0">
      <w:r w:rsidRPr="00542CF0">
        <w:t>Similarly, the residue count difference does not reveal where the missing residues are located.</w:t>
      </w:r>
    </w:p>
    <w:p w14:paraId="104746EF" w14:textId="77777777" w:rsidR="00542CF0" w:rsidRPr="00542CF0" w:rsidRDefault="00542CF0" w:rsidP="00542CF0">
      <w:pPr>
        <w:rPr>
          <w:b/>
          <w:bCs/>
        </w:rPr>
      </w:pPr>
      <w:r w:rsidRPr="00542CF0">
        <w:rPr>
          <w:b/>
          <w:bCs/>
        </w:rPr>
        <w:t>6. The score is not a substitute for structural inspection</w:t>
      </w:r>
    </w:p>
    <w:p w14:paraId="1978FE4B" w14:textId="77777777" w:rsidR="00542CF0" w:rsidRPr="00542CF0" w:rsidRDefault="00542CF0" w:rsidP="00542CF0">
      <w:r w:rsidRPr="00542CF0">
        <w:t>The scoring system does not independently establish:</w:t>
      </w:r>
    </w:p>
    <w:p w14:paraId="51C030F4" w14:textId="77777777" w:rsidR="00542CF0" w:rsidRPr="00542CF0" w:rsidRDefault="00542CF0" w:rsidP="00542CF0">
      <w:pPr>
        <w:numPr>
          <w:ilvl w:val="0"/>
          <w:numId w:val="27"/>
        </w:numPr>
      </w:pPr>
      <w:r w:rsidRPr="00542CF0">
        <w:t xml:space="preserve">Whether the binding pocket is complete. </w:t>
      </w:r>
    </w:p>
    <w:p w14:paraId="5522D2D6" w14:textId="77777777" w:rsidR="00542CF0" w:rsidRPr="00542CF0" w:rsidRDefault="00542CF0" w:rsidP="00542CF0">
      <w:pPr>
        <w:numPr>
          <w:ilvl w:val="0"/>
          <w:numId w:val="27"/>
        </w:numPr>
      </w:pPr>
      <w:r w:rsidRPr="00542CF0">
        <w:t xml:space="preserve">Whether important residues are missing or incorrectly modeled. </w:t>
      </w:r>
    </w:p>
    <w:p w14:paraId="33FF3F8C" w14:textId="77777777" w:rsidR="00542CF0" w:rsidRPr="00542CF0" w:rsidRDefault="00542CF0" w:rsidP="00542CF0">
      <w:pPr>
        <w:numPr>
          <w:ilvl w:val="0"/>
          <w:numId w:val="27"/>
        </w:numPr>
      </w:pPr>
      <w:r w:rsidRPr="00542CF0">
        <w:lastRenderedPageBreak/>
        <w:t xml:space="preserve">Whether the ligand occupies the biologically relevant binding site. </w:t>
      </w:r>
    </w:p>
    <w:p w14:paraId="6235B599" w14:textId="77777777" w:rsidR="00542CF0" w:rsidRPr="00542CF0" w:rsidRDefault="00542CF0" w:rsidP="00542CF0">
      <w:pPr>
        <w:numPr>
          <w:ilvl w:val="0"/>
          <w:numId w:val="27"/>
        </w:numPr>
      </w:pPr>
      <w:r w:rsidRPr="00542CF0">
        <w:t xml:space="preserve">Whether the protein conformation is appropriate for the intended docking experiment. </w:t>
      </w:r>
    </w:p>
    <w:p w14:paraId="4184A352" w14:textId="77777777" w:rsidR="00542CF0" w:rsidRPr="00542CF0" w:rsidRDefault="00542CF0" w:rsidP="00542CF0">
      <w:pPr>
        <w:numPr>
          <w:ilvl w:val="0"/>
          <w:numId w:val="27"/>
        </w:numPr>
      </w:pPr>
      <w:r w:rsidRPr="00542CF0">
        <w:t xml:space="preserve">Whether the structure is suitable for the specific biological question being investigated. </w:t>
      </w:r>
    </w:p>
    <w:p w14:paraId="187A5A7B" w14:textId="77777777" w:rsidR="00542CF0" w:rsidRPr="00542CF0" w:rsidRDefault="00542CF0" w:rsidP="00542CF0">
      <w:r w:rsidRPr="00542CF0">
        <w:t>These factors should be checked before making a final selection.</w:t>
      </w:r>
    </w:p>
    <w:p w14:paraId="28EDE46C" w14:textId="77777777" w:rsidR="00542CF0" w:rsidRPr="00542CF0" w:rsidRDefault="00542CF0" w:rsidP="00542CF0">
      <w:r w:rsidRPr="00542CF0">
        <w:pict w14:anchorId="23914891">
          <v:rect id="_x0000_i1237" style="width:0;height:1.5pt" o:hralign="center" o:hrstd="t" o:hr="t" fillcolor="#a0a0a0" stroked="f"/>
        </w:pict>
      </w:r>
    </w:p>
    <w:p w14:paraId="4960BE81" w14:textId="77777777" w:rsidR="00542CF0" w:rsidRPr="00542CF0" w:rsidRDefault="00542CF0" w:rsidP="00542CF0">
      <w:pPr>
        <w:rPr>
          <w:b/>
          <w:bCs/>
        </w:rPr>
      </w:pPr>
      <w:r w:rsidRPr="00542CF0">
        <w:rPr>
          <w:b/>
          <w:bCs/>
        </w:rPr>
        <w:t>9. How to explain the scoring to your manager</w:t>
      </w:r>
    </w:p>
    <w:p w14:paraId="1F792857" w14:textId="77777777" w:rsidR="00542CF0" w:rsidRPr="00542CF0" w:rsidRDefault="00542CF0" w:rsidP="00542CF0">
      <w:r w:rsidRPr="00542CF0">
        <w:t>Here is a concise explanation you can use in your presentation or discussion.</w:t>
      </w:r>
    </w:p>
    <w:p w14:paraId="060D6468" w14:textId="77777777" w:rsidR="00542CF0" w:rsidRPr="00542CF0" w:rsidRDefault="00542CF0" w:rsidP="00542CF0">
      <w:pPr>
        <w:rPr>
          <w:b/>
          <w:bCs/>
        </w:rPr>
      </w:pPr>
      <w:r w:rsidRPr="00542CF0">
        <w:rPr>
          <w:b/>
          <w:bCs/>
        </w:rPr>
        <w:t>PDB Suitability Scoring Methodology</w:t>
      </w:r>
    </w:p>
    <w:p w14:paraId="4AD1923E" w14:textId="77777777" w:rsidR="00542CF0" w:rsidRPr="00542CF0" w:rsidRDefault="00542CF0" w:rsidP="00542CF0">
      <w:r w:rsidRPr="00542CF0">
        <w:t>A preliminary scoring system was developed to facilitate the comparative assessment of experimentally determined protein structures for computational drug-discovery studies.</w:t>
      </w:r>
    </w:p>
    <w:p w14:paraId="64E431A8" w14:textId="77777777" w:rsidR="00542CF0" w:rsidRPr="00542CF0" w:rsidRDefault="00542CF0" w:rsidP="00542CF0">
      <w:r w:rsidRPr="00542CF0">
        <w:t>The scoring model incorporates ten criteria covering structural detail, refinement-related metrics, geometric validation, model completeness, atomic displacement, and ligand-related metadata.</w:t>
      </w:r>
    </w:p>
    <w:p w14:paraId="2151F1C5" w14:textId="77777777" w:rsidR="00542CF0" w:rsidRPr="00542CF0" w:rsidRDefault="00542CF0" w:rsidP="00542CF0">
      <w:r w:rsidRPr="00542CF0">
        <w:t>Each criterion was assigned a configurable weight, with the total weight normalized to 100%. Numerical criteria were converted into dataset-relative scores on a 0–100 scale using min-max normalization, with lower values receiving higher scores. Ligand suitability was assessed using a metadata-based heuristic.</w:t>
      </w:r>
    </w:p>
    <w:p w14:paraId="5FB4D015" w14:textId="77777777" w:rsidR="00542CF0" w:rsidRPr="00542CF0" w:rsidRDefault="00542CF0" w:rsidP="00542CF0">
      <w:r w:rsidRPr="00542CF0">
        <w:t>The individual scores were combined using a weighted-average approach. Missing metrics were excluded from the calculation, and the final score was adjusted according to the total weight of the available criteria. Assessment Coverage (%) was reported separately to indicate the proportion of the scoring system that could be evaluated for each structure.</w:t>
      </w:r>
    </w:p>
    <w:p w14:paraId="369F9457" w14:textId="77777777" w:rsidR="00542CF0" w:rsidRPr="00542CF0" w:rsidRDefault="00542CF0" w:rsidP="00542CF0">
      <w:r w:rsidRPr="00542CF0">
        <w:t>The resulting Provisional Score (0–100) was used to rank structures and support preliminary candidate identification. Basic eligibility checks and review flags were also incorporated to identify structures requiring further examination.</w:t>
      </w:r>
    </w:p>
    <w:p w14:paraId="230A97DD" w14:textId="77777777" w:rsidR="00542CF0" w:rsidRPr="00542CF0" w:rsidRDefault="00542CF0" w:rsidP="00542CF0">
      <w:r w:rsidRPr="00542CF0">
        <w:t>The scoring system is intended as a comparative screening aid rather than an absolute structural quality measure. Final structure selection requires additional assessment of binding-pocket integrity, ligand relevance, biological context, and suitability for the intended computational study.</w:t>
      </w:r>
    </w:p>
    <w:p w14:paraId="6870ACFC" w14:textId="77777777" w:rsidR="00542CF0" w:rsidRPr="00542CF0" w:rsidRDefault="00542CF0" w:rsidP="00542CF0">
      <w:r w:rsidRPr="00542CF0">
        <w:pict w14:anchorId="17999FF8">
          <v:rect id="_x0000_i1238" style="width:0;height:1.5pt" o:hralign="center" o:hrstd="t" o:hr="t" fillcolor="#a0a0a0" stroked="f"/>
        </w:pict>
      </w:r>
    </w:p>
    <w:p w14:paraId="45A92620" w14:textId="77777777" w:rsidR="00542CF0" w:rsidRPr="00542CF0" w:rsidRDefault="00542CF0" w:rsidP="00542CF0">
      <w:pPr>
        <w:rPr>
          <w:b/>
          <w:bCs/>
        </w:rPr>
      </w:pPr>
      <w:r w:rsidRPr="00542CF0">
        <w:rPr>
          <w:b/>
          <w:bCs/>
        </w:rPr>
        <w:t>10. The easiest way to remember everything</w:t>
      </w:r>
    </w:p>
    <w:p w14:paraId="052866A8" w14:textId="77777777" w:rsidR="00542CF0" w:rsidRPr="00542CF0" w:rsidRDefault="00542CF0" w:rsidP="00542CF0">
      <w:r w:rsidRPr="00542CF0">
        <w:lastRenderedPageBreak/>
        <w:t xml:space="preserve">Think of the scoring system as a </w:t>
      </w:r>
      <w:r w:rsidRPr="00542CF0">
        <w:rPr>
          <w:b/>
          <w:bCs/>
        </w:rPr>
        <w:t>10-question assessment of a PDB structure</w:t>
      </w:r>
      <w:r w:rsidRPr="00542CF0">
        <w:t>.</w:t>
      </w:r>
    </w:p>
    <w:p w14:paraId="79F6E404" w14:textId="77777777" w:rsidR="00542CF0" w:rsidRPr="00542CF0" w:rsidRDefault="00542CF0" w:rsidP="00542CF0">
      <w:pPr>
        <w:numPr>
          <w:ilvl w:val="0"/>
          <w:numId w:val="28"/>
        </w:numPr>
      </w:pPr>
      <w:r w:rsidRPr="00542CF0">
        <w:rPr>
          <w:b/>
          <w:bCs/>
        </w:rPr>
        <w:t>Individual criterion scores:</w:t>
      </w:r>
      <w:r w:rsidRPr="00542CF0">
        <w:t xml:space="preserve"> How did the structure perform on each question? </w:t>
      </w:r>
    </w:p>
    <w:p w14:paraId="0F965502" w14:textId="77777777" w:rsidR="00542CF0" w:rsidRPr="00542CF0" w:rsidRDefault="00542CF0" w:rsidP="00542CF0">
      <w:pPr>
        <w:numPr>
          <w:ilvl w:val="0"/>
          <w:numId w:val="28"/>
        </w:numPr>
      </w:pPr>
      <w:r w:rsidRPr="00542CF0">
        <w:rPr>
          <w:b/>
          <w:bCs/>
        </w:rPr>
        <w:t>Weights:</w:t>
      </w:r>
      <w:r w:rsidRPr="00542CF0">
        <w:t xml:space="preserve"> How important did we decide each question should be? </w:t>
      </w:r>
    </w:p>
    <w:p w14:paraId="1547E267" w14:textId="77777777" w:rsidR="00542CF0" w:rsidRPr="00542CF0" w:rsidRDefault="00542CF0" w:rsidP="00542CF0">
      <w:pPr>
        <w:numPr>
          <w:ilvl w:val="0"/>
          <w:numId w:val="28"/>
        </w:numPr>
      </w:pPr>
      <w:r w:rsidRPr="00542CF0">
        <w:rPr>
          <w:b/>
          <w:bCs/>
        </w:rPr>
        <w:t>Assessment Coverage:</w:t>
      </w:r>
      <w:r w:rsidRPr="00542CF0">
        <w:t xml:space="preserve"> How many of the questions could we actually assess, expressed as a percentage of their total weight? </w:t>
      </w:r>
    </w:p>
    <w:p w14:paraId="01C5577F" w14:textId="77777777" w:rsidR="00542CF0" w:rsidRPr="00542CF0" w:rsidRDefault="00542CF0" w:rsidP="00542CF0">
      <w:pPr>
        <w:numPr>
          <w:ilvl w:val="0"/>
          <w:numId w:val="28"/>
        </w:numPr>
      </w:pPr>
      <w:r w:rsidRPr="00542CF0">
        <w:rPr>
          <w:b/>
          <w:bCs/>
        </w:rPr>
        <w:t>Provisional Score:</w:t>
      </w:r>
      <w:r w:rsidRPr="00542CF0">
        <w:t xml:space="preserve"> What is the weighted result after accounting for unavailable information? </w:t>
      </w:r>
    </w:p>
    <w:p w14:paraId="0ABA60F5" w14:textId="77777777" w:rsidR="00542CF0" w:rsidRPr="00542CF0" w:rsidRDefault="00542CF0" w:rsidP="00542CF0">
      <w:pPr>
        <w:numPr>
          <w:ilvl w:val="0"/>
          <w:numId w:val="28"/>
        </w:numPr>
      </w:pPr>
      <w:r w:rsidRPr="00542CF0">
        <w:rPr>
          <w:b/>
          <w:bCs/>
        </w:rPr>
        <w:t>Rank:</w:t>
      </w:r>
      <w:r w:rsidRPr="00542CF0">
        <w:t xml:space="preserve"> Where does the structure stand relative to the other structures in this dataset? </w:t>
      </w:r>
    </w:p>
    <w:p w14:paraId="2B2644DD" w14:textId="77777777" w:rsidR="00542CF0" w:rsidRPr="00542CF0" w:rsidRDefault="00542CF0" w:rsidP="00542CF0">
      <w:pPr>
        <w:numPr>
          <w:ilvl w:val="0"/>
          <w:numId w:val="28"/>
        </w:numPr>
      </w:pPr>
      <w:r w:rsidRPr="00542CF0">
        <w:rPr>
          <w:b/>
          <w:bCs/>
        </w:rPr>
        <w:t>Selection Status:</w:t>
      </w:r>
      <w:r w:rsidRPr="00542CF0">
        <w:t xml:space="preserve"> Did the structure pass the basic automated checks, or does it need review? </w:t>
      </w:r>
    </w:p>
    <w:p w14:paraId="762CA30C" w14:textId="77777777" w:rsidR="00542CF0" w:rsidRPr="00542CF0" w:rsidRDefault="00542CF0" w:rsidP="00542CF0">
      <w:pPr>
        <w:rPr>
          <w:b/>
          <w:bCs/>
        </w:rPr>
      </w:pPr>
      <w:r w:rsidRPr="00542CF0">
        <w:rPr>
          <w:b/>
          <w:bCs/>
        </w:rPr>
        <w:t>One-sentence summary</w:t>
      </w:r>
    </w:p>
    <w:p w14:paraId="2977ECF9" w14:textId="77777777" w:rsidR="00542CF0" w:rsidRPr="00542CF0" w:rsidRDefault="00542CF0" w:rsidP="00542CF0">
      <w:r w:rsidRPr="00542CF0">
        <w:rPr>
          <w:b/>
          <w:bCs/>
        </w:rPr>
        <w:t>Your scoring code converts different structural and ligand-related metrics into weighted, dataset-relative scores, adjusts for missing information, and ranks the PDB structures to support preliminary selection for further investigation.</w:t>
      </w:r>
    </w:p>
    <w:p w14:paraId="75332DBE" w14:textId="77777777" w:rsidR="00542CF0" w:rsidRDefault="00542CF0"/>
    <w:p w14:paraId="7F61A563" w14:textId="77777777" w:rsidR="00542CF0" w:rsidRDefault="00542CF0"/>
    <w:sectPr w:rsidR="00542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DFE"/>
    <w:multiLevelType w:val="multilevel"/>
    <w:tmpl w:val="2A1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69B6"/>
    <w:multiLevelType w:val="multilevel"/>
    <w:tmpl w:val="624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68DA"/>
    <w:multiLevelType w:val="multilevel"/>
    <w:tmpl w:val="8E6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B2A4C"/>
    <w:multiLevelType w:val="multilevel"/>
    <w:tmpl w:val="E044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737DE"/>
    <w:multiLevelType w:val="multilevel"/>
    <w:tmpl w:val="02A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52879"/>
    <w:multiLevelType w:val="multilevel"/>
    <w:tmpl w:val="A6C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5E2F"/>
    <w:multiLevelType w:val="multilevel"/>
    <w:tmpl w:val="E3B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151C3"/>
    <w:multiLevelType w:val="multilevel"/>
    <w:tmpl w:val="EF94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66F23"/>
    <w:multiLevelType w:val="multilevel"/>
    <w:tmpl w:val="B716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E0F32"/>
    <w:multiLevelType w:val="multilevel"/>
    <w:tmpl w:val="4A1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744B7"/>
    <w:multiLevelType w:val="multilevel"/>
    <w:tmpl w:val="A3F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3311F"/>
    <w:multiLevelType w:val="multilevel"/>
    <w:tmpl w:val="7F36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21D43"/>
    <w:multiLevelType w:val="multilevel"/>
    <w:tmpl w:val="6E8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D479B"/>
    <w:multiLevelType w:val="multilevel"/>
    <w:tmpl w:val="703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E1FC2"/>
    <w:multiLevelType w:val="multilevel"/>
    <w:tmpl w:val="3C6E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136CA"/>
    <w:multiLevelType w:val="multilevel"/>
    <w:tmpl w:val="581E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16F4E"/>
    <w:multiLevelType w:val="multilevel"/>
    <w:tmpl w:val="83A8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D12C4"/>
    <w:multiLevelType w:val="multilevel"/>
    <w:tmpl w:val="21E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93732"/>
    <w:multiLevelType w:val="multilevel"/>
    <w:tmpl w:val="8E1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F1A6A"/>
    <w:multiLevelType w:val="multilevel"/>
    <w:tmpl w:val="3566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73834"/>
    <w:multiLevelType w:val="multilevel"/>
    <w:tmpl w:val="BE7C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36834"/>
    <w:multiLevelType w:val="multilevel"/>
    <w:tmpl w:val="AC4C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E0FC0"/>
    <w:multiLevelType w:val="multilevel"/>
    <w:tmpl w:val="EF9A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62579"/>
    <w:multiLevelType w:val="multilevel"/>
    <w:tmpl w:val="96F4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925494"/>
    <w:multiLevelType w:val="multilevel"/>
    <w:tmpl w:val="E8B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7296"/>
    <w:multiLevelType w:val="multilevel"/>
    <w:tmpl w:val="6B16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25B69"/>
    <w:multiLevelType w:val="multilevel"/>
    <w:tmpl w:val="26A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86E0B"/>
    <w:multiLevelType w:val="multilevel"/>
    <w:tmpl w:val="B14A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007854">
    <w:abstractNumId w:val="20"/>
  </w:num>
  <w:num w:numId="2" w16cid:durableId="2041659835">
    <w:abstractNumId w:val="16"/>
  </w:num>
  <w:num w:numId="3" w16cid:durableId="1568565319">
    <w:abstractNumId w:val="6"/>
  </w:num>
  <w:num w:numId="4" w16cid:durableId="1175613103">
    <w:abstractNumId w:val="13"/>
  </w:num>
  <w:num w:numId="5" w16cid:durableId="1428039408">
    <w:abstractNumId w:val="26"/>
  </w:num>
  <w:num w:numId="6" w16cid:durableId="1996103608">
    <w:abstractNumId w:val="27"/>
  </w:num>
  <w:num w:numId="7" w16cid:durableId="1665010716">
    <w:abstractNumId w:val="5"/>
  </w:num>
  <w:num w:numId="8" w16cid:durableId="116489432">
    <w:abstractNumId w:val="17"/>
  </w:num>
  <w:num w:numId="9" w16cid:durableId="423184809">
    <w:abstractNumId w:val="23"/>
  </w:num>
  <w:num w:numId="10" w16cid:durableId="397897350">
    <w:abstractNumId w:val="4"/>
  </w:num>
  <w:num w:numId="11" w16cid:durableId="1053194372">
    <w:abstractNumId w:val="21"/>
  </w:num>
  <w:num w:numId="12" w16cid:durableId="1190921104">
    <w:abstractNumId w:val="18"/>
  </w:num>
  <w:num w:numId="13" w16cid:durableId="1706981685">
    <w:abstractNumId w:val="24"/>
  </w:num>
  <w:num w:numId="14" w16cid:durableId="56632345">
    <w:abstractNumId w:val="10"/>
  </w:num>
  <w:num w:numId="15" w16cid:durableId="341014020">
    <w:abstractNumId w:val="0"/>
  </w:num>
  <w:num w:numId="16" w16cid:durableId="1572305061">
    <w:abstractNumId w:val="8"/>
  </w:num>
  <w:num w:numId="17" w16cid:durableId="1832062751">
    <w:abstractNumId w:val="14"/>
  </w:num>
  <w:num w:numId="18" w16cid:durableId="334263381">
    <w:abstractNumId w:val="15"/>
  </w:num>
  <w:num w:numId="19" w16cid:durableId="789326326">
    <w:abstractNumId w:val="11"/>
  </w:num>
  <w:num w:numId="20" w16cid:durableId="1903562700">
    <w:abstractNumId w:val="7"/>
  </w:num>
  <w:num w:numId="21" w16cid:durableId="298926146">
    <w:abstractNumId w:val="1"/>
  </w:num>
  <w:num w:numId="22" w16cid:durableId="567305152">
    <w:abstractNumId w:val="2"/>
  </w:num>
  <w:num w:numId="23" w16cid:durableId="1087189566">
    <w:abstractNumId w:val="22"/>
  </w:num>
  <w:num w:numId="24" w16cid:durableId="1949388199">
    <w:abstractNumId w:val="19"/>
  </w:num>
  <w:num w:numId="25" w16cid:durableId="291593826">
    <w:abstractNumId w:val="25"/>
  </w:num>
  <w:num w:numId="26" w16cid:durableId="2044473078">
    <w:abstractNumId w:val="9"/>
  </w:num>
  <w:num w:numId="27" w16cid:durableId="1315448754">
    <w:abstractNumId w:val="12"/>
  </w:num>
  <w:num w:numId="28" w16cid:durableId="765687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F0"/>
    <w:rsid w:val="001B2A90"/>
    <w:rsid w:val="002D562D"/>
    <w:rsid w:val="003C0DE0"/>
    <w:rsid w:val="00542CF0"/>
    <w:rsid w:val="009562DF"/>
    <w:rsid w:val="00A56E48"/>
    <w:rsid w:val="00CA60BF"/>
    <w:rsid w:val="00E82B9A"/>
    <w:rsid w:val="00EC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89C1"/>
  <w15:chartTrackingRefBased/>
  <w15:docId w15:val="{F2E33B15-78ED-40C0-BF8E-3C9CFE1A4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CF0"/>
    <w:rPr>
      <w:rFonts w:eastAsiaTheme="majorEastAsia" w:cstheme="majorBidi"/>
      <w:color w:val="272727" w:themeColor="text1" w:themeTint="D8"/>
    </w:rPr>
  </w:style>
  <w:style w:type="paragraph" w:styleId="Title">
    <w:name w:val="Title"/>
    <w:basedOn w:val="Normal"/>
    <w:next w:val="Normal"/>
    <w:link w:val="TitleChar"/>
    <w:uiPriority w:val="10"/>
    <w:qFormat/>
    <w:rsid w:val="00542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CF0"/>
    <w:pPr>
      <w:spacing w:before="160"/>
      <w:jc w:val="center"/>
    </w:pPr>
    <w:rPr>
      <w:i/>
      <w:iCs/>
      <w:color w:val="404040" w:themeColor="text1" w:themeTint="BF"/>
    </w:rPr>
  </w:style>
  <w:style w:type="character" w:customStyle="1" w:styleId="QuoteChar">
    <w:name w:val="Quote Char"/>
    <w:basedOn w:val="DefaultParagraphFont"/>
    <w:link w:val="Quote"/>
    <w:uiPriority w:val="29"/>
    <w:rsid w:val="00542CF0"/>
    <w:rPr>
      <w:i/>
      <w:iCs/>
      <w:color w:val="404040" w:themeColor="text1" w:themeTint="BF"/>
    </w:rPr>
  </w:style>
  <w:style w:type="paragraph" w:styleId="ListParagraph">
    <w:name w:val="List Paragraph"/>
    <w:basedOn w:val="Normal"/>
    <w:uiPriority w:val="34"/>
    <w:qFormat/>
    <w:rsid w:val="00542CF0"/>
    <w:pPr>
      <w:ind w:left="720"/>
      <w:contextualSpacing/>
    </w:pPr>
  </w:style>
  <w:style w:type="character" w:styleId="IntenseEmphasis">
    <w:name w:val="Intense Emphasis"/>
    <w:basedOn w:val="DefaultParagraphFont"/>
    <w:uiPriority w:val="21"/>
    <w:qFormat/>
    <w:rsid w:val="00542CF0"/>
    <w:rPr>
      <w:i/>
      <w:iCs/>
      <w:color w:val="2F5496" w:themeColor="accent1" w:themeShade="BF"/>
    </w:rPr>
  </w:style>
  <w:style w:type="paragraph" w:styleId="IntenseQuote">
    <w:name w:val="Intense Quote"/>
    <w:basedOn w:val="Normal"/>
    <w:next w:val="Normal"/>
    <w:link w:val="IntenseQuoteChar"/>
    <w:uiPriority w:val="30"/>
    <w:qFormat/>
    <w:rsid w:val="00542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CF0"/>
    <w:rPr>
      <w:i/>
      <w:iCs/>
      <w:color w:val="2F5496" w:themeColor="accent1" w:themeShade="BF"/>
    </w:rPr>
  </w:style>
  <w:style w:type="character" w:styleId="IntenseReference">
    <w:name w:val="Intense Reference"/>
    <w:basedOn w:val="DefaultParagraphFont"/>
    <w:uiPriority w:val="32"/>
    <w:qFormat/>
    <w:rsid w:val="00542C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40</Pages>
  <Words>8089</Words>
  <Characters>46109</Characters>
  <Application>Microsoft Office Word</Application>
  <DocSecurity>0</DocSecurity>
  <Lines>384</Lines>
  <Paragraphs>108</Paragraphs>
  <ScaleCrop>false</ScaleCrop>
  <Company/>
  <LinksUpToDate>false</LinksUpToDate>
  <CharactersWithSpaces>54090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Mandape</dc:creator>
  <cp:keywords/>
  <dc:description/>
  <cp:lastModifiedBy>Pranavi Mandape</cp:lastModifiedBy>
  <cp:revision>1</cp:revision>
  <dcterms:created xsi:type="dcterms:W3CDTF">2026-09-21T01:18:00Z</dcterms:created>
  <dcterms:modified xsi:type="dcterms:W3CDTF">2026-09-21T01:22:00Z</dcterms:modified>
</cp:coreProperties>
</file>