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28"/>
        </w:rPr>
        <w:t>RIVERBEND HEALTH SYSTEM</w:t>
      </w:r>
    </w:p>
    <w:p>
      <w:pPr>
        <w:jc w:val="center"/>
      </w:pPr>
      <w:r>
        <w:rPr>
          <w:b/>
          <w:sz w:val="26"/>
        </w:rPr>
        <w:t>POLICY: Specialist Referrals and Prior Authorizations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Policy Number</w:t>
            </w:r>
          </w:p>
        </w:tc>
        <w:tc>
          <w:tcPr>
            <w:tcW w:type="dxa" w:w="4320"/>
          </w:tcPr>
          <w:p>
            <w:r>
              <w:t>REF-130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Referral and Authorization Center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320"/>
          </w:tcPr>
          <w:p>
            <w:r>
              <w:t>Manager, Referral and Authorization Center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4320"/>
          </w:tcPr>
          <w:p>
            <w:r>
              <w:t>Chief Medical Officer; Director, Patient Financial Services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03/15/2025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320"/>
          </w:tcPr>
          <w:p>
            <w:r>
              <w:t>03/15/2026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</w:t>
            </w:r>
          </w:p>
        </w:tc>
        <w:tc>
          <w:tcPr>
            <w:tcW w:type="dxa" w:w="4320"/>
          </w:tcPr>
          <w:p>
            <w:r>
              <w:t>03/15/2027</w:t>
            </w:r>
          </w:p>
        </w:tc>
      </w:tr>
    </w:tbl>
    <w:p>
      <w:r>
        <w:t>REF-130 | Specialist Referrals and Prior Authorizations | Effective 03/15/2025</w:t>
      </w:r>
    </w:p>
    <w:p>
      <w:r>
        <w:rPr>
          <w:b/>
          <w:color w:val="1F3A5F"/>
          <w:sz w:val="24"/>
        </w:rPr>
        <w:t>1. PURPOSE</w:t>
      </w:r>
    </w:p>
    <w:p>
      <w:r>
        <w:t>To ensure specialist referrals and insurance prior authorizations are processed accurately and on time so patients can get needed care without delay.</w:t>
      </w:r>
    </w:p>
    <w:p>
      <w:r>
        <w:rPr>
          <w:b/>
          <w:color w:val="1F3A5F"/>
          <w:sz w:val="24"/>
        </w:rPr>
        <w:t>2. SCOPE</w:t>
      </w:r>
    </w:p>
    <w:p>
      <w:r>
        <w:t>Applies to clinicians, the Referral and Authorization Center, and patient support staff.</w:t>
      </w:r>
    </w:p>
    <w:p>
      <w:r>
        <w:rPr>
          <w:b/>
          <w:color w:val="1F3A5F"/>
          <w:sz w:val="24"/>
        </w:rPr>
        <w:t>3. DEFINITIONS</w:t>
      </w:r>
    </w:p>
    <w:p>
      <w:pPr>
        <w:pStyle w:val="ListBullet"/>
      </w:pPr>
      <w:r>
        <w:t>Referral: A clinician's order sending a patient to a specialist or another service. Some insurance plans, such as many HMO plans, require a referral before a specialist visit is covered.</w:t>
      </w:r>
    </w:p>
    <w:p>
      <w:pPr>
        <w:pStyle w:val="ListBullet"/>
      </w:pPr>
      <w:r>
        <w:t>Prior Authorization: Approval from the insurance plan required before certain services, procedures, imaging, or medications are covered.</w:t>
      </w:r>
    </w:p>
    <w:p>
      <w:r>
        <w:rPr>
          <w:b/>
          <w:color w:val="1F3A5F"/>
          <w:sz w:val="24"/>
        </w:rPr>
        <w:t>4. POLICY</w:t>
      </w:r>
    </w:p>
    <w:p>
      <w:r>
        <w:t>4.1 Referrals are ordered by a Riverbend clinician. Patients may request a referral through the Patient Portal or during a visit; the clinician decides whether a referral is appropriate.</w:t>
      </w:r>
    </w:p>
    <w:p>
      <w:r>
        <w:t>4.2 Routine referrals are processed within 3 to 5 business days. Urgent referrals marked by the clinician are processed within 1 business day.</w:t>
      </w:r>
    </w:p>
    <w:p>
      <w:r>
        <w:t>4.3 The Referral and Authorization Center submits prior authorization requests to the insurance plan. Many plans decide standard requests within 7 calendar days and expedited (urgent) requests within 72 hours, but timelines vary by plan.</w:t>
      </w:r>
    </w:p>
    <w:p>
      <w:r>
        <w:t>4.4 Staff may not promise that a referral, service, or medication will be approved or covered. Only the insurance plan makes coverage decisions.</w:t>
      </w:r>
    </w:p>
    <w:p>
      <w:r>
        <w:t>4.5 Patients are notified through the Patient Portal when a referral is sent or an authorization decision is received.</w:t>
      </w:r>
    </w:p>
    <w:p>
      <w:r>
        <w:rPr>
          <w:b/>
          <w:color w:val="1F3A5F"/>
          <w:sz w:val="24"/>
        </w:rPr>
        <w:t>5. PROCEDURE</w:t>
      </w:r>
    </w:p>
    <w:p>
      <w:r>
        <w:rPr>
          <w:b/>
        </w:rPr>
        <w:t>5.1 Checking the status of a referral or authorization</w:t>
      </w:r>
    </w:p>
    <w:p>
      <w:pPr>
        <w:pStyle w:val="ListBullet"/>
      </w:pPr>
      <w:r>
        <w:t>Patients may check status in the Patient Portal (Menu &gt; Referrals) or by sending a portal message. Staff check the referral system and payer portal and report the actual status. Staff do not invent tracking numbers or approval dates.</w:t>
      </w:r>
    </w:p>
    <w:p>
      <w:r>
        <w:rPr>
          <w:b/>
        </w:rPr>
        <w:t>5.2 Denials</w:t>
      </w:r>
    </w:p>
    <w:p>
      <w:pPr>
        <w:pStyle w:val="ListBullet"/>
      </w:pPr>
      <w:r>
        <w:t>If an authorization is denied, the clinician is notified and may request a peer-to-peer review, submit additional information, or discuss alternatives with the patient. Patients also have the right to appeal to their insurance plan.</w:t>
      </w:r>
    </w:p>
    <w:p>
      <w:r>
        <w:rPr>
          <w:b/>
        </w:rPr>
        <w:t>5.3 Out-of-network specialists</w:t>
      </w:r>
    </w:p>
    <w:p>
      <w:pPr>
        <w:pStyle w:val="ListBullet"/>
      </w:pPr>
      <w:r>
        <w:t>If the patient chooses a specialist outside their plan's network, the patient is told that the visit may not be covered or may cost more.</w:t>
      </w:r>
    </w:p>
    <w:p>
      <w:r>
        <w:rPr>
          <w:b/>
          <w:color w:val="1F3A5F"/>
          <w:sz w:val="24"/>
        </w:rPr>
        <w:t>6. SAFETY</w:t>
      </w:r>
    </w:p>
    <w:p>
      <w:r>
        <w:t>A referral request that describes urgent or emergency symptoms is routed to clinical review immediately per CLN-120 and is not treated only as paperwork.</w:t>
      </w:r>
    </w:p>
    <w:p>
      <w:r>
        <w:rPr>
          <w:b/>
          <w:color w:val="1F3A5F"/>
          <w:sz w:val="24"/>
        </w:rPr>
        <w:t>7. REFERENCES</w:t>
      </w:r>
    </w:p>
    <w:p>
      <w:pPr>
        <w:pStyle w:val="ListBullet"/>
      </w:pPr>
      <w:r>
        <w:t>CMS Interoperability and Prior Authorization Final Rule (CMS-0057-F)</w:t>
      </w:r>
    </w:p>
    <w:p>
      <w:pPr>
        <w:pStyle w:val="ListBullet"/>
      </w:pPr>
      <w:r>
        <w:t>Related policies: PFS-160 Insurance, Medicare Coverage, and Claims; CLN-120 Patient Symptom Triage and Nurse Advice</w:t>
      </w:r>
    </w:p>
    <w:p>
      <w:r>
        <w:rPr>
          <w:b/>
          <w:color w:val="1F3A5F"/>
          <w:sz w:val="24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03/15/2025</w:t>
            </w:r>
          </w:p>
        </w:tc>
        <w:tc>
          <w:tcPr>
            <w:tcW w:type="dxa" w:w="2880"/>
          </w:tcPr>
          <w:p>
            <w:r>
              <w:t>New policy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i/>
        <w:sz w:val="16"/>
      </w:rPr>
      <w:t>REF-130  |  Sample policy written for a portfolio demonstration project. Riverbend Health System is a fictional organization.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