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tbl>
      <w:tblPr>
        <w:tblInd w:w="148" w:type="dxa"/>
      </w:tblPr>
      <w:tblGrid>
        <w:gridCol w:w="4520"/>
        <w:gridCol w:w="4510"/>
      </w:tblGrid>
      <w:tr>
        <w:trPr>
          <w:trHeight w:val="372"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Continous</w:t>
            </w:r>
          </w:p>
        </w:tc>
      </w:tr>
      <w:tr>
        <w:trPr>
          <w:trHeight w:val="372"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Continous</w:t>
            </w:r>
          </w:p>
        </w:tc>
      </w:tr>
      <w:tr>
        <w:trPr>
          <w:trHeight w:val="357"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Continous</w:t>
            </w:r>
          </w:p>
        </w:tc>
      </w:tr>
      <w:tr>
        <w:trPr>
          <w:trHeight w:val="372"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Continous</w:t>
            </w:r>
          </w:p>
        </w:tc>
      </w:tr>
      <w:tr>
        <w:trPr>
          <w:trHeight w:val="372"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72"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r>
        <w:trPr>
          <w:trHeight w:val="357" w:hRule="auto"/>
          <w:jc w:val="left"/>
        </w:trPr>
        <w:tc>
          <w:tcPr>
            <w:tcW w:w="4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3</w:t>
      </w:r>
      <w:r>
        <w:rPr>
          <w:rFonts w:ascii="Times New Roman" w:hAnsi="Times New Roman" w:cs="Times New Roman" w:eastAsia="Times New Roman"/>
          <w:color w:val="auto"/>
          <w:spacing w:val="0"/>
          <w:position w:val="0"/>
          <w:sz w:val="28"/>
          <w:shd w:fill="auto" w:val="clear"/>
        </w:rPr>
        <w:t xml:space="preserve">:  Since we know that one tails is obtained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probablity are ={H,T,H},{T,H,H},{H,H,T}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probablity are ={H,H,H},{T,T,T},{H,T,H},{T,H,H},{H,H,T},{T,T,H}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{T,H,T},{H,T,T}</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Probablitity=  </w:t>
      </w:r>
      <w:r>
        <w:rPr>
          <w:rFonts w:ascii="Times New Roman" w:hAnsi="Times New Roman" w:cs="Times New Roman" w:eastAsia="Times New Roman"/>
          <w:color w:val="auto"/>
          <w:spacing w:val="0"/>
          <w:position w:val="0"/>
          <w:sz w:val="28"/>
          <w:u w:val="single"/>
          <w:shd w:fill="auto" w:val="clear"/>
        </w:rPr>
        <w:t xml:space="preserve">Favourable outcome     </w:t>
      </w:r>
      <w:r>
        <w:rPr>
          <w:rFonts w:ascii="Times New Roman" w:hAnsi="Times New Roman" w:cs="Times New Roman" w:eastAsia="Times New Roman"/>
          <w:color w:val="auto"/>
          <w:spacing w:val="0"/>
          <w:position w:val="0"/>
          <w:sz w:val="28"/>
          <w:shd w:fill="auto" w:val="clear"/>
        </w:rPr>
        <w:t xml:space="preserve">    =  3/8   (Answer).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Total outcomes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4:   </w:t>
      </w:r>
      <w:r>
        <w:rPr>
          <w:rFonts w:ascii="Times New Roman" w:hAnsi="Times New Roman" w:cs="Times New Roman" w:eastAsia="Times New Roman"/>
          <w:color w:val="auto"/>
          <w:spacing w:val="0"/>
          <w:position w:val="0"/>
          <w:sz w:val="28"/>
          <w:shd w:fill="auto" w:val="clear"/>
        </w:rPr>
        <w:t xml:space="preserve">a.) Probablitiy of sum equals to 1 is 0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 Probability of getting less than /equals to 4 =  (2,1)(1,2)(3,1)(1,3)(2,2)(1,1)  = 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Probability = 6 x 6 =36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Probablitity=  </w:t>
      </w:r>
      <w:r>
        <w:rPr>
          <w:rFonts w:ascii="Times New Roman" w:hAnsi="Times New Roman" w:cs="Times New Roman" w:eastAsia="Times New Roman"/>
          <w:color w:val="auto"/>
          <w:spacing w:val="0"/>
          <w:position w:val="0"/>
          <w:sz w:val="28"/>
          <w:u w:val="single"/>
          <w:shd w:fill="auto" w:val="clear"/>
        </w:rPr>
        <w:t xml:space="preserve">Favourable outcome     </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u w:val="single"/>
          <w:shd w:fill="auto" w:val="clear"/>
        </w:rPr>
        <w:t xml:space="preserve">6</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u w:val="single"/>
          <w:shd w:fill="auto" w:val="clear"/>
        </w:rPr>
        <w:t xml:space="preserve">1</w:t>
      </w:r>
      <w:r>
        <w:rPr>
          <w:rFonts w:ascii="Times New Roman" w:hAnsi="Times New Roman" w:cs="Times New Roman" w:eastAsia="Times New Roman"/>
          <w:color w:val="auto"/>
          <w:spacing w:val="0"/>
          <w:position w:val="0"/>
          <w:sz w:val="28"/>
          <w:shd w:fill="auto" w:val="clear"/>
        </w:rPr>
        <w:t xml:space="preserve"> (Answer).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Total outcomes</w:t>
        <w:tab/>
        <w:tab/>
        <w:t xml:space="preserve">        36        6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 Sum of dices is divisible by 2 and 3 i.e. 6 = (5,1)(1,5)(3,3)(2,4)(4,2)(6,6)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Probability = 6 x  6 = 36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Probablitity=  </w:t>
      </w:r>
      <w:r>
        <w:rPr>
          <w:rFonts w:ascii="Times New Roman" w:hAnsi="Times New Roman" w:cs="Times New Roman" w:eastAsia="Times New Roman"/>
          <w:color w:val="auto"/>
          <w:spacing w:val="0"/>
          <w:position w:val="0"/>
          <w:sz w:val="28"/>
          <w:u w:val="single"/>
          <w:shd w:fill="auto" w:val="clear"/>
        </w:rPr>
        <w:t xml:space="preserve">Favourable outcome     </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u w:val="single"/>
          <w:shd w:fill="auto" w:val="clear"/>
        </w:rPr>
        <w:t xml:space="preserve">6 </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u w:val="single"/>
          <w:shd w:fill="auto" w:val="clear"/>
        </w:rPr>
        <w:t xml:space="preserve">1</w:t>
      </w:r>
      <w:r>
        <w:rPr>
          <w:rFonts w:ascii="Times New Roman" w:hAnsi="Times New Roman" w:cs="Times New Roman" w:eastAsia="Times New Roman"/>
          <w:color w:val="auto"/>
          <w:spacing w:val="0"/>
          <w:position w:val="0"/>
          <w:sz w:val="28"/>
          <w:shd w:fill="auto" w:val="clear"/>
        </w:rPr>
        <w:t xml:space="preserve"> (Answer).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     Total outcomes</w:t>
        <w:tab/>
        <w:tab/>
        <w:t xml:space="preserve">        36        6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5: </w:t>
      </w:r>
      <w:r>
        <w:rPr>
          <w:rFonts w:ascii="Times New Roman" w:hAnsi="Times New Roman" w:cs="Times New Roman" w:eastAsia="Times New Roman"/>
          <w:color w:val="auto"/>
          <w:spacing w:val="0"/>
          <w:position w:val="0"/>
          <w:sz w:val="28"/>
          <w:shd w:fill="auto" w:val="clear"/>
        </w:rPr>
        <w:t xml:space="preserve">n = 7,r = 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to draw 2 balls out of 7 is 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Since we dont want to draw blue balls.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to draw 2 balls out of 5 is 10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 = 10/21 = 0.476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340" w:hRule="auto"/>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310" w:hRule="auto"/>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320" w:hRule="auto"/>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6.  </w:t>
      </w:r>
      <w:r>
        <w:rPr>
          <w:rFonts w:ascii="Times New Roman" w:hAnsi="Times New Roman" w:cs="Times New Roman" w:eastAsia="Times New Roman"/>
          <w:color w:val="auto"/>
          <w:spacing w:val="0"/>
          <w:position w:val="0"/>
          <w:sz w:val="28"/>
          <w:shd w:fill="auto" w:val="clear"/>
        </w:rPr>
        <w:t xml:space="preserve">Expected number of candies = 1 x 0.015 + 4 x 0.20 + 3 x 0.65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5 x 0.005 + 6 x 0.01 + 2 x 0.120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0.015+0.8+1.95+0.025+0.06+0.24</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=3.09  (Answer).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/draw inferences, for the given dataset</w:t>
      </w:r>
    </w:p>
    <w:p>
      <w:pPr>
        <w:numPr>
          <w:ilvl w:val="0"/>
          <w:numId w:val="108"/>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Ans 7 :    </w:t>
      </w:r>
      <w:r>
        <w:rPr>
          <w:rFonts w:ascii="Calibri" w:hAnsi="Calibri" w:cs="Calibri" w:eastAsia="Calibri"/>
          <w:color w:val="auto"/>
          <w:spacing w:val="0"/>
          <w:position w:val="0"/>
          <w:sz w:val="28"/>
          <w:shd w:fill="auto" w:val="clear"/>
        </w:rPr>
        <w:tab/>
        <w:t xml:space="preserve">     </w:t>
        <w:tab/>
      </w:r>
    </w:p>
    <w:tbl>
      <w:tblPr/>
      <w:tblGrid>
        <w:gridCol w:w="960"/>
        <w:gridCol w:w="1040"/>
        <w:gridCol w:w="1040"/>
        <w:gridCol w:w="1040"/>
        <w:gridCol w:w="997"/>
        <w:gridCol w:w="980"/>
        <w:gridCol w:w="980"/>
      </w:tblGrid>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MEAN</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MEDIAN</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MODE</w:t>
            </w:r>
          </w:p>
        </w:tc>
        <w:tc>
          <w:tcPr>
            <w:tcW w:w="99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Variance</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 Dev</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Range</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Points</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3.59</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3.70</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3.92</w:t>
            </w:r>
          </w:p>
        </w:tc>
        <w:tc>
          <w:tcPr>
            <w:tcW w:w="99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0.29</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0.53</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2.17</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Score</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3.22</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3.33</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3.44</w:t>
            </w:r>
          </w:p>
        </w:tc>
        <w:tc>
          <w:tcPr>
            <w:tcW w:w="99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0.96</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0.98</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3.91</w:t>
            </w: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Weigh</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17.85</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17.71</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17.02</w:t>
            </w:r>
          </w:p>
        </w:tc>
        <w:tc>
          <w:tcPr>
            <w:tcW w:w="99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3.19</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1.79</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8.40</w:t>
            </w:r>
          </w:p>
        </w:tc>
      </w:tr>
    </w:tbl>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25"/>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Ans 8</w:t>
      </w:r>
      <w:r>
        <w:rPr>
          <w:rFonts w:ascii="Calibri" w:hAnsi="Calibri" w:cs="Calibri" w:eastAsia="Calibri"/>
          <w:color w:val="000000"/>
          <w:spacing w:val="0"/>
          <w:position w:val="0"/>
          <w:sz w:val="28"/>
          <w:shd w:fill="FFFFFF" w:val="clear"/>
        </w:rPr>
        <w:t xml:space="preserve">: Probability of 1 patient selected = 1/9  </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Expected Value = (108 * 1/9) + (110 * 1/9) + (123 * 1/9) + (134 * 1/9) + (135 * 1/9) + (145 * 1/9) + (167 * 1/9) + (187 * 1/9) + (199 * 1/9) = 145.33</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Ans: 145.33 pounds(Answer)</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9.         </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Skewness</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Kurtosis</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Speed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-0.11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-0.57  </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0.78</w:t>
              <w:tab/>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0.24</w:t>
            </w:r>
          </w:p>
        </w:tc>
      </w:tr>
      <w:tr>
        <w:trPr>
          <w:trHeight w:val="340" w:hRule="auto"/>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SP</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1.58</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-0.60</w:t>
            </w:r>
          </w:p>
        </w:tc>
      </w:tr>
      <w:tr>
        <w:trPr>
          <w:trHeight w:val="310" w:hRule="auto"/>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2.72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0.82</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Summary : </w:t>
      </w:r>
      <w:r>
        <w:rPr>
          <w:rFonts w:ascii="Calibri" w:hAnsi="Calibri" w:cs="Calibri" w:eastAsia="Calibri"/>
          <w:color w:val="auto"/>
          <w:spacing w:val="0"/>
          <w:position w:val="0"/>
          <w:sz w:val="24"/>
          <w:shd w:fill="auto" w:val="clear"/>
        </w:rPr>
        <w:t xml:space="preserve">For Speed &amp; Distance: Speed is slightly negatively skewed.While distance is positively skewed.Both have laptokurtic Distribution(+ve). There are outliers in distance.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Speed is data is very concentrated in middle. FOr Distance data is concentrated on lower side of vaules.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SP &amp; Weight : Both SP &amp; WT coulmn have outliers. WT is negatively skewed, while SP is positively skewed. Laptokurtic Distribution.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SP has lots of outlers and data is spread . While WT is very concentrated and has outliers on both sides.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r>
        <w:object w:dxaOrig="9577" w:dyaOrig="5000">
          <v:rect xmlns:o="urn:schemas-microsoft-com:office:office" xmlns:v="urn:schemas-microsoft-com:vml" id="rectole0000000000" style="width:478.850000pt;height:25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284" w:dyaOrig="5325">
          <v:rect xmlns:o="urn:schemas-microsoft-com:office:office" xmlns:v="urn:schemas-microsoft-com:vml" id="rectole0000000001" style="width:264.200000pt;height:26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10</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Fig(a): </w:t>
      </w:r>
      <w:r>
        <w:rPr>
          <w:rFonts w:ascii="Calibri" w:hAnsi="Calibri" w:cs="Calibri" w:eastAsia="Calibri"/>
          <w:color w:val="auto"/>
          <w:spacing w:val="0"/>
          <w:position w:val="0"/>
          <w:sz w:val="28"/>
          <w:shd w:fill="auto" w:val="clear"/>
        </w:rPr>
        <w:t xml:space="preserve">We can say that data is positively skewed(leaning to left tail on right) and kurtosis is also positive. as there are few outliers( the curve is tall and narrow). Most weights are between 50-150(200 frequency) .weight 300- 400 is outliers.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Fig(b):  </w:t>
      </w:r>
      <w:r>
        <w:rPr>
          <w:rFonts w:ascii="Calibri" w:hAnsi="Calibri" w:cs="Calibri" w:eastAsia="Calibri"/>
          <w:color w:val="auto"/>
          <w:spacing w:val="0"/>
          <w:position w:val="0"/>
          <w:sz w:val="28"/>
          <w:shd w:fill="auto" w:val="clear"/>
        </w:rPr>
        <w:t xml:space="preserve">From we can deduce that data is positively skewed as Mean is closer to bottom and whiskers are short on this side. It means data has few outliers. The size of box is also not large means data is not very dispersed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w:t>
      </w:r>
      <w:r>
        <w:rPr>
          <w:rFonts w:ascii="Calibri" w:hAnsi="Calibri" w:cs="Calibri" w:eastAsia="Calibri"/>
          <w:color w:val="auto"/>
          <w:spacing w:val="0"/>
          <w:position w:val="0"/>
          <w:sz w:val="28"/>
          <w:shd w:fill="auto" w:val="clear"/>
        </w:rPr>
        <w:t xml:space="preserve">: Assuming both figure represent same data. We can conclude that data is positively skewed and kurtosis is Laptokurtic(ie positive). The dispersion is less in data and there are few outliers.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w:hAnsi="Segoe UI" w:cs="Segoe UI" w:eastAsia="Segoe UI"/>
          <w:b/>
          <w:color w:val="000000"/>
          <w:spacing w:val="0"/>
          <w:position w:val="0"/>
          <w:sz w:val="28"/>
          <w:shd w:fill="FFFFFF" w:val="clear"/>
        </w:rPr>
        <w:t xml:space="preserve">Ans 11</w:t>
      </w:r>
      <w:r>
        <w:rPr>
          <w:rFonts w:ascii="Segoe UI" w:hAnsi="Segoe UI" w:cs="Segoe UI" w:eastAsia="Segoe UI"/>
          <w:color w:val="000000"/>
          <w:spacing w:val="0"/>
          <w:position w:val="0"/>
          <w:sz w:val="28"/>
          <w:shd w:fill="FFFFFF" w:val="clear"/>
        </w:rPr>
        <w:t xml:space="preserve">.</w:t>
      </w:r>
    </w:p>
    <w:tbl>
      <w:tblPr/>
      <w:tblGrid>
        <w:gridCol w:w="1756"/>
        <w:gridCol w:w="1807"/>
        <w:gridCol w:w="1537"/>
      </w:tblGrid>
      <w:tr>
        <w:trPr>
          <w:trHeight w:val="1" w:hRule="atLeast"/>
          <w:jc w:val="left"/>
        </w:trPr>
        <w:tc>
          <w:tcPr>
            <w:tcW w:w="1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94%</w:t>
            </w:r>
          </w:p>
        </w:tc>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96%</w:t>
            </w:r>
          </w:p>
        </w:tc>
        <w:tc>
          <w:tcPr>
            <w:tcW w:w="1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98%</w:t>
            </w:r>
          </w:p>
        </w:tc>
      </w:tr>
      <w:tr>
        <w:trPr>
          <w:trHeight w:val="320" w:hRule="auto"/>
          <w:jc w:val="left"/>
        </w:trPr>
        <w:tc>
          <w:tcPr>
            <w:tcW w:w="1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w:hAnsi="Segoe UI" w:cs="Segoe UI" w:eastAsia="Segoe UI"/>
                <w:color w:val="000000"/>
                <w:spacing w:val="0"/>
                <w:position w:val="0"/>
                <w:sz w:val="24"/>
                <w:shd w:fill="FFFFFF" w:val="clear"/>
              </w:rPr>
              <w:t xml:space="preserve">198.73</w:t>
            </w:r>
          </w:p>
        </w:tc>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w:hAnsi="Segoe UI" w:cs="Segoe UI" w:eastAsia="Segoe UI"/>
                <w:color w:val="000000"/>
                <w:spacing w:val="0"/>
                <w:position w:val="0"/>
                <w:sz w:val="24"/>
                <w:shd w:fill="FFFFFF" w:val="clear"/>
              </w:rPr>
              <w:t xml:space="preserve">198.44</w:t>
            </w:r>
          </w:p>
        </w:tc>
        <w:tc>
          <w:tcPr>
            <w:tcW w:w="1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w:hAnsi="Segoe UI" w:cs="Segoe UI" w:eastAsia="Segoe UI"/>
                <w:color w:val="000000"/>
                <w:spacing w:val="0"/>
                <w:position w:val="0"/>
                <w:sz w:val="24"/>
                <w:shd w:fill="FFFFFF" w:val="clear"/>
              </w:rPr>
              <w:t xml:space="preserve">198.62</w:t>
            </w:r>
          </w:p>
        </w:tc>
      </w:tr>
      <w:tr>
        <w:trPr>
          <w:trHeight w:val="1" w:hRule="atLeast"/>
          <w:jc w:val="left"/>
        </w:trPr>
        <w:tc>
          <w:tcPr>
            <w:tcW w:w="1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w:hAnsi="Segoe UI" w:cs="Segoe UI" w:eastAsia="Segoe UI"/>
                <w:color w:val="000000"/>
                <w:spacing w:val="0"/>
                <w:position w:val="0"/>
                <w:sz w:val="24"/>
                <w:shd w:fill="FFFFFF" w:val="clear"/>
              </w:rPr>
              <w:t xml:space="preserve"> 201.26</w:t>
            </w:r>
          </w:p>
        </w:tc>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w:hAnsi="Segoe UI" w:cs="Segoe UI" w:eastAsia="Segoe UI"/>
                <w:color w:val="000000"/>
                <w:spacing w:val="0"/>
                <w:position w:val="0"/>
                <w:sz w:val="24"/>
                <w:shd w:fill="FFFFFF" w:val="clear"/>
              </w:rPr>
              <w:t xml:space="preserve">201.56</w:t>
            </w:r>
          </w:p>
        </w:tc>
        <w:tc>
          <w:tcPr>
            <w:tcW w:w="1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w:hAnsi="Segoe UI" w:cs="Segoe UI" w:eastAsia="Segoe UI"/>
                <w:color w:val="000000"/>
                <w:spacing w:val="0"/>
                <w:position w:val="0"/>
                <w:sz w:val="24"/>
                <w:shd w:fill="FFFFFF" w:val="clear"/>
              </w:rPr>
              <w:t xml:space="preserve">201.37</w:t>
            </w:r>
          </w:p>
        </w:tc>
      </w:tr>
    </w:tbl>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confidence interval for 94% is (198.738325292158, 201.261674707842)</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confidence interval for 96% is (198.43943840429978 ,201.56056159570022)</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The confidence interval for 98% is (198.62230334813333 ,201.37769665186667)</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28"/>
          <w:shd w:fill="auto" w:val="clear"/>
        </w:rPr>
        <w:t xml:space="preserve">34,36,36,38,38,39,39,40,40,41,41,41,41,42,42,45,49,56</w:t>
      </w:r>
    </w:p>
    <w:p>
      <w:pPr>
        <w:numPr>
          <w:ilvl w:val="0"/>
          <w:numId w:val="156"/>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numPr>
          <w:ilvl w:val="0"/>
          <w:numId w:val="15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12. </w:t>
      </w:r>
    </w:p>
    <w:tbl>
      <w:tblPr/>
      <w:tblGrid>
        <w:gridCol w:w="960"/>
        <w:gridCol w:w="1040"/>
        <w:gridCol w:w="1040"/>
        <w:gridCol w:w="1040"/>
        <w:gridCol w:w="997"/>
        <w:gridCol w:w="980"/>
        <w:gridCol w:w="980"/>
      </w:tblGrid>
      <w:tr>
        <w:trPr>
          <w:trHeight w:val="26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MEAN</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MEDIAN</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MODE</w:t>
            </w:r>
          </w:p>
        </w:tc>
        <w:tc>
          <w:tcPr>
            <w:tcW w:w="99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Variance</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Std. Dev</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41</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40.5</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41</w:t>
            </w:r>
          </w:p>
        </w:tc>
        <w:tc>
          <w:tcPr>
            <w:tcW w:w="99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25.53</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5.05</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88" w:hRule="auto"/>
          <w:jc w:val="left"/>
        </w:trPr>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Score</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3.22</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3.33</w:t>
            </w:r>
          </w:p>
        </w:tc>
        <w:tc>
          <w:tcPr>
            <w:tcW w:w="10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3.44</w:t>
            </w:r>
          </w:p>
        </w:tc>
        <w:tc>
          <w:tcPr>
            <w:tcW w:w="99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0.96</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0.98</w:t>
            </w:r>
          </w:p>
        </w:tc>
        <w:tc>
          <w:tcPr>
            <w:tcW w:w="9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w:t>
      </w:r>
      <w:r>
        <w:rPr>
          <w:rFonts w:ascii="Calibri" w:hAnsi="Calibri" w:cs="Calibri" w:eastAsia="Calibri"/>
          <w:color w:val="auto"/>
          <w:spacing w:val="0"/>
          <w:position w:val="0"/>
          <w:sz w:val="28"/>
          <w:shd w:fill="auto" w:val="clear"/>
        </w:rPr>
        <w:t xml:space="preserve">: The marks are consistent across data. 56 is a outlier.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variance and deviation is high suggesting data is dispersion along the curve.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13</w:t>
      </w:r>
      <w:r>
        <w:rPr>
          <w:rFonts w:ascii="Calibri" w:hAnsi="Calibri" w:cs="Calibri" w:eastAsia="Calibri"/>
          <w:color w:val="auto"/>
          <w:spacing w:val="0"/>
          <w:position w:val="0"/>
          <w:sz w:val="28"/>
          <w:shd w:fill="auto" w:val="clear"/>
        </w:rPr>
        <w:t xml:space="preserve">. When mean =median means its a bell courve and data is normally distributed. hence, skewness is zero.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Ans14</w:t>
      </w:r>
      <w:r>
        <w:rPr>
          <w:rFonts w:ascii="Calibri" w:hAnsi="Calibri" w:cs="Calibri" w:eastAsia="Calibri"/>
          <w:color w:val="auto"/>
          <w:spacing w:val="0"/>
          <w:position w:val="0"/>
          <w:sz w:val="28"/>
          <w:shd w:fill="auto" w:val="clear"/>
        </w:rPr>
        <w:t xml:space="preserve">. Data is positively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Ans15</w:t>
      </w:r>
      <w:r>
        <w:rPr>
          <w:rFonts w:ascii="Calibri" w:hAnsi="Calibri" w:cs="Calibri" w:eastAsia="Calibri"/>
          <w:color w:val="auto"/>
          <w:spacing w:val="0"/>
          <w:position w:val="0"/>
          <w:sz w:val="28"/>
          <w:shd w:fill="auto" w:val="clear"/>
        </w:rPr>
        <w:t xml:space="preserve">. Data is negatively skewned.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Ans16</w:t>
      </w:r>
      <w:r>
        <w:rPr>
          <w:rFonts w:ascii="Calibri" w:hAnsi="Calibri" w:cs="Calibri" w:eastAsia="Calibri"/>
          <w:color w:val="auto"/>
          <w:spacing w:val="0"/>
          <w:position w:val="0"/>
          <w:sz w:val="28"/>
          <w:shd w:fill="auto" w:val="clear"/>
        </w:rPr>
        <w:t xml:space="preserve">. Positive kurtosis means thick tails and more frequent outliers.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17</w:t>
      </w:r>
      <w:r>
        <w:rPr>
          <w:rFonts w:ascii="Calibri" w:hAnsi="Calibri" w:cs="Calibri" w:eastAsia="Calibri"/>
          <w:color w:val="auto"/>
          <w:spacing w:val="0"/>
          <w:position w:val="0"/>
          <w:sz w:val="28"/>
          <w:shd w:fill="auto" w:val="clear"/>
        </w:rPr>
        <w:t xml:space="preserve">. Negative kurtosis means data is distributed.hence thin tail and less outliers compared to positive.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10103" w:dyaOrig="2510">
          <v:rect xmlns:o="urn:schemas-microsoft-com:office:office" xmlns:v="urn:schemas-microsoft-com:vml" id="rectole0000000002" style="width:505.150000pt;height:12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18: </w:t>
      </w:r>
      <w:r>
        <w:rPr>
          <w:rFonts w:ascii="Calibri" w:hAnsi="Calibri" w:cs="Calibri" w:eastAsia="Calibri"/>
          <w:color w:val="auto"/>
          <w:spacing w:val="0"/>
          <w:position w:val="0"/>
          <w:sz w:val="28"/>
          <w:shd w:fill="auto" w:val="clear"/>
        </w:rPr>
        <w:t xml:space="preserve">lower quartile =10,upper quartile =18,  Mean=10, Median=15.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is more inclined towards right hence not symmetrical.There is no outliers as whole of data is covered by either box or whiskers. 50% of data lies above 10 and below 15. 75% below 18.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Since mean &gt; median data is  negatively skewed. Also median is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towards the uppers limit and lower whisker is larger. Hence negatively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Q3-Q1 =18-10 = 8</w:t>
        <w:br/>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6398" w:dyaOrig="3847">
          <v:rect xmlns:o="urn:schemas-microsoft-com:office:office" xmlns:v="urn:schemas-microsoft-com:vml" id="rectole0000000003" style="width:319.900000pt;height:192.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Ans19: </w:t>
      </w:r>
      <w:r>
        <w:rPr>
          <w:rFonts w:ascii="Calibri" w:hAnsi="Calibri" w:cs="Calibri" w:eastAsia="Calibri"/>
          <w:color w:val="auto"/>
          <w:spacing w:val="0"/>
          <w:position w:val="0"/>
          <w:sz w:val="28"/>
          <w:shd w:fill="auto" w:val="clear"/>
        </w:rPr>
        <w:t xml:space="preserve">Data is normally distributed</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Box2 is more spread than Box1. Both data are perfectly skewed. Both have visibly same median. Upper and lower quartiles of both are different (box1 is smaller than box2) . There are potential outliers in box1, box 2 covers the whole of value range.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7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7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numPr>
          <w:ilvl w:val="0"/>
          <w:numId w:val="17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 (20&lt;MPG&lt;50)</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20</w:t>
      </w:r>
      <w:r>
        <w:rPr>
          <w:rFonts w:ascii="Calibri" w:hAnsi="Calibri" w:cs="Calibri" w:eastAsia="Calibri"/>
          <w:color w:val="auto"/>
          <w:spacing w:val="0"/>
          <w:position w:val="0"/>
          <w:sz w:val="28"/>
          <w:shd w:fill="auto" w:val="clear"/>
        </w:rPr>
        <w:t xml:space="preserve">. P(MPG&gt;38) = 0.347</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P(MPG&lt;40) = 0.729 = 0.73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P(20&lt;MPG&lt;50) = 0.898 </w:t>
      </w:r>
    </w:p>
    <w:p>
      <w:pPr>
        <w:spacing w:before="0" w:after="0" w:line="240"/>
        <w:ind w:right="0" w:left="36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74"/>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numPr>
          <w:ilvl w:val="0"/>
          <w:numId w:val="176"/>
        </w:numPr>
        <w:spacing w:before="0" w:after="0" w:line="24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21</w:t>
      </w:r>
      <w:r>
        <w:rPr>
          <w:rFonts w:ascii="Calibri" w:hAnsi="Calibri" w:cs="Calibri" w:eastAsia="Calibri"/>
          <w:color w:val="auto"/>
          <w:spacing w:val="0"/>
          <w:position w:val="0"/>
          <w:sz w:val="28"/>
          <w:shd w:fill="auto" w:val="clear"/>
        </w:rPr>
        <w:t xml:space="preserve">. a) MPG follows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Both AT and Waist doesnt follow Normal Distribution.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Ans 22.</w:t>
      </w:r>
    </w:p>
    <w:tbl>
      <w:tblPr/>
      <w:tblGrid>
        <w:gridCol w:w="1756"/>
        <w:gridCol w:w="1807"/>
        <w:gridCol w:w="1537"/>
      </w:tblGrid>
      <w:tr>
        <w:trPr>
          <w:trHeight w:val="1" w:hRule="atLeast"/>
          <w:jc w:val="left"/>
        </w:trPr>
        <w:tc>
          <w:tcPr>
            <w:tcW w:w="1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90%</w:t>
            </w:r>
          </w:p>
        </w:tc>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94%</w:t>
            </w:r>
          </w:p>
        </w:tc>
        <w:tc>
          <w:tcPr>
            <w:tcW w:w="1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60%</w:t>
            </w:r>
          </w:p>
        </w:tc>
      </w:tr>
      <w:tr>
        <w:trPr>
          <w:trHeight w:val="320" w:hRule="auto"/>
          <w:jc w:val="left"/>
        </w:trPr>
        <w:tc>
          <w:tcPr>
            <w:tcW w:w="1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w:hAnsi="Segoe UI" w:cs="Segoe UI" w:eastAsia="Segoe UI"/>
                <w:color w:val="000000"/>
                <w:spacing w:val="0"/>
                <w:position w:val="0"/>
                <w:sz w:val="24"/>
                <w:shd w:fill="FFFFFF" w:val="clear"/>
              </w:rPr>
              <w:t xml:space="preserve">1.64</w:t>
            </w:r>
          </w:p>
        </w:tc>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w:hAnsi="Segoe UI" w:cs="Segoe UI" w:eastAsia="Segoe UI"/>
                <w:color w:val="000000"/>
                <w:spacing w:val="0"/>
                <w:position w:val="0"/>
                <w:sz w:val="24"/>
                <w:shd w:fill="FFFFFF" w:val="clear"/>
              </w:rPr>
              <w:t xml:space="preserve">1.88</w:t>
            </w:r>
          </w:p>
        </w:tc>
        <w:tc>
          <w:tcPr>
            <w:tcW w:w="1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w:hAnsi="Segoe UI" w:cs="Segoe UI" w:eastAsia="Segoe UI"/>
                <w:color w:val="000000"/>
                <w:spacing w:val="0"/>
                <w:position w:val="0"/>
                <w:sz w:val="24"/>
                <w:shd w:fill="FFFFFF" w:val="clear"/>
              </w:rPr>
              <w:t xml:space="preserve">0.84</w:t>
            </w: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Ans 23</w:t>
      </w:r>
      <w:r>
        <w:rPr>
          <w:rFonts w:ascii="Calibri" w:hAnsi="Calibri" w:cs="Calibri" w:eastAsia="Calibri"/>
          <w:color w:val="auto"/>
          <w:spacing w:val="0"/>
          <w:position w:val="0"/>
          <w:sz w:val="28"/>
          <w:shd w:fill="auto" w:val="clear"/>
        </w:rPr>
        <w:t xml:space="preserve">.</w:t>
      </w:r>
    </w:p>
    <w:tbl>
      <w:tblPr/>
      <w:tblGrid>
        <w:gridCol w:w="1756"/>
        <w:gridCol w:w="1807"/>
        <w:gridCol w:w="1537"/>
      </w:tblGrid>
      <w:tr>
        <w:trPr>
          <w:trHeight w:val="1" w:hRule="atLeast"/>
          <w:jc w:val="left"/>
        </w:trPr>
        <w:tc>
          <w:tcPr>
            <w:tcW w:w="1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95%</w:t>
            </w:r>
          </w:p>
        </w:tc>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96%</w:t>
            </w:r>
          </w:p>
        </w:tc>
        <w:tc>
          <w:tcPr>
            <w:tcW w:w="1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99%</w:t>
            </w:r>
          </w:p>
        </w:tc>
      </w:tr>
      <w:tr>
        <w:trPr>
          <w:trHeight w:val="300" w:hRule="auto"/>
          <w:jc w:val="left"/>
        </w:trPr>
        <w:tc>
          <w:tcPr>
            <w:tcW w:w="17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2.39</w:t>
            </w:r>
          </w:p>
        </w:tc>
        <w:tc>
          <w:tcPr>
            <w:tcW w:w="18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2.17</w:t>
            </w:r>
          </w:p>
        </w:tc>
        <w:tc>
          <w:tcPr>
            <w:tcW w:w="1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0"/>
                <w:shd w:fill="auto" w:val="clear"/>
              </w:rPr>
              <w:t xml:space="preserve">3.09</w:t>
            </w:r>
          </w:p>
        </w:tc>
      </w:tr>
    </w:tbl>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Ans 24</w:t>
      </w:r>
      <w:r>
        <w:rPr>
          <w:rFonts w:ascii="Segoe UI" w:hAnsi="Segoe UI" w:cs="Segoe UI" w:eastAsia="Segoe UI"/>
          <w:color w:val="000000"/>
          <w:spacing w:val="0"/>
          <w:position w:val="0"/>
          <w:sz w:val="28"/>
          <w:shd w:fill="FFFFFF" w:val="clear"/>
        </w:rPr>
        <w:t xml:space="preserve">. Given,</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s=260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S=270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samplestd=90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sample=18</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t_value =-0.471</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The probability that on an avg bulb lasts less than 260 days is 0.321     </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2">
    <w:abstractNumId w:val="36"/>
  </w:num>
  <w:num w:numId="108">
    <w:abstractNumId w:val="30"/>
  </w:num>
  <w:num w:numId="125">
    <w:abstractNumId w:val="24"/>
  </w:num>
  <w:num w:numId="156">
    <w:abstractNumId w:val="18"/>
  </w:num>
  <w:num w:numId="170">
    <w:abstractNumId w:val="12"/>
  </w:num>
  <w:num w:numId="174">
    <w:abstractNumId w:val="6"/>
  </w:num>
  <w:num w:numId="1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