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Descriptive Statistics and Probability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the data given below. Plot the data, find the outliers and find out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μ,σ,σ^2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3" w:type="dxa"/>
      </w:tblPr>
      <w:tblGrid>
        <w:gridCol w:w="2476"/>
        <w:gridCol w:w="1350"/>
      </w:tblGrid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company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Measure X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Allied Signal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24.23%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Bankers Trust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25.53%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General Mills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25.41%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ITT Industries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24.14%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J.P.Morgan &amp; Co.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29.62%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Lehman Brothers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28.25%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Marriott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25.81%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MCI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24.39%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Merrill Lynch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40.26%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Microsoft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32.95%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Morgan Stanley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91.36%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Sun Microsystems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25.99%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Travelers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39.42%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 Airways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26.71%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Warner-Lambert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35.00%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00" w:dyaOrig="4800">
          <v:rect xmlns:o="urn:schemas-microsoft-com:office:office" xmlns:v="urn:schemas-microsoft-com:vml" id="rectole0000000000" style="width:320.000000pt;height:24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19" w:dyaOrig="5050">
          <v:rect xmlns:o="urn:schemas-microsoft-com:office:office" xmlns:v="urn:schemas-microsoft-com:vml" id="rectole0000000001" style="width:255.950000pt;height:25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  <w:t xml:space="preserve">The following is the outlier in the boxplot: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Morgan Stanley 91.36%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Measure_X.describe()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Mean =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33.289333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Standard deviation = 16.935149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measure_x.var()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Variance = 286.7992638095238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22" w:dyaOrig="4393">
          <v:rect xmlns:o="urn:schemas-microsoft-com:office:office" xmlns:v="urn:schemas-microsoft-com:vml" id="rectole0000000002" style="width:501.100000pt;height:219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box-plot above.</w:t>
      </w:r>
    </w:p>
    <w:p>
      <w:pPr>
        <w:numPr>
          <w:ilvl w:val="0"/>
          <w:numId w:val="64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inter-quartile range of this dataset? (please approximate the numbers) In one line, explain what this value implies.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Ans: IQR= Q3-Q1 = 12-5 = 7</w:t>
      </w:r>
    </w:p>
    <w:p>
      <w:pPr>
        <w:numPr>
          <w:ilvl w:val="0"/>
          <w:numId w:val="66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we say about the skewness of this dataset?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Ans: Median is skewed towards right. Hence not normally distributed.</w:t>
      </w:r>
    </w:p>
    <w:p>
      <w:pPr>
        <w:numPr>
          <w:ilvl w:val="0"/>
          <w:numId w:val="68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was found that the data point with the value 25 is actually 2.5, how would the new box-plot be affected?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Ans: There will be no outliers in the data. The distribution could reduce skewedness towards right. Also might get normally distributed.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17" w:dyaOrig="6661">
          <v:rect xmlns:o="urn:schemas-microsoft-com:office:office" xmlns:v="urn:schemas-microsoft-com:vml" id="rectole0000000003" style="width:480.850000pt;height:333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histogram above.</w:t>
      </w:r>
    </w:p>
    <w:p>
      <w:pPr>
        <w:numPr>
          <w:ilvl w:val="0"/>
          <w:numId w:val="7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would the mode of this dataset lie?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Ans: Mode of the data should lie between 5 and 10. </w:t>
      </w:r>
    </w:p>
    <w:p>
      <w:pPr>
        <w:numPr>
          <w:ilvl w:val="0"/>
          <w:numId w:val="75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on the skewness of the dataset.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Ans: Right skewed. with outliers present on right side. </w:t>
      </w:r>
    </w:p>
    <w:p>
      <w:pPr>
        <w:numPr>
          <w:ilvl w:val="0"/>
          <w:numId w:val="77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Ans: They provide information about presence of outlier. also that data is rightly skewed and not normally distributed. 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Number of calls n=200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 of call been misdirected p=1/200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 of call not been misdirected q=1- 1/200= 199/200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Probablility that atleast 1 in 5 calls been misdirected=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P(x)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ⁿ⁻ˣ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P(1) = (5C1) (1/200)^1 (199/200)^5-1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P(1) = 0.0245037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on a certain business venture, to the nearest $1,000, are known to follow the following probability distribution</w:t>
      </w:r>
    </w:p>
    <w:tbl>
      <w:tblPr>
        <w:tblInd w:w="720" w:type="dxa"/>
      </w:tblPr>
      <w:tblGrid>
        <w:gridCol w:w="2078"/>
        <w:gridCol w:w="2072"/>
      </w:tblGrid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P(x)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most likely monetary outcome of the business venture?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Ans:  Most likely outcome is profit of 2000$.</w:t>
      </w:r>
    </w:p>
    <w:p>
      <w:pPr>
        <w:numPr>
          <w:ilvl w:val="0"/>
          <w:numId w:val="104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venture likely to be successful? Explain</w:t>
      </w:r>
    </w:p>
    <w:p>
      <w:pPr>
        <w:numPr>
          <w:ilvl w:val="0"/>
          <w:numId w:val="104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Ans. Probablility of making 0 or more than that= P(0)+P(1000)+P(2000)+P(3000)=0.2+0.2+0.3+0.1=0.8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80% chances of venture making a profit</w:t>
      </w:r>
    </w:p>
    <w:p>
      <w:pPr>
        <w:numPr>
          <w:ilvl w:val="0"/>
          <w:numId w:val="106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long-term average earning of business ventures of this kind?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The long-term average is Expected value = Sum (X * P(X)) = 800$ which means </w:t>
        <w:tab/>
        <w:t xml:space="preserve">on an average the returns will be + 800$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8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good measure of the risk involved in a venture of this kind? Compute this measure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Ans: Variance is a good measure to risk involve in a venture. Higher vairance means </w:t>
        <w:tab/>
        <w:t xml:space="preserve">more risk.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ab/>
        <w:t xml:space="preserve">E(X) =Sum X.*P(X) | E(X^2) =X^2*P(X)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          </w:t>
        <w:tab/>
        <w:t xml:space="preserve">-200                |          400000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         </w:t>
        <w:tab/>
        <w:t xml:space="preserve">-100                 |          100000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           </w:t>
        <w:tab/>
        <w:t xml:space="preserve"> 0                    |               0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          </w:t>
        <w:tab/>
        <w:t xml:space="preserve">200                  |          200000  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          </w:t>
        <w:tab/>
        <w:t xml:space="preserve">600                  |         1200000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          </w:t>
        <w:tab/>
        <w:t xml:space="preserve">300                  |           900000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ab/>
        <w:t xml:space="preserve">Total: 800                   |         2800000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(X) = E(X^2)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(E(X))^2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= 2800000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800^2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   = 2160000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">
    <w:abstractNumId w:val="84"/>
  </w:num>
  <w:num w:numId="61">
    <w:abstractNumId w:val="78"/>
  </w:num>
  <w:num w:numId="64">
    <w:abstractNumId w:val="72"/>
  </w:num>
  <w:num w:numId="66">
    <w:abstractNumId w:val="66"/>
  </w:num>
  <w:num w:numId="68">
    <w:abstractNumId w:val="60"/>
  </w:num>
  <w:num w:numId="70">
    <w:abstractNumId w:val="54"/>
  </w:num>
  <w:num w:numId="73">
    <w:abstractNumId w:val="48"/>
  </w:num>
  <w:num w:numId="75">
    <w:abstractNumId w:val="42"/>
  </w:num>
  <w:num w:numId="77">
    <w:abstractNumId w:val="36"/>
  </w:num>
  <w:num w:numId="81">
    <w:abstractNumId w:val="30"/>
  </w:num>
  <w:num w:numId="84">
    <w:abstractNumId w:val="24"/>
  </w:num>
  <w:num w:numId="102">
    <w:abstractNumId w:val="18"/>
  </w:num>
  <w:num w:numId="104">
    <w:abstractNumId w:val="12"/>
  </w:num>
  <w:num w:numId="106">
    <w:abstractNumId w:val="6"/>
  </w:num>
  <w:num w:numId="1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