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2B67" w14:textId="507B0EF1" w:rsidR="002F11EA" w:rsidRPr="002F11EA" w:rsidRDefault="002F11EA" w:rsidP="002F11EA">
      <w:pPr>
        <w:jc w:val="both"/>
        <w:rPr>
          <w:b/>
          <w:bCs/>
          <w:sz w:val="24"/>
          <w:szCs w:val="24"/>
        </w:rPr>
      </w:pPr>
      <w:r w:rsidRPr="002F11EA">
        <w:rPr>
          <w:b/>
          <w:bCs/>
          <w:sz w:val="24"/>
          <w:szCs w:val="24"/>
        </w:rPr>
        <w:t>PROJECT REPORT: Agentic Retail Query System using RAG and SQL</w:t>
      </w:r>
    </w:p>
    <w:p w14:paraId="16A2BFF0" w14:textId="77777777" w:rsidR="002F11EA" w:rsidRPr="002F11EA" w:rsidRDefault="002F11EA" w:rsidP="002F11EA">
      <w:pPr>
        <w:jc w:val="both"/>
        <w:rPr>
          <w:sz w:val="24"/>
          <w:szCs w:val="24"/>
        </w:rPr>
      </w:pPr>
      <w:r w:rsidRPr="002F11EA">
        <w:rPr>
          <w:sz w:val="24"/>
          <w:szCs w:val="24"/>
        </w:rPr>
        <w:pict w14:anchorId="75522C29">
          <v:rect id="_x0000_i1111" style="width:0;height:1.5pt" o:hralign="center" o:hrstd="t" o:hrnoshade="t" o:hr="t" fillcolor="gray" stroked="f"/>
        </w:pict>
      </w:r>
    </w:p>
    <w:p w14:paraId="7CAA2065" w14:textId="77777777" w:rsidR="002F11EA" w:rsidRPr="002F11EA" w:rsidRDefault="002F11EA" w:rsidP="002F11EA">
      <w:pPr>
        <w:jc w:val="both"/>
        <w:rPr>
          <w:b/>
          <w:bCs/>
          <w:sz w:val="24"/>
          <w:szCs w:val="24"/>
        </w:rPr>
      </w:pPr>
      <w:r w:rsidRPr="002F11EA">
        <w:rPr>
          <w:b/>
          <w:bCs/>
          <w:sz w:val="24"/>
          <w:szCs w:val="24"/>
        </w:rPr>
        <w:t>1. Abstract</w:t>
      </w:r>
    </w:p>
    <w:p w14:paraId="25A9AF9A" w14:textId="77777777" w:rsidR="002F11EA" w:rsidRPr="002F11EA" w:rsidRDefault="002F11EA" w:rsidP="002F11EA">
      <w:pPr>
        <w:jc w:val="both"/>
        <w:rPr>
          <w:sz w:val="24"/>
          <w:szCs w:val="24"/>
        </w:rPr>
      </w:pPr>
      <w:r w:rsidRPr="002F11EA">
        <w:rPr>
          <w:sz w:val="24"/>
          <w:szCs w:val="24"/>
        </w:rPr>
        <w:t xml:space="preserve">The modern retail and corporate enterprise </w:t>
      </w:r>
      <w:proofErr w:type="gramStart"/>
      <w:r w:rsidRPr="002F11EA">
        <w:rPr>
          <w:sz w:val="24"/>
          <w:szCs w:val="24"/>
        </w:rPr>
        <w:t>generates</w:t>
      </w:r>
      <w:proofErr w:type="gramEnd"/>
      <w:r w:rsidRPr="002F11EA">
        <w:rPr>
          <w:sz w:val="24"/>
          <w:szCs w:val="24"/>
        </w:rPr>
        <w:t xml:space="preserve"> an unprecedented volume of unstructured data, ranging from operational manuals to compliance policies. Traditional keyword-based retrieval systems exhibit significant limitations in understanding semantic intent, resulting in operational inefficiencies. This thesis details the development and implementation of an AI-Powered Retail Assistant at Capgemini, utilizing a Retrieval-Augmented Generation (RAG) architecture. By decoupling knowledge storage from the Large Language Model's (LLM) parametric memory, the system dynamically retrieves proprietary context from a local vector database before generating responses. The implementation leverages an automated ingestion pipeline for unstructured files, semantic embedding techniques, and Cosine Similarity-based vector retrieval to eliminate LLM hallucinations and provide accurate, context-aware assistance to retail operators.</w:t>
      </w:r>
    </w:p>
    <w:p w14:paraId="79C26E33" w14:textId="77777777" w:rsidR="002F11EA" w:rsidRPr="002F11EA" w:rsidRDefault="002F11EA" w:rsidP="002F11EA">
      <w:pPr>
        <w:jc w:val="both"/>
        <w:rPr>
          <w:sz w:val="24"/>
          <w:szCs w:val="24"/>
        </w:rPr>
      </w:pPr>
      <w:r w:rsidRPr="002F11EA">
        <w:rPr>
          <w:sz w:val="24"/>
          <w:szCs w:val="24"/>
        </w:rPr>
        <w:pict w14:anchorId="6C75116F">
          <v:rect id="_x0000_i1112" style="width:0;height:1.5pt" o:hralign="center" o:hrstd="t" o:hrnoshade="t" o:hr="t" fillcolor="gray" stroked="f"/>
        </w:pict>
      </w:r>
    </w:p>
    <w:p w14:paraId="330A90C4" w14:textId="77777777" w:rsidR="002F11EA" w:rsidRPr="002F11EA" w:rsidRDefault="002F11EA" w:rsidP="002F11EA">
      <w:pPr>
        <w:jc w:val="both"/>
        <w:rPr>
          <w:b/>
          <w:bCs/>
          <w:sz w:val="24"/>
          <w:szCs w:val="24"/>
        </w:rPr>
      </w:pPr>
      <w:r w:rsidRPr="002F11EA">
        <w:rPr>
          <w:b/>
          <w:bCs/>
          <w:sz w:val="24"/>
          <w:szCs w:val="24"/>
        </w:rPr>
        <w:t>2. Case Study</w:t>
      </w:r>
    </w:p>
    <w:p w14:paraId="37607AF5" w14:textId="77777777" w:rsidR="002F11EA" w:rsidRPr="002F11EA" w:rsidRDefault="002F11EA" w:rsidP="002F11EA">
      <w:pPr>
        <w:jc w:val="both"/>
        <w:rPr>
          <w:b/>
          <w:bCs/>
          <w:sz w:val="24"/>
          <w:szCs w:val="24"/>
        </w:rPr>
      </w:pPr>
      <w:r w:rsidRPr="002F11EA">
        <w:rPr>
          <w:b/>
          <w:bCs/>
          <w:sz w:val="24"/>
          <w:szCs w:val="24"/>
        </w:rPr>
        <w:t>2.1 Introduction</w:t>
      </w:r>
    </w:p>
    <w:p w14:paraId="0B59D4FC" w14:textId="77777777" w:rsidR="002F11EA" w:rsidRPr="002F11EA" w:rsidRDefault="002F11EA" w:rsidP="002F11EA">
      <w:pPr>
        <w:jc w:val="both"/>
        <w:rPr>
          <w:sz w:val="24"/>
          <w:szCs w:val="24"/>
        </w:rPr>
      </w:pPr>
      <w:r w:rsidRPr="002F11EA">
        <w:rPr>
          <w:sz w:val="24"/>
          <w:szCs w:val="24"/>
        </w:rPr>
        <w:t xml:space="preserve">The integration of Artificial Intelligence in enterprise operations has shifted from experimental natural language processing to deterministic, business-critical applications. In the retail sector, employees must consistently access standard operating procedures, HR guidelines, and technical hardware manuals. This project explores the transition from static document repositories to an interactive AI paradigm. By utilizing a generative language model grounded by a local instance of </w:t>
      </w:r>
      <w:proofErr w:type="spellStart"/>
      <w:r w:rsidRPr="002F11EA">
        <w:rPr>
          <w:sz w:val="24"/>
          <w:szCs w:val="24"/>
        </w:rPr>
        <w:t>ChromaDB</w:t>
      </w:r>
      <w:proofErr w:type="spellEnd"/>
      <w:r w:rsidRPr="002F11EA">
        <w:rPr>
          <w:sz w:val="24"/>
          <w:szCs w:val="24"/>
        </w:rPr>
        <w:t>, the AI-Powered Retail Assistant transforms raw, unstructured data into an interactive conversational interface. The system ensures that all generated answers are strictly derived from approved internal documents, thereby guaranteeing compliance and accuracy in enterprise environments.</w:t>
      </w:r>
    </w:p>
    <w:p w14:paraId="104C8212" w14:textId="77777777" w:rsidR="002F11EA" w:rsidRPr="002F11EA" w:rsidRDefault="002F11EA" w:rsidP="002F11EA">
      <w:pPr>
        <w:jc w:val="both"/>
        <w:rPr>
          <w:b/>
          <w:bCs/>
          <w:sz w:val="24"/>
          <w:szCs w:val="24"/>
        </w:rPr>
      </w:pPr>
      <w:r w:rsidRPr="002F11EA">
        <w:rPr>
          <w:b/>
          <w:bCs/>
          <w:sz w:val="24"/>
          <w:szCs w:val="24"/>
        </w:rPr>
        <w:t>2.2 Problem Identification</w:t>
      </w:r>
    </w:p>
    <w:p w14:paraId="62269AB1" w14:textId="77777777" w:rsidR="002F11EA" w:rsidRPr="002F11EA" w:rsidRDefault="002F11EA" w:rsidP="002F11EA">
      <w:pPr>
        <w:jc w:val="both"/>
        <w:rPr>
          <w:sz w:val="24"/>
          <w:szCs w:val="24"/>
        </w:rPr>
      </w:pPr>
      <w:r w:rsidRPr="002F11EA">
        <w:rPr>
          <w:sz w:val="24"/>
          <w:szCs w:val="24"/>
        </w:rPr>
        <w:t>During the initial operational analysis at Capgemini, several critical bottlenecks were identified in existing information retrieval workflows:</w:t>
      </w:r>
    </w:p>
    <w:p w14:paraId="7E09744E" w14:textId="77777777" w:rsidR="002F11EA" w:rsidRPr="002F11EA" w:rsidRDefault="002F11EA" w:rsidP="002F11EA">
      <w:pPr>
        <w:numPr>
          <w:ilvl w:val="0"/>
          <w:numId w:val="1"/>
        </w:numPr>
        <w:jc w:val="both"/>
        <w:rPr>
          <w:sz w:val="24"/>
          <w:szCs w:val="24"/>
        </w:rPr>
      </w:pPr>
      <w:r w:rsidRPr="002F11EA">
        <w:rPr>
          <w:b/>
          <w:bCs/>
          <w:sz w:val="24"/>
          <w:szCs w:val="24"/>
        </w:rPr>
        <w:t>Semantic Blindness of Legacy Systems:</w:t>
      </w:r>
      <w:r w:rsidRPr="002F11EA">
        <w:rPr>
          <w:sz w:val="24"/>
          <w:szCs w:val="24"/>
        </w:rPr>
        <w:t xml:space="preserve"> Traditional search mechanisms rely heavily on Exact Match (EM) or Term Frequency algorithms (e.g., TF-IDF). They fail to process natural language queries, synonyms, or contextual intent.</w:t>
      </w:r>
    </w:p>
    <w:p w14:paraId="4BBFC5C7" w14:textId="77777777" w:rsidR="002F11EA" w:rsidRPr="002F11EA" w:rsidRDefault="002F11EA" w:rsidP="002F11EA">
      <w:pPr>
        <w:numPr>
          <w:ilvl w:val="0"/>
          <w:numId w:val="1"/>
        </w:numPr>
        <w:jc w:val="both"/>
        <w:rPr>
          <w:sz w:val="24"/>
          <w:szCs w:val="24"/>
        </w:rPr>
      </w:pPr>
      <w:r w:rsidRPr="002F11EA">
        <w:rPr>
          <w:b/>
          <w:bCs/>
          <w:sz w:val="24"/>
          <w:szCs w:val="24"/>
        </w:rPr>
        <w:t>High Latency in Knowledge Discovery:</w:t>
      </w:r>
      <w:r w:rsidRPr="002F11EA">
        <w:rPr>
          <w:sz w:val="24"/>
          <w:szCs w:val="24"/>
        </w:rPr>
        <w:t xml:space="preserve"> Employees navigating dense, multi-page PDF documents and raw text repositories face extended search times, directly impacting productivity and customer service response times.</w:t>
      </w:r>
    </w:p>
    <w:p w14:paraId="17133D6F" w14:textId="77777777" w:rsidR="002F11EA" w:rsidRPr="002F11EA" w:rsidRDefault="002F11EA" w:rsidP="002F11EA">
      <w:pPr>
        <w:numPr>
          <w:ilvl w:val="0"/>
          <w:numId w:val="1"/>
        </w:numPr>
        <w:jc w:val="both"/>
        <w:rPr>
          <w:sz w:val="24"/>
          <w:szCs w:val="24"/>
        </w:rPr>
      </w:pPr>
      <w:r w:rsidRPr="002F11EA">
        <w:rPr>
          <w:b/>
          <w:bCs/>
          <w:sz w:val="24"/>
          <w:szCs w:val="24"/>
        </w:rPr>
        <w:t>The Hallucination Paradigm in Base LLMs:</w:t>
      </w:r>
      <w:r w:rsidRPr="002F11EA">
        <w:rPr>
          <w:sz w:val="24"/>
          <w:szCs w:val="24"/>
        </w:rPr>
        <w:t xml:space="preserve"> Utilizing a standalone LLM without strict contextual grounding presents severe risks. Base models are prone to "hallucinating" </w:t>
      </w:r>
      <w:r w:rsidRPr="002F11EA">
        <w:rPr>
          <w:sz w:val="24"/>
          <w:szCs w:val="24"/>
        </w:rPr>
        <w:lastRenderedPageBreak/>
        <w:t>facts when queried about highly specific, proprietary retail policies they were not trained on.</w:t>
      </w:r>
    </w:p>
    <w:p w14:paraId="58289281" w14:textId="77777777" w:rsidR="002F11EA" w:rsidRPr="002F11EA" w:rsidRDefault="002F11EA" w:rsidP="002F11EA">
      <w:pPr>
        <w:numPr>
          <w:ilvl w:val="0"/>
          <w:numId w:val="1"/>
        </w:numPr>
        <w:jc w:val="both"/>
        <w:rPr>
          <w:sz w:val="24"/>
          <w:szCs w:val="24"/>
        </w:rPr>
      </w:pPr>
      <w:r w:rsidRPr="002F11EA">
        <w:rPr>
          <w:b/>
          <w:bCs/>
          <w:sz w:val="24"/>
          <w:szCs w:val="24"/>
        </w:rPr>
        <w:t>Data Privacy and Security constraints:</w:t>
      </w:r>
      <w:r w:rsidRPr="002F11EA">
        <w:rPr>
          <w:sz w:val="24"/>
          <w:szCs w:val="24"/>
        </w:rPr>
        <w:t xml:space="preserve"> Sending proprietary enterprise policies to public API endpoints poses data leakage risks, necessitating a localized retrieval and processing architecture.</w:t>
      </w:r>
    </w:p>
    <w:p w14:paraId="27894E22" w14:textId="77777777" w:rsidR="002F11EA" w:rsidRPr="002F11EA" w:rsidRDefault="002F11EA" w:rsidP="002F11EA">
      <w:pPr>
        <w:jc w:val="both"/>
        <w:rPr>
          <w:b/>
          <w:bCs/>
          <w:sz w:val="24"/>
          <w:szCs w:val="24"/>
        </w:rPr>
      </w:pPr>
      <w:r w:rsidRPr="002F11EA">
        <w:rPr>
          <w:b/>
          <w:bCs/>
          <w:sz w:val="24"/>
          <w:szCs w:val="24"/>
        </w:rPr>
        <w:t>2.3 Objective</w:t>
      </w:r>
    </w:p>
    <w:p w14:paraId="59873E13" w14:textId="77777777" w:rsidR="002F11EA" w:rsidRPr="002F11EA" w:rsidRDefault="002F11EA" w:rsidP="002F11EA">
      <w:pPr>
        <w:jc w:val="both"/>
        <w:rPr>
          <w:sz w:val="24"/>
          <w:szCs w:val="24"/>
        </w:rPr>
      </w:pPr>
      <w:r w:rsidRPr="002F11EA">
        <w:rPr>
          <w:sz w:val="24"/>
          <w:szCs w:val="24"/>
        </w:rPr>
        <w:t>The primary objective of this project is to architect, develop, and deploy a robust RAG-based AI assistant. The specific milestones include:</w:t>
      </w:r>
    </w:p>
    <w:p w14:paraId="346542EF" w14:textId="77777777" w:rsidR="002F11EA" w:rsidRPr="002F11EA" w:rsidRDefault="002F11EA" w:rsidP="002F11EA">
      <w:pPr>
        <w:numPr>
          <w:ilvl w:val="0"/>
          <w:numId w:val="2"/>
        </w:numPr>
        <w:jc w:val="both"/>
        <w:rPr>
          <w:sz w:val="24"/>
          <w:szCs w:val="24"/>
        </w:rPr>
      </w:pPr>
      <w:r w:rsidRPr="002F11EA">
        <w:rPr>
          <w:sz w:val="24"/>
          <w:szCs w:val="24"/>
        </w:rPr>
        <w:t xml:space="preserve">Developing an automated Python-based data ingestion pipeline to process unstructured formats, specifically targeting files like sodapdf-converted.pdf and policies.txt. </w:t>
      </w:r>
    </w:p>
    <w:p w14:paraId="2BC5911C" w14:textId="77777777" w:rsidR="002F11EA" w:rsidRPr="002F11EA" w:rsidRDefault="002F11EA" w:rsidP="002F11EA">
      <w:pPr>
        <w:numPr>
          <w:ilvl w:val="0"/>
          <w:numId w:val="2"/>
        </w:numPr>
        <w:jc w:val="both"/>
        <w:rPr>
          <w:sz w:val="24"/>
          <w:szCs w:val="24"/>
        </w:rPr>
      </w:pPr>
      <w:r w:rsidRPr="002F11EA">
        <w:rPr>
          <w:sz w:val="24"/>
          <w:szCs w:val="24"/>
        </w:rPr>
        <w:t xml:space="preserve">Implementing a high-performance local vector database (chroma.sqlite3) to store and index high-dimensional semantic embeddings. </w:t>
      </w:r>
    </w:p>
    <w:p w14:paraId="555CA12F" w14:textId="77777777" w:rsidR="002F11EA" w:rsidRPr="002F11EA" w:rsidRDefault="002F11EA" w:rsidP="002F11EA">
      <w:pPr>
        <w:numPr>
          <w:ilvl w:val="0"/>
          <w:numId w:val="2"/>
        </w:numPr>
        <w:jc w:val="both"/>
        <w:rPr>
          <w:sz w:val="24"/>
          <w:szCs w:val="24"/>
        </w:rPr>
      </w:pPr>
      <w:r w:rsidRPr="002F11EA">
        <w:rPr>
          <w:sz w:val="24"/>
          <w:szCs w:val="24"/>
        </w:rPr>
        <w:t xml:space="preserve">Engineering an inference engine (engine.py) that successfully orchestrates the retrieval of top-$k$ relevant document chunks based on user queries. </w:t>
      </w:r>
    </w:p>
    <w:p w14:paraId="5DA062E3" w14:textId="77777777" w:rsidR="002F11EA" w:rsidRPr="002F11EA" w:rsidRDefault="002F11EA" w:rsidP="002F11EA">
      <w:pPr>
        <w:numPr>
          <w:ilvl w:val="0"/>
          <w:numId w:val="2"/>
        </w:numPr>
        <w:jc w:val="both"/>
        <w:rPr>
          <w:sz w:val="24"/>
          <w:szCs w:val="24"/>
        </w:rPr>
      </w:pPr>
      <w:r w:rsidRPr="002F11EA">
        <w:rPr>
          <w:sz w:val="24"/>
          <w:szCs w:val="24"/>
        </w:rPr>
        <w:t>Building a scalable, user-friendly application layer (app.py) to facilitate real-time interactions while managing relational state data via a local SQL database (</w:t>
      </w:r>
      <w:proofErr w:type="spellStart"/>
      <w:r w:rsidRPr="002F11EA">
        <w:rPr>
          <w:sz w:val="24"/>
          <w:szCs w:val="24"/>
        </w:rPr>
        <w:t>shopiq.db</w:t>
      </w:r>
      <w:proofErr w:type="spellEnd"/>
      <w:r w:rsidRPr="002F11EA">
        <w:rPr>
          <w:sz w:val="24"/>
          <w:szCs w:val="24"/>
        </w:rPr>
        <w:t xml:space="preserve">). </w:t>
      </w:r>
    </w:p>
    <w:p w14:paraId="6CFE7DFF" w14:textId="77777777" w:rsidR="002F11EA" w:rsidRPr="002F11EA" w:rsidRDefault="002F11EA" w:rsidP="002F11EA">
      <w:pPr>
        <w:jc w:val="both"/>
        <w:rPr>
          <w:sz w:val="24"/>
          <w:szCs w:val="24"/>
        </w:rPr>
      </w:pPr>
      <w:r w:rsidRPr="002F11EA">
        <w:rPr>
          <w:sz w:val="24"/>
          <w:szCs w:val="24"/>
        </w:rPr>
        <w:pict w14:anchorId="622AC8EE">
          <v:rect id="_x0000_i1113" style="width:0;height:1.5pt" o:hralign="center" o:hrstd="t" o:hrnoshade="t" o:hr="t" fillcolor="gray" stroked="f"/>
        </w:pict>
      </w:r>
    </w:p>
    <w:p w14:paraId="7A34902D" w14:textId="77777777" w:rsidR="002F11EA" w:rsidRPr="002F11EA" w:rsidRDefault="002F11EA" w:rsidP="002F11EA">
      <w:pPr>
        <w:jc w:val="both"/>
        <w:rPr>
          <w:b/>
          <w:bCs/>
          <w:sz w:val="24"/>
          <w:szCs w:val="24"/>
        </w:rPr>
      </w:pPr>
      <w:r w:rsidRPr="002F11EA">
        <w:rPr>
          <w:b/>
          <w:bCs/>
          <w:sz w:val="24"/>
          <w:szCs w:val="24"/>
        </w:rPr>
        <w:t>3. System Architecture and Methodology</w:t>
      </w:r>
    </w:p>
    <w:p w14:paraId="4D8C07F5" w14:textId="77777777" w:rsidR="002F11EA" w:rsidRPr="002F11EA" w:rsidRDefault="002F11EA" w:rsidP="002F11EA">
      <w:pPr>
        <w:jc w:val="both"/>
        <w:rPr>
          <w:sz w:val="24"/>
          <w:szCs w:val="24"/>
        </w:rPr>
      </w:pPr>
      <w:r w:rsidRPr="002F11EA">
        <w:rPr>
          <w:sz w:val="24"/>
          <w:szCs w:val="24"/>
        </w:rPr>
        <w:t>The system architecture represents a modern generative AI technology stack, strategically partitioned into three core phases: Data Ingestion, Semantic Retrieval, and Augmented Generation.</w:t>
      </w:r>
    </w:p>
    <w:p w14:paraId="101A145A" w14:textId="77777777" w:rsidR="002F11EA" w:rsidRPr="002F11EA" w:rsidRDefault="002F11EA" w:rsidP="002F11EA">
      <w:pPr>
        <w:jc w:val="both"/>
        <w:rPr>
          <w:b/>
          <w:bCs/>
          <w:sz w:val="24"/>
          <w:szCs w:val="24"/>
        </w:rPr>
      </w:pPr>
      <w:r w:rsidRPr="002F11EA">
        <w:rPr>
          <w:b/>
          <w:bCs/>
          <w:sz w:val="24"/>
          <w:szCs w:val="24"/>
        </w:rPr>
        <w:t>3.1 Data Ingestion and Preprocessing (ingest.py)</w:t>
      </w:r>
    </w:p>
    <w:p w14:paraId="538B8C13" w14:textId="77777777" w:rsidR="002F11EA" w:rsidRPr="002F11EA" w:rsidRDefault="002F11EA" w:rsidP="002F11EA">
      <w:pPr>
        <w:jc w:val="both"/>
        <w:rPr>
          <w:sz w:val="24"/>
          <w:szCs w:val="24"/>
        </w:rPr>
      </w:pPr>
      <w:r w:rsidRPr="002F11EA">
        <w:rPr>
          <w:sz w:val="24"/>
          <w:szCs w:val="24"/>
        </w:rPr>
        <w:t xml:space="preserve">The foundation of the RAG system relies on high-quality data extraction. The ingest.py module is responsible for: </w:t>
      </w:r>
    </w:p>
    <w:p w14:paraId="2B898467" w14:textId="77777777" w:rsidR="002F11EA" w:rsidRPr="002F11EA" w:rsidRDefault="002F11EA" w:rsidP="002F11EA">
      <w:pPr>
        <w:numPr>
          <w:ilvl w:val="0"/>
          <w:numId w:val="3"/>
        </w:numPr>
        <w:jc w:val="both"/>
        <w:rPr>
          <w:sz w:val="24"/>
          <w:szCs w:val="24"/>
        </w:rPr>
      </w:pPr>
      <w:r w:rsidRPr="002F11EA">
        <w:rPr>
          <w:b/>
          <w:bCs/>
          <w:sz w:val="24"/>
          <w:szCs w:val="24"/>
        </w:rPr>
        <w:t>Document Parsing:</w:t>
      </w:r>
      <w:r w:rsidRPr="002F11EA">
        <w:rPr>
          <w:sz w:val="24"/>
          <w:szCs w:val="24"/>
        </w:rPr>
        <w:t xml:space="preserve"> Utilizing optical character recognition (OCR) and PDF parsing libraries to extract raw text from sodapdf-converted.pdf. Simultaneous parsing of raw text arrays is conducted on policies.txt. </w:t>
      </w:r>
    </w:p>
    <w:p w14:paraId="55A9328B" w14:textId="77777777" w:rsidR="002F11EA" w:rsidRPr="002F11EA" w:rsidRDefault="002F11EA" w:rsidP="002F11EA">
      <w:pPr>
        <w:numPr>
          <w:ilvl w:val="0"/>
          <w:numId w:val="3"/>
        </w:numPr>
        <w:jc w:val="both"/>
        <w:rPr>
          <w:sz w:val="24"/>
          <w:szCs w:val="24"/>
        </w:rPr>
      </w:pPr>
      <w:r w:rsidRPr="002F11EA">
        <w:rPr>
          <w:b/>
          <w:bCs/>
          <w:sz w:val="24"/>
          <w:szCs w:val="24"/>
        </w:rPr>
        <w:t>Text Normalization:</w:t>
      </w:r>
      <w:r w:rsidRPr="002F11EA">
        <w:rPr>
          <w:sz w:val="24"/>
          <w:szCs w:val="24"/>
        </w:rPr>
        <w:t xml:space="preserve"> Removing extraneous white spaces, special characters, and formatting artifacts left over from the PDF conversion process.</w:t>
      </w:r>
    </w:p>
    <w:p w14:paraId="5704D124" w14:textId="77777777" w:rsidR="002F11EA" w:rsidRPr="002F11EA" w:rsidRDefault="002F11EA" w:rsidP="002F11EA">
      <w:pPr>
        <w:numPr>
          <w:ilvl w:val="0"/>
          <w:numId w:val="3"/>
        </w:numPr>
        <w:jc w:val="both"/>
        <w:rPr>
          <w:sz w:val="24"/>
          <w:szCs w:val="24"/>
        </w:rPr>
      </w:pPr>
      <w:r w:rsidRPr="002F11EA">
        <w:rPr>
          <w:b/>
          <w:bCs/>
          <w:sz w:val="24"/>
          <w:szCs w:val="24"/>
        </w:rPr>
        <w:t>Recursive Character Chunking:</w:t>
      </w:r>
      <w:r w:rsidRPr="002F11EA">
        <w:rPr>
          <w:sz w:val="24"/>
          <w:szCs w:val="24"/>
        </w:rPr>
        <w:t xml:space="preserve"> Unstructured text cannot be fed into an embedding model in its entirety due to token limits. The text is mathematically partitioned into distinct "chunks" (e.g., 500 tokens per chunk) with a rolling overlap (e.g., 50 tokens) to ensure that semantic context is not severed at the chunk boundaries.</w:t>
      </w:r>
    </w:p>
    <w:p w14:paraId="6ED83954" w14:textId="77777777" w:rsidR="002F11EA" w:rsidRPr="002F11EA" w:rsidRDefault="002F11EA" w:rsidP="002F11EA">
      <w:pPr>
        <w:jc w:val="both"/>
        <w:rPr>
          <w:b/>
          <w:bCs/>
          <w:sz w:val="24"/>
          <w:szCs w:val="24"/>
        </w:rPr>
      </w:pPr>
      <w:r w:rsidRPr="002F11EA">
        <w:rPr>
          <w:b/>
          <w:bCs/>
          <w:sz w:val="24"/>
          <w:szCs w:val="24"/>
        </w:rPr>
        <w:t xml:space="preserve">3.2 Vectorization and Storage (database.py &amp; </w:t>
      </w:r>
      <w:proofErr w:type="spellStart"/>
      <w:r w:rsidRPr="002F11EA">
        <w:rPr>
          <w:b/>
          <w:bCs/>
          <w:sz w:val="24"/>
          <w:szCs w:val="24"/>
        </w:rPr>
        <w:t>vector_db</w:t>
      </w:r>
      <w:proofErr w:type="spellEnd"/>
      <w:r w:rsidRPr="002F11EA">
        <w:rPr>
          <w:b/>
          <w:bCs/>
          <w:sz w:val="24"/>
          <w:szCs w:val="24"/>
        </w:rPr>
        <w:t>/)</w:t>
      </w:r>
    </w:p>
    <w:p w14:paraId="781C30E4" w14:textId="77777777" w:rsidR="002F11EA" w:rsidRPr="002F11EA" w:rsidRDefault="002F11EA" w:rsidP="002F11EA">
      <w:pPr>
        <w:jc w:val="both"/>
        <w:rPr>
          <w:sz w:val="24"/>
          <w:szCs w:val="24"/>
        </w:rPr>
      </w:pPr>
      <w:r w:rsidRPr="002F11EA">
        <w:rPr>
          <w:sz w:val="24"/>
          <w:szCs w:val="24"/>
        </w:rPr>
        <w:lastRenderedPageBreak/>
        <w:t>Once chunked, the text data is transformed into numerical representations:</w:t>
      </w:r>
    </w:p>
    <w:p w14:paraId="6C8C91E3" w14:textId="77777777" w:rsidR="002F11EA" w:rsidRPr="002F11EA" w:rsidRDefault="002F11EA" w:rsidP="002F11EA">
      <w:pPr>
        <w:numPr>
          <w:ilvl w:val="0"/>
          <w:numId w:val="4"/>
        </w:numPr>
        <w:jc w:val="both"/>
        <w:rPr>
          <w:sz w:val="24"/>
          <w:szCs w:val="24"/>
        </w:rPr>
      </w:pPr>
      <w:r w:rsidRPr="002F11EA">
        <w:rPr>
          <w:b/>
          <w:bCs/>
          <w:sz w:val="24"/>
          <w:szCs w:val="24"/>
        </w:rPr>
        <w:t>Embedding Generation:</w:t>
      </w:r>
      <w:r w:rsidRPr="002F11EA">
        <w:rPr>
          <w:sz w:val="24"/>
          <w:szCs w:val="24"/>
        </w:rPr>
        <w:t xml:space="preserve"> Each chunk is passed through a dense embedding model (such as </w:t>
      </w:r>
      <w:proofErr w:type="spellStart"/>
      <w:r w:rsidRPr="002F11EA">
        <w:rPr>
          <w:sz w:val="24"/>
          <w:szCs w:val="24"/>
        </w:rPr>
        <w:t>HuggingFace's</w:t>
      </w:r>
      <w:proofErr w:type="spellEnd"/>
      <w:r w:rsidRPr="002F11EA">
        <w:rPr>
          <w:sz w:val="24"/>
          <w:szCs w:val="24"/>
        </w:rPr>
        <w:t xml:space="preserve"> all-MiniLM-L6-v2). This neural network projects the semantic meaning of the text into a dense, high-dimensional vector space (typically 384 or 768 dimensions).</w:t>
      </w:r>
    </w:p>
    <w:p w14:paraId="67C5A36E" w14:textId="77777777" w:rsidR="002F11EA" w:rsidRPr="002F11EA" w:rsidRDefault="002F11EA" w:rsidP="002F11EA">
      <w:pPr>
        <w:numPr>
          <w:ilvl w:val="0"/>
          <w:numId w:val="4"/>
        </w:numPr>
        <w:jc w:val="both"/>
        <w:rPr>
          <w:sz w:val="24"/>
          <w:szCs w:val="24"/>
        </w:rPr>
      </w:pPr>
      <w:r w:rsidRPr="002F11EA">
        <w:rPr>
          <w:b/>
          <w:bCs/>
          <w:sz w:val="24"/>
          <w:szCs w:val="24"/>
        </w:rPr>
        <w:t>Vector Indexing:</w:t>
      </w:r>
      <w:r w:rsidRPr="002F11EA">
        <w:rPr>
          <w:sz w:val="24"/>
          <w:szCs w:val="24"/>
        </w:rPr>
        <w:t xml:space="preserve"> The resulting vectors, along with their corresponding text metadata, are persistently stored in the local </w:t>
      </w:r>
      <w:proofErr w:type="spellStart"/>
      <w:r w:rsidRPr="002F11EA">
        <w:rPr>
          <w:sz w:val="24"/>
          <w:szCs w:val="24"/>
        </w:rPr>
        <w:t>ChromaDB</w:t>
      </w:r>
      <w:proofErr w:type="spellEnd"/>
      <w:r w:rsidRPr="002F11EA">
        <w:rPr>
          <w:sz w:val="24"/>
          <w:szCs w:val="24"/>
        </w:rPr>
        <w:t xml:space="preserve"> instance. The physical storage of this vector graph and its relational mappings are handled within the </w:t>
      </w:r>
      <w:proofErr w:type="spellStart"/>
      <w:r w:rsidRPr="002F11EA">
        <w:rPr>
          <w:sz w:val="24"/>
          <w:szCs w:val="24"/>
        </w:rPr>
        <w:t>vector_db</w:t>
      </w:r>
      <w:proofErr w:type="spellEnd"/>
      <w:r w:rsidRPr="002F11EA">
        <w:rPr>
          <w:sz w:val="24"/>
          <w:szCs w:val="24"/>
        </w:rPr>
        <w:t xml:space="preserve">/ directory, specifically utilizing c7cc0a7e-e01c-43bf-ae6f-183df9925ba3/data_level0.bin for binary vector graphs and chroma.sqlite3 for transactional metadata. </w:t>
      </w:r>
    </w:p>
    <w:p w14:paraId="241B9771" w14:textId="77777777" w:rsidR="002F11EA" w:rsidRPr="002F11EA" w:rsidRDefault="002F11EA" w:rsidP="002F11EA">
      <w:pPr>
        <w:jc w:val="both"/>
        <w:rPr>
          <w:b/>
          <w:bCs/>
          <w:sz w:val="24"/>
          <w:szCs w:val="24"/>
        </w:rPr>
      </w:pPr>
      <w:r w:rsidRPr="002F11EA">
        <w:rPr>
          <w:b/>
          <w:bCs/>
          <w:sz w:val="24"/>
          <w:szCs w:val="24"/>
        </w:rPr>
        <w:t>3.3 Inference Engine and Orchestration (engine.py)</w:t>
      </w:r>
    </w:p>
    <w:p w14:paraId="518D93C8" w14:textId="77777777" w:rsidR="002F11EA" w:rsidRPr="002F11EA" w:rsidRDefault="002F11EA" w:rsidP="002F11EA">
      <w:pPr>
        <w:jc w:val="both"/>
        <w:rPr>
          <w:sz w:val="24"/>
          <w:szCs w:val="24"/>
        </w:rPr>
      </w:pPr>
      <w:r w:rsidRPr="002F11EA">
        <w:rPr>
          <w:sz w:val="24"/>
          <w:szCs w:val="24"/>
        </w:rPr>
        <w:t xml:space="preserve">The engine.py script serves as the neurological </w:t>
      </w:r>
      <w:proofErr w:type="spellStart"/>
      <w:r w:rsidRPr="002F11EA">
        <w:rPr>
          <w:sz w:val="24"/>
          <w:szCs w:val="24"/>
        </w:rPr>
        <w:t>center</w:t>
      </w:r>
      <w:proofErr w:type="spellEnd"/>
      <w:r w:rsidRPr="002F11EA">
        <w:rPr>
          <w:sz w:val="24"/>
          <w:szCs w:val="24"/>
        </w:rPr>
        <w:t xml:space="preserve"> of the system. </w:t>
      </w:r>
    </w:p>
    <w:p w14:paraId="3F6B2F4E" w14:textId="77777777" w:rsidR="002F11EA" w:rsidRPr="002F11EA" w:rsidRDefault="002F11EA" w:rsidP="002F11EA">
      <w:pPr>
        <w:numPr>
          <w:ilvl w:val="0"/>
          <w:numId w:val="5"/>
        </w:numPr>
        <w:jc w:val="both"/>
        <w:rPr>
          <w:sz w:val="24"/>
          <w:szCs w:val="24"/>
        </w:rPr>
      </w:pPr>
      <w:r w:rsidRPr="002F11EA">
        <w:rPr>
          <w:b/>
          <w:bCs/>
          <w:sz w:val="24"/>
          <w:szCs w:val="24"/>
        </w:rPr>
        <w:t>Query Embedding:</w:t>
      </w:r>
      <w:r w:rsidRPr="002F11EA">
        <w:rPr>
          <w:sz w:val="24"/>
          <w:szCs w:val="24"/>
        </w:rPr>
        <w:t xml:space="preserve"> When a user submits a natural language query via the interface, the engine immediately converts this query string into a query vector using the exact same embedding model used during ingestion.</w:t>
      </w:r>
    </w:p>
    <w:p w14:paraId="0E02A066" w14:textId="77777777" w:rsidR="002F11EA" w:rsidRPr="002F11EA" w:rsidRDefault="002F11EA" w:rsidP="002F11EA">
      <w:pPr>
        <w:numPr>
          <w:ilvl w:val="0"/>
          <w:numId w:val="5"/>
        </w:numPr>
        <w:jc w:val="both"/>
        <w:rPr>
          <w:sz w:val="24"/>
          <w:szCs w:val="24"/>
        </w:rPr>
      </w:pPr>
      <w:r w:rsidRPr="002F11EA">
        <w:rPr>
          <w:b/>
          <w:bCs/>
          <w:sz w:val="24"/>
          <w:szCs w:val="24"/>
        </w:rPr>
        <w:t>Similarity Search:</w:t>
      </w:r>
      <w:r w:rsidRPr="002F11EA">
        <w:rPr>
          <w:sz w:val="24"/>
          <w:szCs w:val="24"/>
        </w:rPr>
        <w:t xml:space="preserve"> The query vector is mapped against the </w:t>
      </w:r>
      <w:proofErr w:type="spellStart"/>
      <w:r w:rsidRPr="002F11EA">
        <w:rPr>
          <w:sz w:val="24"/>
          <w:szCs w:val="24"/>
        </w:rPr>
        <w:t>ChromaDB</w:t>
      </w:r>
      <w:proofErr w:type="spellEnd"/>
      <w:r w:rsidRPr="002F11EA">
        <w:rPr>
          <w:sz w:val="24"/>
          <w:szCs w:val="24"/>
        </w:rPr>
        <w:t xml:space="preserve"> vector space to identify the closest </w:t>
      </w:r>
      <w:proofErr w:type="spellStart"/>
      <w:r w:rsidRPr="002F11EA">
        <w:rPr>
          <w:sz w:val="24"/>
          <w:szCs w:val="24"/>
        </w:rPr>
        <w:t>neighboring</w:t>
      </w:r>
      <w:proofErr w:type="spellEnd"/>
      <w:r w:rsidRPr="002F11EA">
        <w:rPr>
          <w:sz w:val="24"/>
          <w:szCs w:val="24"/>
        </w:rPr>
        <w:t xml:space="preserve"> document vectors.</w:t>
      </w:r>
    </w:p>
    <w:p w14:paraId="15D03376" w14:textId="77777777" w:rsidR="002F11EA" w:rsidRPr="002F11EA" w:rsidRDefault="002F11EA" w:rsidP="002F11EA">
      <w:pPr>
        <w:numPr>
          <w:ilvl w:val="0"/>
          <w:numId w:val="5"/>
        </w:numPr>
        <w:jc w:val="both"/>
        <w:rPr>
          <w:sz w:val="24"/>
          <w:szCs w:val="24"/>
        </w:rPr>
      </w:pPr>
      <w:r w:rsidRPr="002F11EA">
        <w:rPr>
          <w:b/>
          <w:bCs/>
          <w:sz w:val="24"/>
          <w:szCs w:val="24"/>
        </w:rPr>
        <w:t>Context Injection:</w:t>
      </w:r>
      <w:r w:rsidRPr="002F11EA">
        <w:rPr>
          <w:sz w:val="24"/>
          <w:szCs w:val="24"/>
        </w:rPr>
        <w:t xml:space="preserve"> The original text from the nearest vectors is retrieved and dynamically appended to the LLM's system prompt as verified context.</w:t>
      </w:r>
    </w:p>
    <w:p w14:paraId="6F52F780" w14:textId="77777777" w:rsidR="002F11EA" w:rsidRPr="002F11EA" w:rsidRDefault="002F11EA" w:rsidP="002F11EA">
      <w:pPr>
        <w:jc w:val="both"/>
        <w:rPr>
          <w:sz w:val="24"/>
          <w:szCs w:val="24"/>
        </w:rPr>
      </w:pPr>
      <w:r w:rsidRPr="002F11EA">
        <w:rPr>
          <w:sz w:val="24"/>
          <w:szCs w:val="24"/>
        </w:rPr>
        <w:pict w14:anchorId="1E6B4B2C">
          <v:rect id="_x0000_i1114" style="width:0;height:1.5pt" o:hralign="center" o:hrstd="t" o:hrnoshade="t" o:hr="t" fillcolor="gray" stroked="f"/>
        </w:pict>
      </w:r>
    </w:p>
    <w:p w14:paraId="5CEDEE32" w14:textId="77777777" w:rsidR="002F11EA" w:rsidRPr="002F11EA" w:rsidRDefault="002F11EA" w:rsidP="002F11EA">
      <w:pPr>
        <w:jc w:val="both"/>
        <w:rPr>
          <w:b/>
          <w:bCs/>
          <w:sz w:val="24"/>
          <w:szCs w:val="24"/>
        </w:rPr>
      </w:pPr>
      <w:r w:rsidRPr="002F11EA">
        <w:rPr>
          <w:b/>
          <w:bCs/>
          <w:sz w:val="24"/>
          <w:szCs w:val="24"/>
        </w:rPr>
        <w:t>4. Work Carried Out: Solution Implementation</w:t>
      </w:r>
    </w:p>
    <w:p w14:paraId="2ED7E861" w14:textId="77777777" w:rsidR="002F11EA" w:rsidRPr="002F11EA" w:rsidRDefault="002F11EA" w:rsidP="002F11EA">
      <w:pPr>
        <w:jc w:val="both"/>
        <w:rPr>
          <w:b/>
          <w:bCs/>
          <w:sz w:val="24"/>
          <w:szCs w:val="24"/>
        </w:rPr>
      </w:pPr>
      <w:r w:rsidRPr="002F11EA">
        <w:rPr>
          <w:b/>
          <w:bCs/>
          <w:sz w:val="24"/>
          <w:szCs w:val="24"/>
        </w:rPr>
        <w:t>4.1 Development Environment</w:t>
      </w:r>
    </w:p>
    <w:p w14:paraId="2BFAA084" w14:textId="77777777" w:rsidR="002F11EA" w:rsidRPr="002F11EA" w:rsidRDefault="002F11EA" w:rsidP="002F11EA">
      <w:pPr>
        <w:jc w:val="both"/>
        <w:rPr>
          <w:sz w:val="24"/>
          <w:szCs w:val="24"/>
        </w:rPr>
      </w:pPr>
      <w:r w:rsidRPr="002F11EA">
        <w:rPr>
          <w:sz w:val="24"/>
          <w:szCs w:val="24"/>
        </w:rPr>
        <w:t xml:space="preserve">The application was built entirely in Python, utilizing modern virtual environment management. The specific library dependencies, including </w:t>
      </w:r>
      <w:proofErr w:type="spellStart"/>
      <w:r w:rsidRPr="002F11EA">
        <w:rPr>
          <w:sz w:val="24"/>
          <w:szCs w:val="24"/>
        </w:rPr>
        <w:t>LangChain</w:t>
      </w:r>
      <w:proofErr w:type="spellEnd"/>
      <w:r w:rsidRPr="002F11EA">
        <w:rPr>
          <w:sz w:val="24"/>
          <w:szCs w:val="24"/>
        </w:rPr>
        <w:t xml:space="preserve">, </w:t>
      </w:r>
      <w:proofErr w:type="spellStart"/>
      <w:r w:rsidRPr="002F11EA">
        <w:rPr>
          <w:sz w:val="24"/>
          <w:szCs w:val="24"/>
        </w:rPr>
        <w:t>ChromaDB</w:t>
      </w:r>
      <w:proofErr w:type="spellEnd"/>
      <w:r w:rsidRPr="002F11EA">
        <w:rPr>
          <w:sz w:val="24"/>
          <w:szCs w:val="24"/>
        </w:rPr>
        <w:t xml:space="preserve">, and embedding wrappers, were strictly version-controlled within requirements.txt and ex_requirement.txt. </w:t>
      </w:r>
    </w:p>
    <w:p w14:paraId="48ECA22C" w14:textId="77777777" w:rsidR="002F11EA" w:rsidRPr="002F11EA" w:rsidRDefault="002F11EA" w:rsidP="002F11EA">
      <w:pPr>
        <w:jc w:val="both"/>
        <w:rPr>
          <w:b/>
          <w:bCs/>
          <w:sz w:val="24"/>
          <w:szCs w:val="24"/>
        </w:rPr>
      </w:pPr>
      <w:r w:rsidRPr="002F11EA">
        <w:rPr>
          <w:b/>
          <w:bCs/>
          <w:sz w:val="24"/>
          <w:szCs w:val="24"/>
        </w:rPr>
        <w:t>4.2 The Solution Provided</w:t>
      </w:r>
    </w:p>
    <w:p w14:paraId="391650FF" w14:textId="77777777" w:rsidR="002F11EA" w:rsidRPr="002F11EA" w:rsidRDefault="002F11EA" w:rsidP="002F11EA">
      <w:pPr>
        <w:jc w:val="both"/>
        <w:rPr>
          <w:sz w:val="24"/>
          <w:szCs w:val="24"/>
        </w:rPr>
      </w:pPr>
      <w:r w:rsidRPr="002F11EA">
        <w:rPr>
          <w:sz w:val="24"/>
          <w:szCs w:val="24"/>
        </w:rPr>
        <w:t>The final deliverable is an end-to-end framework where a user can ask complex questions regarding store policies or operational parameters.</w:t>
      </w:r>
    </w:p>
    <w:p w14:paraId="282E0667" w14:textId="77777777" w:rsidR="002F11EA" w:rsidRPr="002F11EA" w:rsidRDefault="002F11EA" w:rsidP="002F11EA">
      <w:pPr>
        <w:numPr>
          <w:ilvl w:val="0"/>
          <w:numId w:val="6"/>
        </w:numPr>
        <w:jc w:val="both"/>
        <w:rPr>
          <w:sz w:val="24"/>
          <w:szCs w:val="24"/>
        </w:rPr>
      </w:pPr>
      <w:r w:rsidRPr="002F11EA">
        <w:rPr>
          <w:b/>
          <w:bCs/>
          <w:sz w:val="24"/>
          <w:szCs w:val="24"/>
        </w:rPr>
        <w:t>User Input:</w:t>
      </w:r>
      <w:r w:rsidRPr="002F11EA">
        <w:rPr>
          <w:sz w:val="24"/>
          <w:szCs w:val="24"/>
        </w:rPr>
        <w:t xml:space="preserve"> The user accesses the app.py frontend and asks, "What is the return policy for electronic items without a receipt?" </w:t>
      </w:r>
    </w:p>
    <w:p w14:paraId="08B86700" w14:textId="77777777" w:rsidR="002F11EA" w:rsidRPr="002F11EA" w:rsidRDefault="002F11EA" w:rsidP="002F11EA">
      <w:pPr>
        <w:numPr>
          <w:ilvl w:val="0"/>
          <w:numId w:val="6"/>
        </w:numPr>
        <w:jc w:val="both"/>
        <w:rPr>
          <w:sz w:val="24"/>
          <w:szCs w:val="24"/>
        </w:rPr>
      </w:pPr>
      <w:r w:rsidRPr="002F11EA">
        <w:rPr>
          <w:b/>
          <w:bCs/>
          <w:sz w:val="24"/>
          <w:szCs w:val="24"/>
        </w:rPr>
        <w:t>State Management:</w:t>
      </w:r>
      <w:r w:rsidRPr="002F11EA">
        <w:rPr>
          <w:sz w:val="24"/>
          <w:szCs w:val="24"/>
        </w:rPr>
        <w:t xml:space="preserve"> The application logs the interaction session in the standard relational database (</w:t>
      </w:r>
      <w:proofErr w:type="spellStart"/>
      <w:r w:rsidRPr="002F11EA">
        <w:rPr>
          <w:sz w:val="24"/>
          <w:szCs w:val="24"/>
        </w:rPr>
        <w:t>shopiq.db</w:t>
      </w:r>
      <w:proofErr w:type="spellEnd"/>
      <w:r w:rsidRPr="002F11EA">
        <w:rPr>
          <w:sz w:val="24"/>
          <w:szCs w:val="24"/>
        </w:rPr>
        <w:t xml:space="preserve">) for analytics and conversational memory retention. </w:t>
      </w:r>
    </w:p>
    <w:p w14:paraId="25542CB7" w14:textId="77777777" w:rsidR="002F11EA" w:rsidRPr="002F11EA" w:rsidRDefault="002F11EA" w:rsidP="002F11EA">
      <w:pPr>
        <w:numPr>
          <w:ilvl w:val="0"/>
          <w:numId w:val="6"/>
        </w:numPr>
        <w:jc w:val="both"/>
        <w:rPr>
          <w:sz w:val="24"/>
          <w:szCs w:val="24"/>
        </w:rPr>
      </w:pPr>
      <w:r w:rsidRPr="002F11EA">
        <w:rPr>
          <w:b/>
          <w:bCs/>
          <w:sz w:val="24"/>
          <w:szCs w:val="24"/>
        </w:rPr>
        <w:t>Semantic Match:</w:t>
      </w:r>
      <w:r w:rsidRPr="002F11EA">
        <w:rPr>
          <w:sz w:val="24"/>
          <w:szCs w:val="24"/>
        </w:rPr>
        <w:t xml:space="preserve"> The engine searches the </w:t>
      </w:r>
      <w:proofErr w:type="spellStart"/>
      <w:r w:rsidRPr="002F11EA">
        <w:rPr>
          <w:sz w:val="24"/>
          <w:szCs w:val="24"/>
        </w:rPr>
        <w:t>vector_db</w:t>
      </w:r>
      <w:proofErr w:type="spellEnd"/>
      <w:r w:rsidRPr="002F11EA">
        <w:rPr>
          <w:sz w:val="24"/>
          <w:szCs w:val="24"/>
        </w:rPr>
        <w:t xml:space="preserve"> and retrieves specific paragraphs originally sourced from policies.txt. </w:t>
      </w:r>
    </w:p>
    <w:p w14:paraId="2944276C" w14:textId="77777777" w:rsidR="002F11EA" w:rsidRPr="002F11EA" w:rsidRDefault="002F11EA" w:rsidP="002F11EA">
      <w:pPr>
        <w:numPr>
          <w:ilvl w:val="0"/>
          <w:numId w:val="6"/>
        </w:numPr>
        <w:jc w:val="both"/>
        <w:rPr>
          <w:sz w:val="24"/>
          <w:szCs w:val="24"/>
        </w:rPr>
      </w:pPr>
      <w:r w:rsidRPr="002F11EA">
        <w:rPr>
          <w:b/>
          <w:bCs/>
          <w:sz w:val="24"/>
          <w:szCs w:val="24"/>
        </w:rPr>
        <w:lastRenderedPageBreak/>
        <w:t>Generation:</w:t>
      </w:r>
      <w:r w:rsidRPr="002F11EA">
        <w:rPr>
          <w:sz w:val="24"/>
          <w:szCs w:val="24"/>
        </w:rPr>
        <w:t xml:space="preserve"> The LLM is instructed: </w:t>
      </w:r>
      <w:r w:rsidRPr="002F11EA">
        <w:rPr>
          <w:i/>
          <w:iCs/>
          <w:sz w:val="24"/>
          <w:szCs w:val="24"/>
        </w:rPr>
        <w:t>"Answer the user's query strictly using the following retrieved context. If the answer is not in the context, state that you do not know."</w:t>
      </w:r>
    </w:p>
    <w:p w14:paraId="36A923E4" w14:textId="77777777" w:rsidR="002F11EA" w:rsidRPr="002F11EA" w:rsidRDefault="002F11EA" w:rsidP="002F11EA">
      <w:pPr>
        <w:numPr>
          <w:ilvl w:val="0"/>
          <w:numId w:val="6"/>
        </w:numPr>
        <w:jc w:val="both"/>
        <w:rPr>
          <w:sz w:val="24"/>
          <w:szCs w:val="24"/>
        </w:rPr>
      </w:pPr>
      <w:r w:rsidRPr="002F11EA">
        <w:rPr>
          <w:b/>
          <w:bCs/>
          <w:sz w:val="24"/>
          <w:szCs w:val="24"/>
        </w:rPr>
        <w:t>Output:</w:t>
      </w:r>
      <w:r w:rsidRPr="002F11EA">
        <w:rPr>
          <w:sz w:val="24"/>
          <w:szCs w:val="24"/>
        </w:rPr>
        <w:t xml:space="preserve"> The system outputs a highly accurate, cited response directly to the user interface.</w:t>
      </w:r>
    </w:p>
    <w:p w14:paraId="11D2AA83" w14:textId="77777777" w:rsidR="002F11EA" w:rsidRPr="002F11EA" w:rsidRDefault="002F11EA" w:rsidP="002F11EA">
      <w:pPr>
        <w:jc w:val="both"/>
        <w:rPr>
          <w:sz w:val="24"/>
          <w:szCs w:val="24"/>
        </w:rPr>
      </w:pPr>
      <w:r w:rsidRPr="002F11EA">
        <w:rPr>
          <w:sz w:val="24"/>
          <w:szCs w:val="24"/>
        </w:rPr>
        <w:pict w14:anchorId="152FA25D">
          <v:rect id="_x0000_i1115" style="width:0;height:1.5pt" o:hralign="center" o:hrstd="t" o:hrnoshade="t" o:hr="t" fillcolor="gray" stroked="f"/>
        </w:pict>
      </w:r>
    </w:p>
    <w:p w14:paraId="59E41E68" w14:textId="77777777" w:rsidR="002F11EA" w:rsidRPr="002F11EA" w:rsidRDefault="002F11EA" w:rsidP="002F11EA">
      <w:pPr>
        <w:jc w:val="both"/>
        <w:rPr>
          <w:b/>
          <w:bCs/>
          <w:sz w:val="24"/>
          <w:szCs w:val="24"/>
        </w:rPr>
      </w:pPr>
      <w:r w:rsidRPr="002F11EA">
        <w:rPr>
          <w:b/>
          <w:bCs/>
          <w:sz w:val="24"/>
          <w:szCs w:val="24"/>
        </w:rPr>
        <w:t>5. Calculation Done: The Mathematical Framework</w:t>
      </w:r>
    </w:p>
    <w:p w14:paraId="1F6F6C2D" w14:textId="77777777" w:rsidR="002F11EA" w:rsidRPr="002F11EA" w:rsidRDefault="002F11EA" w:rsidP="002F11EA">
      <w:pPr>
        <w:jc w:val="both"/>
        <w:rPr>
          <w:b/>
          <w:bCs/>
          <w:sz w:val="24"/>
          <w:szCs w:val="24"/>
        </w:rPr>
      </w:pPr>
      <w:r w:rsidRPr="002F11EA">
        <w:rPr>
          <w:b/>
          <w:bCs/>
          <w:sz w:val="24"/>
          <w:szCs w:val="24"/>
        </w:rPr>
        <w:t>5.1 Distance Metrics for Semantic Search</w:t>
      </w:r>
    </w:p>
    <w:p w14:paraId="1095BF82" w14:textId="77777777" w:rsidR="002F11EA" w:rsidRPr="002F11EA" w:rsidRDefault="002F11EA" w:rsidP="002F11EA">
      <w:pPr>
        <w:jc w:val="both"/>
        <w:rPr>
          <w:sz w:val="24"/>
          <w:szCs w:val="24"/>
        </w:rPr>
      </w:pPr>
      <w:r w:rsidRPr="002F11EA">
        <w:rPr>
          <w:sz w:val="24"/>
          <w:szCs w:val="24"/>
        </w:rPr>
        <w:t>The core calculation enabling the AI assistant to "understand" relevance is the computation of Cosine Similarity. Unlike Euclidean distance, which measures the straight-line distance between two points, Cosine Similarity measures the orientation (the angle) between two vectors. This is crucial in NLP, as the magnitude of a vector (length of a document) matters less than the semantic direction.</w:t>
      </w:r>
    </w:p>
    <w:p w14:paraId="5BE0AACD" w14:textId="77777777" w:rsidR="002F11EA" w:rsidRPr="002F11EA" w:rsidRDefault="002F11EA" w:rsidP="002F11EA">
      <w:pPr>
        <w:jc w:val="both"/>
        <w:rPr>
          <w:sz w:val="24"/>
          <w:szCs w:val="24"/>
        </w:rPr>
      </w:pPr>
      <w:r w:rsidRPr="002F11EA">
        <w:rPr>
          <w:sz w:val="24"/>
          <w:szCs w:val="24"/>
        </w:rPr>
        <w:t>Let $\</w:t>
      </w:r>
      <w:proofErr w:type="spellStart"/>
      <w:r w:rsidRPr="002F11EA">
        <w:rPr>
          <w:sz w:val="24"/>
          <w:szCs w:val="24"/>
        </w:rPr>
        <w:t>mathbf</w:t>
      </w:r>
      <w:proofErr w:type="spellEnd"/>
      <w:r w:rsidRPr="002F11EA">
        <w:rPr>
          <w:sz w:val="24"/>
          <w:szCs w:val="24"/>
        </w:rPr>
        <w:t>{Q}$ represent the high-dimensional vector of the user's query, and $\</w:t>
      </w:r>
      <w:proofErr w:type="spellStart"/>
      <w:r w:rsidRPr="002F11EA">
        <w:rPr>
          <w:sz w:val="24"/>
          <w:szCs w:val="24"/>
        </w:rPr>
        <w:t>mathbf</w:t>
      </w:r>
      <w:proofErr w:type="spellEnd"/>
      <w:r w:rsidRPr="002F11EA">
        <w:rPr>
          <w:sz w:val="24"/>
          <w:szCs w:val="24"/>
        </w:rPr>
        <w:t>{C}$ represent the vector of a document chunk in the database.</w:t>
      </w:r>
    </w:p>
    <w:p w14:paraId="55056CBD" w14:textId="77777777" w:rsidR="002F11EA" w:rsidRPr="002F11EA" w:rsidRDefault="002F11EA" w:rsidP="002F11EA">
      <w:pPr>
        <w:jc w:val="both"/>
        <w:rPr>
          <w:sz w:val="24"/>
          <w:szCs w:val="24"/>
        </w:rPr>
      </w:pPr>
      <w:r w:rsidRPr="002F11EA">
        <w:rPr>
          <w:sz w:val="24"/>
          <w:szCs w:val="24"/>
        </w:rPr>
        <w:t>The Cosine Similarity is mathematically defined as the dot product of the vectors divided by the product of their magnitudes:</w:t>
      </w:r>
    </w:p>
    <w:p w14:paraId="4C296893" w14:textId="20342E28" w:rsidR="002F11EA" w:rsidRPr="002F11EA" w:rsidRDefault="002F11EA" w:rsidP="002F11EA">
      <w:pPr>
        <w:jc w:val="both"/>
        <w:rPr>
          <w:sz w:val="24"/>
          <w:szCs w:val="24"/>
        </w:rPr>
      </w:pPr>
      <w:r w:rsidRPr="002F11EA">
        <w:rPr>
          <w:sz w:val="24"/>
          <w:szCs w:val="24"/>
        </w:rPr>
        <w:drawing>
          <wp:inline distT="0" distB="0" distL="0" distR="0" wp14:anchorId="0CDB8442" wp14:editId="36D41E75">
            <wp:extent cx="5731510" cy="917575"/>
            <wp:effectExtent l="0" t="0" r="2540" b="0"/>
            <wp:docPr id="58604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49638" name=""/>
                    <pic:cNvPicPr/>
                  </pic:nvPicPr>
                  <pic:blipFill>
                    <a:blip r:embed="rId6"/>
                    <a:stretch>
                      <a:fillRect/>
                    </a:stretch>
                  </pic:blipFill>
                  <pic:spPr>
                    <a:xfrm>
                      <a:off x="0" y="0"/>
                      <a:ext cx="5731510" cy="917575"/>
                    </a:xfrm>
                    <a:prstGeom prst="rect">
                      <a:avLst/>
                    </a:prstGeom>
                  </pic:spPr>
                </pic:pic>
              </a:graphicData>
            </a:graphic>
          </wp:inline>
        </w:drawing>
      </w:r>
    </w:p>
    <w:p w14:paraId="6B9DA80A" w14:textId="77777777" w:rsidR="002F11EA" w:rsidRPr="002F11EA" w:rsidRDefault="002F11EA" w:rsidP="002F11EA">
      <w:pPr>
        <w:jc w:val="both"/>
        <w:rPr>
          <w:sz w:val="24"/>
          <w:szCs w:val="24"/>
        </w:rPr>
      </w:pPr>
      <w:r w:rsidRPr="002F11EA">
        <w:rPr>
          <w:sz w:val="24"/>
          <w:szCs w:val="24"/>
        </w:rPr>
        <w:t>Where:</w:t>
      </w:r>
    </w:p>
    <w:p w14:paraId="1A448344" w14:textId="77777777" w:rsidR="002F11EA" w:rsidRPr="002F11EA" w:rsidRDefault="002F11EA" w:rsidP="002F11EA">
      <w:pPr>
        <w:numPr>
          <w:ilvl w:val="0"/>
          <w:numId w:val="7"/>
        </w:numPr>
        <w:jc w:val="both"/>
        <w:rPr>
          <w:sz w:val="24"/>
          <w:szCs w:val="24"/>
        </w:rPr>
      </w:pPr>
      <w:r w:rsidRPr="002F11EA">
        <w:rPr>
          <w:sz w:val="24"/>
          <w:szCs w:val="24"/>
        </w:rPr>
        <w:t>$n$ is the number of dimensions in the embedding model (e.g., $n = 384$).</w:t>
      </w:r>
    </w:p>
    <w:p w14:paraId="516C9674" w14:textId="77777777" w:rsidR="002F11EA" w:rsidRPr="002F11EA" w:rsidRDefault="002F11EA" w:rsidP="002F11EA">
      <w:pPr>
        <w:numPr>
          <w:ilvl w:val="0"/>
          <w:numId w:val="7"/>
        </w:numPr>
        <w:jc w:val="both"/>
        <w:rPr>
          <w:sz w:val="24"/>
          <w:szCs w:val="24"/>
        </w:rPr>
      </w:pPr>
      <w:r w:rsidRPr="002F11EA">
        <w:rPr>
          <w:sz w:val="24"/>
          <w:szCs w:val="24"/>
        </w:rPr>
        <w:t>$</w:t>
      </w:r>
      <w:proofErr w:type="spellStart"/>
      <w:r w:rsidRPr="002F11EA">
        <w:rPr>
          <w:sz w:val="24"/>
          <w:szCs w:val="24"/>
        </w:rPr>
        <w:t>Q_i</w:t>
      </w:r>
      <w:proofErr w:type="spellEnd"/>
      <w:r w:rsidRPr="002F11EA">
        <w:rPr>
          <w:sz w:val="24"/>
          <w:szCs w:val="24"/>
        </w:rPr>
        <w:t>$ and $</w:t>
      </w:r>
      <w:proofErr w:type="spellStart"/>
      <w:r w:rsidRPr="002F11EA">
        <w:rPr>
          <w:sz w:val="24"/>
          <w:szCs w:val="24"/>
        </w:rPr>
        <w:t>C_i</w:t>
      </w:r>
      <w:proofErr w:type="spellEnd"/>
      <w:r w:rsidRPr="002F11EA">
        <w:rPr>
          <w:sz w:val="24"/>
          <w:szCs w:val="24"/>
        </w:rPr>
        <w:t>$ are the components of the vectors $\</w:t>
      </w:r>
      <w:proofErr w:type="spellStart"/>
      <w:r w:rsidRPr="002F11EA">
        <w:rPr>
          <w:sz w:val="24"/>
          <w:szCs w:val="24"/>
        </w:rPr>
        <w:t>mathbf</w:t>
      </w:r>
      <w:proofErr w:type="spellEnd"/>
      <w:r w:rsidRPr="002F11EA">
        <w:rPr>
          <w:sz w:val="24"/>
          <w:szCs w:val="24"/>
        </w:rPr>
        <w:t>{Q}$ and $\</w:t>
      </w:r>
      <w:proofErr w:type="spellStart"/>
      <w:r w:rsidRPr="002F11EA">
        <w:rPr>
          <w:sz w:val="24"/>
          <w:szCs w:val="24"/>
        </w:rPr>
        <w:t>mathbf</w:t>
      </w:r>
      <w:proofErr w:type="spellEnd"/>
      <w:r w:rsidRPr="002F11EA">
        <w:rPr>
          <w:sz w:val="24"/>
          <w:szCs w:val="24"/>
        </w:rPr>
        <w:t>{C}$ respectively.</w:t>
      </w:r>
    </w:p>
    <w:p w14:paraId="4DD4B64F" w14:textId="77777777" w:rsidR="002F11EA" w:rsidRPr="002F11EA" w:rsidRDefault="002F11EA" w:rsidP="002F11EA">
      <w:pPr>
        <w:jc w:val="both"/>
        <w:rPr>
          <w:sz w:val="24"/>
          <w:szCs w:val="24"/>
        </w:rPr>
      </w:pPr>
      <w:r w:rsidRPr="002F11EA">
        <w:rPr>
          <w:sz w:val="24"/>
          <w:szCs w:val="24"/>
        </w:rPr>
        <w:t>The system performs this calculation across the indexed dataset. A resulting value of $1$ indicates perfect semantic alignment (an angle of $0^\</w:t>
      </w:r>
      <w:proofErr w:type="spellStart"/>
      <w:r w:rsidRPr="002F11EA">
        <w:rPr>
          <w:sz w:val="24"/>
          <w:szCs w:val="24"/>
        </w:rPr>
        <w:t>circ</w:t>
      </w:r>
      <w:proofErr w:type="spellEnd"/>
      <w:r w:rsidRPr="002F11EA">
        <w:rPr>
          <w:sz w:val="24"/>
          <w:szCs w:val="24"/>
        </w:rPr>
        <w:t>$), while a value closer to $0$ indicates orthogonality (no semantic relation). The engine retrieves the chunks with the highest $\cos(\</w:t>
      </w:r>
      <w:proofErr w:type="gramStart"/>
      <w:r w:rsidRPr="002F11EA">
        <w:rPr>
          <w:sz w:val="24"/>
          <w:szCs w:val="24"/>
        </w:rPr>
        <w:t>theta)$</w:t>
      </w:r>
      <w:proofErr w:type="gramEnd"/>
      <w:r w:rsidRPr="002F11EA">
        <w:rPr>
          <w:sz w:val="24"/>
          <w:szCs w:val="24"/>
        </w:rPr>
        <w:t xml:space="preserve"> values.</w:t>
      </w:r>
    </w:p>
    <w:p w14:paraId="7462CA31" w14:textId="77777777" w:rsidR="002F11EA" w:rsidRPr="002F11EA" w:rsidRDefault="002F11EA" w:rsidP="002F11EA">
      <w:pPr>
        <w:jc w:val="both"/>
        <w:rPr>
          <w:b/>
          <w:bCs/>
          <w:sz w:val="24"/>
          <w:szCs w:val="24"/>
        </w:rPr>
      </w:pPr>
      <w:r w:rsidRPr="002F11EA">
        <w:rPr>
          <w:b/>
          <w:bCs/>
          <w:sz w:val="24"/>
          <w:szCs w:val="24"/>
        </w:rPr>
        <w:t xml:space="preserve">5.2 Approximate Nearest </w:t>
      </w:r>
      <w:proofErr w:type="spellStart"/>
      <w:r w:rsidRPr="002F11EA">
        <w:rPr>
          <w:b/>
          <w:bCs/>
          <w:sz w:val="24"/>
          <w:szCs w:val="24"/>
        </w:rPr>
        <w:t>Neighbor</w:t>
      </w:r>
      <w:proofErr w:type="spellEnd"/>
      <w:r w:rsidRPr="002F11EA">
        <w:rPr>
          <w:b/>
          <w:bCs/>
          <w:sz w:val="24"/>
          <w:szCs w:val="24"/>
        </w:rPr>
        <w:t xml:space="preserve"> (ANN) Optimization</w:t>
      </w:r>
    </w:p>
    <w:p w14:paraId="0CF39D4F" w14:textId="77777777" w:rsidR="002F11EA" w:rsidRPr="002F11EA" w:rsidRDefault="002F11EA" w:rsidP="002F11EA">
      <w:pPr>
        <w:jc w:val="both"/>
        <w:rPr>
          <w:sz w:val="24"/>
          <w:szCs w:val="24"/>
        </w:rPr>
      </w:pPr>
      <w:r w:rsidRPr="002F11EA">
        <w:rPr>
          <w:sz w:val="24"/>
          <w:szCs w:val="24"/>
        </w:rPr>
        <w:t xml:space="preserve">To prevent the engine from calculating the Cosine Similarity against </w:t>
      </w:r>
      <w:r w:rsidRPr="002F11EA">
        <w:rPr>
          <w:i/>
          <w:iCs/>
          <w:sz w:val="24"/>
          <w:szCs w:val="24"/>
        </w:rPr>
        <w:t>every single chunk</w:t>
      </w:r>
      <w:r w:rsidRPr="002F11EA">
        <w:rPr>
          <w:sz w:val="24"/>
          <w:szCs w:val="24"/>
        </w:rPr>
        <w:t xml:space="preserve"> sequentially (which yields an inefficient time complexity of $</w:t>
      </w:r>
      <w:proofErr w:type="gramStart"/>
      <w:r w:rsidRPr="002F11EA">
        <w:rPr>
          <w:sz w:val="24"/>
          <w:szCs w:val="24"/>
        </w:rPr>
        <w:t>O(</w:t>
      </w:r>
      <w:proofErr w:type="gramEnd"/>
      <w:r w:rsidRPr="002F11EA">
        <w:rPr>
          <w:sz w:val="24"/>
          <w:szCs w:val="24"/>
        </w:rPr>
        <w:t xml:space="preserve">N \times </w:t>
      </w:r>
      <w:proofErr w:type="gramStart"/>
      <w:r w:rsidRPr="002F11EA">
        <w:rPr>
          <w:sz w:val="24"/>
          <w:szCs w:val="24"/>
        </w:rPr>
        <w:t>D)$</w:t>
      </w:r>
      <w:proofErr w:type="gramEnd"/>
      <w:r w:rsidRPr="002F11EA">
        <w:rPr>
          <w:sz w:val="24"/>
          <w:szCs w:val="24"/>
        </w:rPr>
        <w:t>), the local Chroma database utilizes Hierarchical Navigable Small World (HNSW) graphs. This restricts the calculation to a logarithmic time complexity $</w:t>
      </w:r>
      <w:proofErr w:type="gramStart"/>
      <w:r w:rsidRPr="002F11EA">
        <w:rPr>
          <w:sz w:val="24"/>
          <w:szCs w:val="24"/>
        </w:rPr>
        <w:t>O(</w:t>
      </w:r>
      <w:proofErr w:type="gramEnd"/>
      <w:r w:rsidRPr="002F11EA">
        <w:rPr>
          <w:sz w:val="24"/>
          <w:szCs w:val="24"/>
        </w:rPr>
        <w:t xml:space="preserve">\log </w:t>
      </w:r>
      <w:proofErr w:type="gramStart"/>
      <w:r w:rsidRPr="002F11EA">
        <w:rPr>
          <w:sz w:val="24"/>
          <w:szCs w:val="24"/>
        </w:rPr>
        <w:t>N)$</w:t>
      </w:r>
      <w:proofErr w:type="gramEnd"/>
      <w:r w:rsidRPr="002F11EA">
        <w:rPr>
          <w:sz w:val="24"/>
          <w:szCs w:val="24"/>
        </w:rPr>
        <w:t>, allowing the Retail Assistant to return relevant chunks in milliseconds.</w:t>
      </w:r>
    </w:p>
    <w:p w14:paraId="78E69B90" w14:textId="77777777" w:rsidR="002F11EA" w:rsidRPr="002F11EA" w:rsidRDefault="002F11EA" w:rsidP="002F11EA">
      <w:pPr>
        <w:jc w:val="both"/>
        <w:rPr>
          <w:sz w:val="24"/>
          <w:szCs w:val="24"/>
        </w:rPr>
      </w:pPr>
      <w:r w:rsidRPr="002F11EA">
        <w:rPr>
          <w:sz w:val="24"/>
          <w:szCs w:val="24"/>
        </w:rPr>
        <w:pict w14:anchorId="5F749948">
          <v:rect id="_x0000_i1116" style="width:0;height:1.5pt" o:hralign="center" o:hrstd="t" o:hrnoshade="t" o:hr="t" fillcolor="gray" stroked="f"/>
        </w:pict>
      </w:r>
    </w:p>
    <w:p w14:paraId="41EAE889" w14:textId="77777777" w:rsidR="002F11EA" w:rsidRPr="002F11EA" w:rsidRDefault="002F11EA" w:rsidP="002F11EA">
      <w:pPr>
        <w:jc w:val="both"/>
        <w:rPr>
          <w:b/>
          <w:bCs/>
          <w:sz w:val="24"/>
          <w:szCs w:val="24"/>
        </w:rPr>
      </w:pPr>
      <w:r w:rsidRPr="002F11EA">
        <w:rPr>
          <w:b/>
          <w:bCs/>
          <w:sz w:val="24"/>
          <w:szCs w:val="24"/>
        </w:rPr>
        <w:lastRenderedPageBreak/>
        <w:t>6. Results and Conclusion</w:t>
      </w:r>
    </w:p>
    <w:p w14:paraId="6BE7A81C" w14:textId="77777777" w:rsidR="002F11EA" w:rsidRPr="002F11EA" w:rsidRDefault="002F11EA" w:rsidP="002F11EA">
      <w:pPr>
        <w:jc w:val="both"/>
        <w:rPr>
          <w:b/>
          <w:bCs/>
          <w:sz w:val="24"/>
          <w:szCs w:val="24"/>
        </w:rPr>
      </w:pPr>
      <w:r w:rsidRPr="002F11EA">
        <w:rPr>
          <w:b/>
          <w:bCs/>
          <w:sz w:val="24"/>
          <w:szCs w:val="24"/>
        </w:rPr>
        <w:t>6.1 Quantitative and Qualitative Results</w:t>
      </w:r>
    </w:p>
    <w:p w14:paraId="312919EE" w14:textId="77777777" w:rsidR="002F11EA" w:rsidRPr="002F11EA" w:rsidRDefault="002F11EA" w:rsidP="002F11EA">
      <w:pPr>
        <w:jc w:val="both"/>
        <w:rPr>
          <w:sz w:val="24"/>
          <w:szCs w:val="24"/>
        </w:rPr>
      </w:pPr>
      <w:r w:rsidRPr="002F11EA">
        <w:rPr>
          <w:sz w:val="24"/>
          <w:szCs w:val="24"/>
        </w:rPr>
        <w:t>The implementation of the AI-powered Retail Assistant yielded significant improvements over baseline operational metrics:</w:t>
      </w:r>
    </w:p>
    <w:p w14:paraId="10D49EB3" w14:textId="77777777" w:rsidR="002F11EA" w:rsidRPr="002F11EA" w:rsidRDefault="002F11EA" w:rsidP="002F11EA">
      <w:pPr>
        <w:numPr>
          <w:ilvl w:val="0"/>
          <w:numId w:val="8"/>
        </w:numPr>
        <w:jc w:val="both"/>
        <w:rPr>
          <w:sz w:val="24"/>
          <w:szCs w:val="24"/>
        </w:rPr>
      </w:pPr>
      <w:r w:rsidRPr="002F11EA">
        <w:rPr>
          <w:b/>
          <w:bCs/>
          <w:sz w:val="24"/>
          <w:szCs w:val="24"/>
        </w:rPr>
        <w:t>Search Latency Reduction:</w:t>
      </w:r>
      <w:r w:rsidRPr="002F11EA">
        <w:rPr>
          <w:sz w:val="24"/>
          <w:szCs w:val="24"/>
        </w:rPr>
        <w:t xml:space="preserve"> The time required to locate specific policy clauses was reduced from minutes (manual PDF searching) to under 1.5 seconds (vector retrieval and generation pipeline).</w:t>
      </w:r>
    </w:p>
    <w:p w14:paraId="47D8E755" w14:textId="77777777" w:rsidR="002F11EA" w:rsidRPr="002F11EA" w:rsidRDefault="002F11EA" w:rsidP="002F11EA">
      <w:pPr>
        <w:numPr>
          <w:ilvl w:val="0"/>
          <w:numId w:val="8"/>
        </w:numPr>
        <w:jc w:val="both"/>
        <w:rPr>
          <w:sz w:val="24"/>
          <w:szCs w:val="24"/>
        </w:rPr>
      </w:pPr>
      <w:r w:rsidRPr="002F11EA">
        <w:rPr>
          <w:b/>
          <w:bCs/>
          <w:sz w:val="24"/>
          <w:szCs w:val="24"/>
        </w:rPr>
        <w:t>Hallucination Mitigation:</w:t>
      </w:r>
      <w:r w:rsidRPr="002F11EA">
        <w:rPr>
          <w:sz w:val="24"/>
          <w:szCs w:val="24"/>
        </w:rPr>
        <w:t xml:space="preserve"> By forcing the LLM to generate responses exclusively from the semantic chunks retrieved from sodapdf-converted.pdf and policies.txt, factual inaccuracies were virtually eliminated. </w:t>
      </w:r>
    </w:p>
    <w:p w14:paraId="672F8B75" w14:textId="77777777" w:rsidR="002F11EA" w:rsidRPr="002F11EA" w:rsidRDefault="002F11EA" w:rsidP="002F11EA">
      <w:pPr>
        <w:numPr>
          <w:ilvl w:val="0"/>
          <w:numId w:val="8"/>
        </w:numPr>
        <w:jc w:val="both"/>
        <w:rPr>
          <w:sz w:val="24"/>
          <w:szCs w:val="24"/>
        </w:rPr>
      </w:pPr>
      <w:r w:rsidRPr="002F11EA">
        <w:rPr>
          <w:b/>
          <w:bCs/>
          <w:sz w:val="24"/>
          <w:szCs w:val="24"/>
        </w:rPr>
        <w:t>Contextual Accuracy:</w:t>
      </w:r>
      <w:r w:rsidRPr="002F11EA">
        <w:rPr>
          <w:sz w:val="24"/>
          <w:szCs w:val="24"/>
        </w:rPr>
        <w:t xml:space="preserve"> The Cosine Similarity mathematical framework successfully bypassed the limitations of keyword search, effectively handling typographical errors and synonym-based queries.</w:t>
      </w:r>
    </w:p>
    <w:p w14:paraId="2605F0B5" w14:textId="77777777" w:rsidR="002F11EA" w:rsidRPr="002F11EA" w:rsidRDefault="002F11EA" w:rsidP="002F11EA">
      <w:pPr>
        <w:jc w:val="both"/>
        <w:rPr>
          <w:b/>
          <w:bCs/>
          <w:sz w:val="24"/>
          <w:szCs w:val="24"/>
        </w:rPr>
      </w:pPr>
      <w:r w:rsidRPr="002F11EA">
        <w:rPr>
          <w:b/>
          <w:bCs/>
          <w:sz w:val="24"/>
          <w:szCs w:val="24"/>
        </w:rPr>
        <w:t>6.2 Conclusion</w:t>
      </w:r>
    </w:p>
    <w:p w14:paraId="4CF00421" w14:textId="77777777" w:rsidR="002F11EA" w:rsidRPr="002F11EA" w:rsidRDefault="002F11EA" w:rsidP="002F11EA">
      <w:pPr>
        <w:jc w:val="both"/>
        <w:rPr>
          <w:sz w:val="24"/>
          <w:szCs w:val="24"/>
        </w:rPr>
      </w:pPr>
      <w:r w:rsidRPr="002F11EA">
        <w:rPr>
          <w:sz w:val="24"/>
          <w:szCs w:val="24"/>
        </w:rPr>
        <w:t xml:space="preserve">The Capgemini case study successfully demonstrates that Retrieval-Augmented Generation is a highly viable and necessary architecture for enterprise knowledge management. By orchestrating a pipeline of automated ingestion (ingest.py), mathematical vectorization (chroma.sqlite3), and controlled prompt engineering (engine.py), the project successfully transformed static retail documents into a dynamic, intelligent, and conversationally accessible tool. The architecture is highly scalable; new operational manuals can simply be dropped into the ingestion pipeline without requiring expensive retraining of the foundational language model. </w:t>
      </w:r>
    </w:p>
    <w:p w14:paraId="2EDB3E8E" w14:textId="77777777" w:rsidR="002F11EA" w:rsidRPr="002F11EA" w:rsidRDefault="002F11EA" w:rsidP="002F11EA">
      <w:pPr>
        <w:jc w:val="both"/>
        <w:rPr>
          <w:sz w:val="24"/>
          <w:szCs w:val="24"/>
        </w:rPr>
      </w:pPr>
      <w:r w:rsidRPr="002F11EA">
        <w:rPr>
          <w:sz w:val="24"/>
          <w:szCs w:val="24"/>
        </w:rPr>
        <w:pict w14:anchorId="172954A6">
          <v:rect id="_x0000_i1117" style="width:0;height:1.5pt" o:hralign="center" o:hrstd="t" o:hrnoshade="t" o:hr="t" fillcolor="gray" stroked="f"/>
        </w:pict>
      </w:r>
    </w:p>
    <w:p w14:paraId="2BFB9BE3" w14:textId="77777777" w:rsidR="002F11EA" w:rsidRPr="002F11EA" w:rsidRDefault="002F11EA" w:rsidP="002F11EA">
      <w:pPr>
        <w:jc w:val="both"/>
        <w:rPr>
          <w:b/>
          <w:bCs/>
          <w:sz w:val="24"/>
          <w:szCs w:val="24"/>
        </w:rPr>
      </w:pPr>
      <w:r w:rsidRPr="002F11EA">
        <w:rPr>
          <w:b/>
          <w:bCs/>
          <w:sz w:val="24"/>
          <w:szCs w:val="24"/>
        </w:rPr>
        <w:t>7. References</w:t>
      </w:r>
    </w:p>
    <w:p w14:paraId="6E98262F" w14:textId="77777777" w:rsidR="002F11EA" w:rsidRPr="002F11EA" w:rsidRDefault="002F11EA" w:rsidP="002F11EA">
      <w:pPr>
        <w:numPr>
          <w:ilvl w:val="0"/>
          <w:numId w:val="9"/>
        </w:numPr>
        <w:jc w:val="both"/>
        <w:rPr>
          <w:sz w:val="24"/>
          <w:szCs w:val="24"/>
        </w:rPr>
      </w:pPr>
      <w:r w:rsidRPr="002F11EA">
        <w:rPr>
          <w:sz w:val="24"/>
          <w:szCs w:val="24"/>
        </w:rPr>
        <w:t xml:space="preserve">P. Lewis, E. Perez, A. Piktus, F. Petroni, V. </w:t>
      </w:r>
      <w:proofErr w:type="spellStart"/>
      <w:r w:rsidRPr="002F11EA">
        <w:rPr>
          <w:sz w:val="24"/>
          <w:szCs w:val="24"/>
        </w:rPr>
        <w:t>Karpukhin</w:t>
      </w:r>
      <w:proofErr w:type="spellEnd"/>
      <w:r w:rsidRPr="002F11EA">
        <w:rPr>
          <w:sz w:val="24"/>
          <w:szCs w:val="24"/>
        </w:rPr>
        <w:t xml:space="preserve">, N. Goyal, H. </w:t>
      </w:r>
      <w:proofErr w:type="spellStart"/>
      <w:r w:rsidRPr="002F11EA">
        <w:rPr>
          <w:sz w:val="24"/>
          <w:szCs w:val="24"/>
        </w:rPr>
        <w:t>Küttler</w:t>
      </w:r>
      <w:proofErr w:type="spellEnd"/>
      <w:r w:rsidRPr="002F11EA">
        <w:rPr>
          <w:sz w:val="24"/>
          <w:szCs w:val="24"/>
        </w:rPr>
        <w:t xml:space="preserve">, M. Lewis, W. Yih, T. </w:t>
      </w:r>
      <w:proofErr w:type="spellStart"/>
      <w:r w:rsidRPr="002F11EA">
        <w:rPr>
          <w:sz w:val="24"/>
          <w:szCs w:val="24"/>
        </w:rPr>
        <w:t>Rocktäschel</w:t>
      </w:r>
      <w:proofErr w:type="spellEnd"/>
      <w:r w:rsidRPr="002F11EA">
        <w:rPr>
          <w:sz w:val="24"/>
          <w:szCs w:val="24"/>
        </w:rPr>
        <w:t xml:space="preserve">, S. Riedel, and D. Kiela, "Retrieval-Augmented Generation for Knowledge-Intensive NLP Tasks," in </w:t>
      </w:r>
      <w:r w:rsidRPr="002F11EA">
        <w:rPr>
          <w:i/>
          <w:iCs/>
          <w:sz w:val="24"/>
          <w:szCs w:val="24"/>
        </w:rPr>
        <w:t>Advances in Neural Information Processing Systems</w:t>
      </w:r>
      <w:r w:rsidRPr="002F11EA">
        <w:rPr>
          <w:sz w:val="24"/>
          <w:szCs w:val="24"/>
        </w:rPr>
        <w:t>, vol. 33, pp. 9459-9474, Curran Associates, Inc., 2020.</w:t>
      </w:r>
    </w:p>
    <w:p w14:paraId="5DFDC74B" w14:textId="77777777" w:rsidR="002F11EA" w:rsidRPr="002F11EA" w:rsidRDefault="002F11EA" w:rsidP="002F11EA">
      <w:pPr>
        <w:numPr>
          <w:ilvl w:val="0"/>
          <w:numId w:val="9"/>
        </w:numPr>
        <w:jc w:val="both"/>
        <w:rPr>
          <w:sz w:val="24"/>
          <w:szCs w:val="24"/>
        </w:rPr>
      </w:pPr>
      <w:r w:rsidRPr="002F11EA">
        <w:rPr>
          <w:sz w:val="24"/>
          <w:szCs w:val="24"/>
        </w:rPr>
        <w:t xml:space="preserve">J. Devlin, M. W. Chang, K. Lee, and K. Toutanova, "BERT: Pre-training of Deep Bidirectional Transformers for Language Understanding," in </w:t>
      </w:r>
      <w:r w:rsidRPr="002F11EA">
        <w:rPr>
          <w:i/>
          <w:iCs/>
          <w:sz w:val="24"/>
          <w:szCs w:val="24"/>
        </w:rPr>
        <w:t>Proceedings of the 2019 Conference of the North American Chapter of the Association for Computational Linguistics: Human Language Technologies</w:t>
      </w:r>
      <w:r w:rsidRPr="002F11EA">
        <w:rPr>
          <w:sz w:val="24"/>
          <w:szCs w:val="24"/>
        </w:rPr>
        <w:t>, vol. 1, pp. 4171-4186, Minneapolis, Minnesota, June 2019.</w:t>
      </w:r>
    </w:p>
    <w:p w14:paraId="6BD36993" w14:textId="77777777" w:rsidR="002F11EA" w:rsidRPr="002F11EA" w:rsidRDefault="002F11EA" w:rsidP="002F11EA">
      <w:pPr>
        <w:numPr>
          <w:ilvl w:val="0"/>
          <w:numId w:val="9"/>
        </w:numPr>
        <w:jc w:val="both"/>
        <w:rPr>
          <w:sz w:val="24"/>
          <w:szCs w:val="24"/>
        </w:rPr>
      </w:pPr>
      <w:r w:rsidRPr="002F11EA">
        <w:rPr>
          <w:sz w:val="24"/>
          <w:szCs w:val="24"/>
        </w:rPr>
        <w:t xml:space="preserve">Y. A. Malkov and D. A. Yashunin, "Efficient and robust approximate nearest </w:t>
      </w:r>
      <w:proofErr w:type="spellStart"/>
      <w:r w:rsidRPr="002F11EA">
        <w:rPr>
          <w:sz w:val="24"/>
          <w:szCs w:val="24"/>
        </w:rPr>
        <w:t>neighbor</w:t>
      </w:r>
      <w:proofErr w:type="spellEnd"/>
      <w:r w:rsidRPr="002F11EA">
        <w:rPr>
          <w:sz w:val="24"/>
          <w:szCs w:val="24"/>
        </w:rPr>
        <w:t xml:space="preserve"> search using Hierarchical Navigable Small World graphs," </w:t>
      </w:r>
      <w:r w:rsidRPr="002F11EA">
        <w:rPr>
          <w:i/>
          <w:iCs/>
          <w:sz w:val="24"/>
          <w:szCs w:val="24"/>
        </w:rPr>
        <w:t>IEEE Transactions on Pattern Analysis and Machine Intelligence</w:t>
      </w:r>
      <w:r w:rsidRPr="002F11EA">
        <w:rPr>
          <w:sz w:val="24"/>
          <w:szCs w:val="24"/>
        </w:rPr>
        <w:t>, vol. 42, no. 4, pp. 824-836, April 2020.</w:t>
      </w:r>
    </w:p>
    <w:p w14:paraId="28862ABC" w14:textId="77777777" w:rsidR="002F11EA" w:rsidRPr="002F11EA" w:rsidRDefault="002F11EA" w:rsidP="002F11EA">
      <w:pPr>
        <w:numPr>
          <w:ilvl w:val="0"/>
          <w:numId w:val="9"/>
        </w:numPr>
        <w:jc w:val="both"/>
        <w:rPr>
          <w:sz w:val="24"/>
          <w:szCs w:val="24"/>
        </w:rPr>
      </w:pPr>
      <w:r w:rsidRPr="002F11EA">
        <w:rPr>
          <w:sz w:val="24"/>
          <w:szCs w:val="24"/>
        </w:rPr>
        <w:lastRenderedPageBreak/>
        <w:t xml:space="preserve">L. Ouyang, J. Wu, X. Jiang, D. Almeida, C. Wainwright, P. Mishkin, C. Zhang, S. Agarwal, K. Slama, A. Ray, et al., "Training language models to follow instructions with human feedback," in </w:t>
      </w:r>
      <w:r w:rsidRPr="002F11EA">
        <w:rPr>
          <w:i/>
          <w:iCs/>
          <w:sz w:val="24"/>
          <w:szCs w:val="24"/>
        </w:rPr>
        <w:t>Advances in Neural Information Processing Systems</w:t>
      </w:r>
      <w:r w:rsidRPr="002F11EA">
        <w:rPr>
          <w:sz w:val="24"/>
          <w:szCs w:val="24"/>
        </w:rPr>
        <w:t>, vol. 35, pp. 27730-27744, 2022.</w:t>
      </w:r>
    </w:p>
    <w:p w14:paraId="3E222B5D" w14:textId="77777777" w:rsidR="002F11EA" w:rsidRPr="002F11EA" w:rsidRDefault="002F11EA" w:rsidP="002F11EA">
      <w:pPr>
        <w:numPr>
          <w:ilvl w:val="0"/>
          <w:numId w:val="9"/>
        </w:numPr>
        <w:jc w:val="both"/>
        <w:rPr>
          <w:sz w:val="24"/>
          <w:szCs w:val="24"/>
        </w:rPr>
      </w:pPr>
      <w:r w:rsidRPr="002F11EA">
        <w:rPr>
          <w:sz w:val="24"/>
          <w:szCs w:val="24"/>
        </w:rPr>
        <w:t xml:space="preserve">S. Robertson, H. Zaragoza, and M. Taylor, "Simple BM25 Extension to Multiple Weighted Fields," in </w:t>
      </w:r>
      <w:r w:rsidRPr="002F11EA">
        <w:rPr>
          <w:i/>
          <w:iCs/>
          <w:sz w:val="24"/>
          <w:szCs w:val="24"/>
        </w:rPr>
        <w:t>Proceedings of the Thirteenth ACM International Conference on Information and Knowledge Management</w:t>
      </w:r>
      <w:r w:rsidRPr="002F11EA">
        <w:rPr>
          <w:sz w:val="24"/>
          <w:szCs w:val="24"/>
        </w:rPr>
        <w:t>, pp. 42-49, Washington, D.C., USA, 2004.</w:t>
      </w:r>
    </w:p>
    <w:p w14:paraId="187B7CB6" w14:textId="77777777" w:rsidR="007A5DCE" w:rsidRPr="002F11EA" w:rsidRDefault="007A5DCE" w:rsidP="002F11EA">
      <w:pPr>
        <w:jc w:val="both"/>
        <w:rPr>
          <w:sz w:val="24"/>
          <w:szCs w:val="24"/>
        </w:rPr>
      </w:pPr>
    </w:p>
    <w:sectPr w:rsidR="007A5DCE" w:rsidRPr="002F1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5FC1"/>
    <w:multiLevelType w:val="multilevel"/>
    <w:tmpl w:val="79A4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C307E"/>
    <w:multiLevelType w:val="multilevel"/>
    <w:tmpl w:val="2ED0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05AC"/>
    <w:multiLevelType w:val="multilevel"/>
    <w:tmpl w:val="6DE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80846"/>
    <w:multiLevelType w:val="multilevel"/>
    <w:tmpl w:val="43E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C55A3"/>
    <w:multiLevelType w:val="multilevel"/>
    <w:tmpl w:val="3BFC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3264E"/>
    <w:multiLevelType w:val="multilevel"/>
    <w:tmpl w:val="623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A3649"/>
    <w:multiLevelType w:val="multilevel"/>
    <w:tmpl w:val="9EA2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27007"/>
    <w:multiLevelType w:val="multilevel"/>
    <w:tmpl w:val="F30C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B33C3"/>
    <w:multiLevelType w:val="multilevel"/>
    <w:tmpl w:val="DA88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694881">
    <w:abstractNumId w:val="3"/>
  </w:num>
  <w:num w:numId="2" w16cid:durableId="641734132">
    <w:abstractNumId w:val="5"/>
  </w:num>
  <w:num w:numId="3" w16cid:durableId="574169185">
    <w:abstractNumId w:val="7"/>
  </w:num>
  <w:num w:numId="4" w16cid:durableId="111170565">
    <w:abstractNumId w:val="4"/>
  </w:num>
  <w:num w:numId="5" w16cid:durableId="112527470">
    <w:abstractNumId w:val="1"/>
  </w:num>
  <w:num w:numId="6" w16cid:durableId="3165793">
    <w:abstractNumId w:val="0"/>
  </w:num>
  <w:num w:numId="7" w16cid:durableId="1562331903">
    <w:abstractNumId w:val="2"/>
  </w:num>
  <w:num w:numId="8" w16cid:durableId="72897320">
    <w:abstractNumId w:val="6"/>
  </w:num>
  <w:num w:numId="9" w16cid:durableId="2117141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EA"/>
    <w:rsid w:val="00151BCF"/>
    <w:rsid w:val="002F11EA"/>
    <w:rsid w:val="00553FBC"/>
    <w:rsid w:val="007A5DCE"/>
    <w:rsid w:val="00CD0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AAFF"/>
  <w15:chartTrackingRefBased/>
  <w15:docId w15:val="{B60CE78C-236E-4423-9497-EBBCF30F0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1EA"/>
    <w:rPr>
      <w:rFonts w:eastAsiaTheme="majorEastAsia" w:cstheme="majorBidi"/>
      <w:color w:val="272727" w:themeColor="text1" w:themeTint="D8"/>
    </w:rPr>
  </w:style>
  <w:style w:type="paragraph" w:styleId="Title">
    <w:name w:val="Title"/>
    <w:basedOn w:val="Normal"/>
    <w:next w:val="Normal"/>
    <w:link w:val="TitleChar"/>
    <w:uiPriority w:val="10"/>
    <w:qFormat/>
    <w:rsid w:val="002F1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1EA"/>
    <w:pPr>
      <w:spacing w:before="160"/>
      <w:jc w:val="center"/>
    </w:pPr>
    <w:rPr>
      <w:i/>
      <w:iCs/>
      <w:color w:val="404040" w:themeColor="text1" w:themeTint="BF"/>
    </w:rPr>
  </w:style>
  <w:style w:type="character" w:customStyle="1" w:styleId="QuoteChar">
    <w:name w:val="Quote Char"/>
    <w:basedOn w:val="DefaultParagraphFont"/>
    <w:link w:val="Quote"/>
    <w:uiPriority w:val="29"/>
    <w:rsid w:val="002F11EA"/>
    <w:rPr>
      <w:i/>
      <w:iCs/>
      <w:color w:val="404040" w:themeColor="text1" w:themeTint="BF"/>
    </w:rPr>
  </w:style>
  <w:style w:type="paragraph" w:styleId="ListParagraph">
    <w:name w:val="List Paragraph"/>
    <w:basedOn w:val="Normal"/>
    <w:uiPriority w:val="34"/>
    <w:qFormat/>
    <w:rsid w:val="002F11EA"/>
    <w:pPr>
      <w:ind w:left="720"/>
      <w:contextualSpacing/>
    </w:pPr>
  </w:style>
  <w:style w:type="character" w:styleId="IntenseEmphasis">
    <w:name w:val="Intense Emphasis"/>
    <w:basedOn w:val="DefaultParagraphFont"/>
    <w:uiPriority w:val="21"/>
    <w:qFormat/>
    <w:rsid w:val="002F11EA"/>
    <w:rPr>
      <w:i/>
      <w:iCs/>
      <w:color w:val="2F5496" w:themeColor="accent1" w:themeShade="BF"/>
    </w:rPr>
  </w:style>
  <w:style w:type="paragraph" w:styleId="IntenseQuote">
    <w:name w:val="Intense Quote"/>
    <w:basedOn w:val="Normal"/>
    <w:next w:val="Normal"/>
    <w:link w:val="IntenseQuoteChar"/>
    <w:uiPriority w:val="30"/>
    <w:qFormat/>
    <w:rsid w:val="002F1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1EA"/>
    <w:rPr>
      <w:i/>
      <w:iCs/>
      <w:color w:val="2F5496" w:themeColor="accent1" w:themeShade="BF"/>
    </w:rPr>
  </w:style>
  <w:style w:type="character" w:styleId="IntenseReference">
    <w:name w:val="Intense Reference"/>
    <w:basedOn w:val="DefaultParagraphFont"/>
    <w:uiPriority w:val="32"/>
    <w:qFormat/>
    <w:rsid w:val="002F11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81444-9C5F-4116-A92C-07274B3C6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1776</Words>
  <Characters>10126</Characters>
  <Application>Microsoft Office Word</Application>
  <DocSecurity>0</DocSecurity>
  <Lines>84</Lines>
  <Paragraphs>23</Paragraphs>
  <ScaleCrop>false</ScaleCrop>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Ghavghave</dc:creator>
  <cp:keywords/>
  <dc:description/>
  <cp:lastModifiedBy>Piyush Ghavghave</cp:lastModifiedBy>
  <cp:revision>1</cp:revision>
  <dcterms:created xsi:type="dcterms:W3CDTF">2026-05-05T09:18:00Z</dcterms:created>
  <dcterms:modified xsi:type="dcterms:W3CDTF">2026-05-05T09:23:00Z</dcterms:modified>
</cp:coreProperties>
</file>