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88874" w14:textId="77777777" w:rsidR="000068C6" w:rsidRDefault="000068C6">
      <w:pPr>
        <w:spacing w:before="1200"/>
      </w:pPr>
    </w:p>
    <w:p w14:paraId="15D7B1C5" w14:textId="77777777" w:rsidR="000068C6" w:rsidRDefault="00000000">
      <w:pPr>
        <w:spacing w:after="200"/>
        <w:jc w:val="center"/>
      </w:pPr>
      <w:r>
        <w:rPr>
          <w:b/>
          <w:bCs/>
          <w:color w:val="525252"/>
          <w:sz w:val="24"/>
          <w:szCs w:val="24"/>
        </w:rPr>
        <w:t>IBM SKILLSBUILD</w:t>
      </w:r>
    </w:p>
    <w:p w14:paraId="0ECB8E10" w14:textId="77777777" w:rsidR="000068C6" w:rsidRDefault="00000000">
      <w:pPr>
        <w:spacing w:after="60"/>
        <w:jc w:val="center"/>
      </w:pPr>
      <w:r>
        <w:rPr>
          <w:b/>
          <w:bCs/>
          <w:color w:val="525252"/>
          <w:sz w:val="24"/>
          <w:szCs w:val="24"/>
        </w:rPr>
        <w:t>DATA ANALYTICS WITH AI INTERNSHIP</w:t>
      </w:r>
    </w:p>
    <w:p w14:paraId="3215B7D5" w14:textId="77777777" w:rsidR="000068C6" w:rsidRDefault="00000000">
      <w:pPr>
        <w:spacing w:after="500"/>
        <w:jc w:val="center"/>
      </w:pPr>
      <w:r>
        <w:rPr>
          <w:i/>
          <w:iCs/>
          <w:color w:val="525252"/>
        </w:rPr>
        <w:t>in collaboration with Bharat Cares</w:t>
      </w:r>
    </w:p>
    <w:p w14:paraId="063A2CD1" w14:textId="77777777" w:rsidR="000068C6" w:rsidRDefault="00000000">
      <w:pPr>
        <w:spacing w:before="400" w:after="300"/>
        <w:jc w:val="center"/>
      </w:pPr>
      <w:r>
        <w:rPr>
          <w:b/>
          <w:bCs/>
          <w:color w:val="0F62FE"/>
          <w:sz w:val="44"/>
          <w:szCs w:val="44"/>
        </w:rPr>
        <w:t>PROJECT REPORT</w:t>
      </w:r>
    </w:p>
    <w:p w14:paraId="00D5F784" w14:textId="77777777" w:rsidR="000068C6" w:rsidRDefault="00000000">
      <w:pPr>
        <w:spacing w:after="700"/>
        <w:jc w:val="center"/>
      </w:pPr>
      <w:r>
        <w:rPr>
          <w:b/>
          <w:bCs/>
          <w:sz w:val="32"/>
          <w:szCs w:val="32"/>
        </w:rPr>
        <w:t>IBM HR Employee Attrition Analysis Dashboard</w:t>
      </w:r>
    </w:p>
    <w:p w14:paraId="2B852F2A" w14:textId="77777777" w:rsidR="000068C6" w:rsidRDefault="00000000">
      <w:pPr>
        <w:spacing w:after="80"/>
        <w:jc w:val="center"/>
      </w:pPr>
      <w:r>
        <w:rPr>
          <w:i/>
          <w:iCs/>
          <w:color w:val="525252"/>
        </w:rPr>
        <w:t>An Interactive Streamlit Analytics Application for Employee Attrition Insights</w:t>
      </w:r>
    </w:p>
    <w:p w14:paraId="2F6F182E" w14:textId="77777777" w:rsidR="000068C6" w:rsidRDefault="000068C6">
      <w:pPr>
        <w:spacing w:before="1000"/>
      </w:pPr>
    </w:p>
    <w:p w14:paraId="53FF6B59" w14:textId="77777777" w:rsidR="000068C6" w:rsidRDefault="00000000">
      <w:pPr>
        <w:spacing w:after="40"/>
        <w:jc w:val="center"/>
      </w:pPr>
      <w:r>
        <w:rPr>
          <w:color w:val="525252"/>
        </w:rPr>
        <w:t>Submitted by</w:t>
      </w:r>
    </w:p>
    <w:p w14:paraId="08C6143B" w14:textId="155382DF" w:rsidR="000068C6" w:rsidRDefault="00000000">
      <w:pPr>
        <w:spacing w:after="400"/>
        <w:jc w:val="center"/>
      </w:pPr>
      <w:r>
        <w:rPr>
          <w:b/>
          <w:bCs/>
          <w:sz w:val="28"/>
          <w:szCs w:val="28"/>
        </w:rPr>
        <w:t>Pranay</w:t>
      </w:r>
      <w:r w:rsidR="001F257D">
        <w:rPr>
          <w:b/>
          <w:bCs/>
          <w:sz w:val="28"/>
          <w:szCs w:val="28"/>
        </w:rPr>
        <w:t xml:space="preserve"> Jha</w:t>
      </w:r>
    </w:p>
    <w:p w14:paraId="3202E3F7" w14:textId="77777777" w:rsidR="000068C6" w:rsidRDefault="00000000">
      <w:pPr>
        <w:spacing w:after="40"/>
        <w:jc w:val="center"/>
      </w:pPr>
      <w:r>
        <w:rPr>
          <w:color w:val="525252"/>
          <w:sz w:val="20"/>
          <w:szCs w:val="20"/>
        </w:rPr>
        <w:t xml:space="preserve">Tools Used: Python, Pandas, NumPy, </w:t>
      </w:r>
      <w:proofErr w:type="spellStart"/>
      <w:r>
        <w:rPr>
          <w:color w:val="525252"/>
          <w:sz w:val="20"/>
          <w:szCs w:val="20"/>
        </w:rPr>
        <w:t>Plotly</w:t>
      </w:r>
      <w:proofErr w:type="spellEnd"/>
      <w:r>
        <w:rPr>
          <w:color w:val="525252"/>
          <w:sz w:val="20"/>
          <w:szCs w:val="20"/>
        </w:rPr>
        <w:t>, Streamlit</w:t>
      </w:r>
    </w:p>
    <w:p w14:paraId="33F04DFA" w14:textId="77777777" w:rsidR="000068C6" w:rsidRDefault="00000000">
      <w:pPr>
        <w:spacing w:after="40"/>
        <w:jc w:val="center"/>
      </w:pPr>
      <w:r>
        <w:rPr>
          <w:color w:val="525252"/>
          <w:sz w:val="20"/>
          <w:szCs w:val="20"/>
        </w:rPr>
        <w:t>Dataset: IBM HR Analytics Employee Attrition &amp; Performance (Kaggle)</w:t>
      </w:r>
    </w:p>
    <w:p w14:paraId="24EC4218" w14:textId="77777777" w:rsidR="000068C6" w:rsidRDefault="00000000">
      <w:pPr>
        <w:spacing w:after="40"/>
        <w:jc w:val="center"/>
      </w:pPr>
      <w:r>
        <w:rPr>
          <w:color w:val="525252"/>
          <w:sz w:val="20"/>
          <w:szCs w:val="20"/>
        </w:rPr>
        <w:t>September 2026</w:t>
      </w:r>
    </w:p>
    <w:p w14:paraId="16B05722" w14:textId="77777777" w:rsidR="000068C6" w:rsidRDefault="00000000">
      <w:r>
        <w:br w:type="page"/>
      </w:r>
    </w:p>
    <w:p w14:paraId="060B609D" w14:textId="77777777" w:rsidR="000068C6" w:rsidRDefault="000068C6">
      <w:pPr>
        <w:sectPr w:rsidR="000068C6">
          <w:pgSz w:w="12240" w:h="15840"/>
          <w:pgMar w:top="1440" w:right="1440" w:bottom="1440" w:left="1440" w:header="708" w:footer="708" w:gutter="0"/>
          <w:cols w:space="720"/>
          <w:docGrid w:linePitch="360"/>
        </w:sectPr>
      </w:pPr>
    </w:p>
    <w:p w14:paraId="7D860F6B" w14:textId="77777777" w:rsidR="000068C6" w:rsidRDefault="00000000">
      <w:pPr>
        <w:pStyle w:val="Heading1"/>
        <w:pBdr>
          <w:bottom w:val="single" w:sz="8" w:space="4" w:color="0F62FE"/>
        </w:pBdr>
        <w:spacing w:before="360" w:after="180"/>
      </w:pPr>
      <w:bookmarkStart w:id="0" w:name="_Toc241021225"/>
      <w:r>
        <w:lastRenderedPageBreak/>
        <w:t>Table of Contents</w:t>
      </w:r>
      <w:bookmarkEnd w:id="0"/>
    </w:p>
    <w:p w14:paraId="1B0A7868" w14:textId="77777777" w:rsidR="000068C6" w:rsidRDefault="00000000">
      <w:pPr>
        <w:spacing w:after="160"/>
      </w:pPr>
      <w:r>
        <w:rPr>
          <w:i/>
          <w:iCs/>
          <w:color w:val="525252"/>
          <w:sz w:val="18"/>
          <w:szCs w:val="18"/>
        </w:rPr>
        <w:t>(Right-click below and choose “Update Field” in Word to populate page numbers.)</w:t>
      </w:r>
    </w:p>
    <w:sdt>
      <w:sdtPr>
        <w:alias w:val="Table of Contents"/>
        <w:id w:val="1423842435"/>
      </w:sdtPr>
      <w:sdtContent>
        <w:p w14:paraId="29299815" w14:textId="37F72DF1" w:rsidR="001F257D" w:rsidRDefault="0000000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41021225" w:history="1">
            <w:r w:rsidR="001F257D" w:rsidRPr="00E419C5">
              <w:rPr>
                <w:rStyle w:val="Hyperlink"/>
                <w:noProof/>
              </w:rPr>
              <w:t>Table of Contents</w:t>
            </w:r>
            <w:r w:rsidR="001F257D">
              <w:rPr>
                <w:noProof/>
              </w:rPr>
              <w:tab/>
            </w:r>
            <w:r w:rsidR="001F257D">
              <w:rPr>
                <w:noProof/>
              </w:rPr>
              <w:fldChar w:fldCharType="begin"/>
            </w:r>
            <w:r w:rsidR="001F257D">
              <w:rPr>
                <w:noProof/>
              </w:rPr>
              <w:instrText xml:space="preserve"> PAGEREF _Toc241021225 \h </w:instrText>
            </w:r>
            <w:r w:rsidR="001F257D">
              <w:rPr>
                <w:noProof/>
              </w:rPr>
            </w:r>
            <w:r w:rsidR="001F257D">
              <w:rPr>
                <w:noProof/>
              </w:rPr>
              <w:fldChar w:fldCharType="separate"/>
            </w:r>
            <w:r w:rsidR="001F257D">
              <w:rPr>
                <w:noProof/>
              </w:rPr>
              <w:t>2</w:t>
            </w:r>
            <w:r w:rsidR="001F257D">
              <w:rPr>
                <w:noProof/>
              </w:rPr>
              <w:fldChar w:fldCharType="end"/>
            </w:r>
          </w:hyperlink>
        </w:p>
        <w:p w14:paraId="3BBC2603" w14:textId="40A44075" w:rsidR="001F257D" w:rsidRDefault="001F257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021226" w:history="1">
            <w:r w:rsidRPr="00E419C5">
              <w:rPr>
                <w:rStyle w:val="Hyperlink"/>
                <w:noProof/>
              </w:rPr>
              <w:t>1. Introduction</w:t>
            </w:r>
            <w:r>
              <w:rPr>
                <w:noProof/>
              </w:rPr>
              <w:tab/>
            </w:r>
            <w:r>
              <w:rPr>
                <w:noProof/>
              </w:rPr>
              <w:fldChar w:fldCharType="begin"/>
            </w:r>
            <w:r>
              <w:rPr>
                <w:noProof/>
              </w:rPr>
              <w:instrText xml:space="preserve"> PAGEREF _Toc241021226 \h </w:instrText>
            </w:r>
            <w:r>
              <w:rPr>
                <w:noProof/>
              </w:rPr>
            </w:r>
            <w:r>
              <w:rPr>
                <w:noProof/>
              </w:rPr>
              <w:fldChar w:fldCharType="separate"/>
            </w:r>
            <w:r>
              <w:rPr>
                <w:noProof/>
              </w:rPr>
              <w:t>3</w:t>
            </w:r>
            <w:r>
              <w:rPr>
                <w:noProof/>
              </w:rPr>
              <w:fldChar w:fldCharType="end"/>
            </w:r>
          </w:hyperlink>
        </w:p>
        <w:p w14:paraId="3C0B0666" w14:textId="3C10F9B4" w:rsidR="001F257D" w:rsidRDefault="001F257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021227" w:history="1">
            <w:r w:rsidRPr="00E419C5">
              <w:rPr>
                <w:rStyle w:val="Hyperlink"/>
                <w:noProof/>
              </w:rPr>
              <w:t>2. Project Objectives</w:t>
            </w:r>
            <w:r>
              <w:rPr>
                <w:noProof/>
              </w:rPr>
              <w:tab/>
            </w:r>
            <w:r>
              <w:rPr>
                <w:noProof/>
              </w:rPr>
              <w:fldChar w:fldCharType="begin"/>
            </w:r>
            <w:r>
              <w:rPr>
                <w:noProof/>
              </w:rPr>
              <w:instrText xml:space="preserve"> PAGEREF _Toc241021227 \h </w:instrText>
            </w:r>
            <w:r>
              <w:rPr>
                <w:noProof/>
              </w:rPr>
            </w:r>
            <w:r>
              <w:rPr>
                <w:noProof/>
              </w:rPr>
              <w:fldChar w:fldCharType="separate"/>
            </w:r>
            <w:r>
              <w:rPr>
                <w:noProof/>
              </w:rPr>
              <w:t>3</w:t>
            </w:r>
            <w:r>
              <w:rPr>
                <w:noProof/>
              </w:rPr>
              <w:fldChar w:fldCharType="end"/>
            </w:r>
          </w:hyperlink>
        </w:p>
        <w:p w14:paraId="0E015192" w14:textId="5675BA3B" w:rsidR="001F257D" w:rsidRDefault="001F257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021228" w:history="1">
            <w:r w:rsidRPr="00E419C5">
              <w:rPr>
                <w:rStyle w:val="Hyperlink"/>
                <w:noProof/>
              </w:rPr>
              <w:t>3. Tools and Technologies Used</w:t>
            </w:r>
            <w:r>
              <w:rPr>
                <w:noProof/>
              </w:rPr>
              <w:tab/>
            </w:r>
            <w:r>
              <w:rPr>
                <w:noProof/>
              </w:rPr>
              <w:fldChar w:fldCharType="begin"/>
            </w:r>
            <w:r>
              <w:rPr>
                <w:noProof/>
              </w:rPr>
              <w:instrText xml:space="preserve"> PAGEREF _Toc241021228 \h </w:instrText>
            </w:r>
            <w:r>
              <w:rPr>
                <w:noProof/>
              </w:rPr>
            </w:r>
            <w:r>
              <w:rPr>
                <w:noProof/>
              </w:rPr>
              <w:fldChar w:fldCharType="separate"/>
            </w:r>
            <w:r>
              <w:rPr>
                <w:noProof/>
              </w:rPr>
              <w:t>4</w:t>
            </w:r>
            <w:r>
              <w:rPr>
                <w:noProof/>
              </w:rPr>
              <w:fldChar w:fldCharType="end"/>
            </w:r>
          </w:hyperlink>
        </w:p>
        <w:p w14:paraId="63A311B3" w14:textId="3DDA1C46" w:rsidR="001F257D" w:rsidRDefault="001F257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021229" w:history="1">
            <w:r w:rsidRPr="00E419C5">
              <w:rPr>
                <w:rStyle w:val="Hyperlink"/>
                <w:noProof/>
              </w:rPr>
              <w:t>4. Dataset Description</w:t>
            </w:r>
            <w:r>
              <w:rPr>
                <w:noProof/>
              </w:rPr>
              <w:tab/>
            </w:r>
            <w:r>
              <w:rPr>
                <w:noProof/>
              </w:rPr>
              <w:fldChar w:fldCharType="begin"/>
            </w:r>
            <w:r>
              <w:rPr>
                <w:noProof/>
              </w:rPr>
              <w:instrText xml:space="preserve"> PAGEREF _Toc241021229 \h </w:instrText>
            </w:r>
            <w:r>
              <w:rPr>
                <w:noProof/>
              </w:rPr>
            </w:r>
            <w:r>
              <w:rPr>
                <w:noProof/>
              </w:rPr>
              <w:fldChar w:fldCharType="separate"/>
            </w:r>
            <w:r>
              <w:rPr>
                <w:noProof/>
              </w:rPr>
              <w:t>4</w:t>
            </w:r>
            <w:r>
              <w:rPr>
                <w:noProof/>
              </w:rPr>
              <w:fldChar w:fldCharType="end"/>
            </w:r>
          </w:hyperlink>
        </w:p>
        <w:p w14:paraId="01EADAB2" w14:textId="636ACB1E" w:rsidR="001F257D" w:rsidRDefault="001F257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021230" w:history="1">
            <w:r w:rsidRPr="00E419C5">
              <w:rPr>
                <w:rStyle w:val="Hyperlink"/>
                <w:noProof/>
              </w:rPr>
              <w:t>5. Methodology</w:t>
            </w:r>
            <w:r>
              <w:rPr>
                <w:noProof/>
              </w:rPr>
              <w:tab/>
            </w:r>
            <w:r>
              <w:rPr>
                <w:noProof/>
              </w:rPr>
              <w:fldChar w:fldCharType="begin"/>
            </w:r>
            <w:r>
              <w:rPr>
                <w:noProof/>
              </w:rPr>
              <w:instrText xml:space="preserve"> PAGEREF _Toc241021230 \h </w:instrText>
            </w:r>
            <w:r>
              <w:rPr>
                <w:noProof/>
              </w:rPr>
            </w:r>
            <w:r>
              <w:rPr>
                <w:noProof/>
              </w:rPr>
              <w:fldChar w:fldCharType="separate"/>
            </w:r>
            <w:r>
              <w:rPr>
                <w:noProof/>
              </w:rPr>
              <w:t>6</w:t>
            </w:r>
            <w:r>
              <w:rPr>
                <w:noProof/>
              </w:rPr>
              <w:fldChar w:fldCharType="end"/>
            </w:r>
          </w:hyperlink>
        </w:p>
        <w:p w14:paraId="29D489E6" w14:textId="61CDE1D8" w:rsidR="001F257D" w:rsidRDefault="001F257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021231" w:history="1">
            <w:r w:rsidRPr="00E419C5">
              <w:rPr>
                <w:rStyle w:val="Hyperlink"/>
                <w:noProof/>
              </w:rPr>
              <w:t>5.1 Data Cleaning</w:t>
            </w:r>
            <w:r>
              <w:rPr>
                <w:noProof/>
              </w:rPr>
              <w:tab/>
            </w:r>
            <w:r>
              <w:rPr>
                <w:noProof/>
              </w:rPr>
              <w:fldChar w:fldCharType="begin"/>
            </w:r>
            <w:r>
              <w:rPr>
                <w:noProof/>
              </w:rPr>
              <w:instrText xml:space="preserve"> PAGEREF _Toc241021231 \h </w:instrText>
            </w:r>
            <w:r>
              <w:rPr>
                <w:noProof/>
              </w:rPr>
            </w:r>
            <w:r>
              <w:rPr>
                <w:noProof/>
              </w:rPr>
              <w:fldChar w:fldCharType="separate"/>
            </w:r>
            <w:r>
              <w:rPr>
                <w:noProof/>
              </w:rPr>
              <w:t>6</w:t>
            </w:r>
            <w:r>
              <w:rPr>
                <w:noProof/>
              </w:rPr>
              <w:fldChar w:fldCharType="end"/>
            </w:r>
          </w:hyperlink>
        </w:p>
        <w:p w14:paraId="59BB0EFA" w14:textId="5C72C885" w:rsidR="001F257D" w:rsidRDefault="001F257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021232" w:history="1">
            <w:r w:rsidRPr="00E419C5">
              <w:rPr>
                <w:rStyle w:val="Hyperlink"/>
                <w:noProof/>
              </w:rPr>
              <w:t>5.2 Feature Engineering</w:t>
            </w:r>
            <w:r>
              <w:rPr>
                <w:noProof/>
              </w:rPr>
              <w:tab/>
            </w:r>
            <w:r>
              <w:rPr>
                <w:noProof/>
              </w:rPr>
              <w:fldChar w:fldCharType="begin"/>
            </w:r>
            <w:r>
              <w:rPr>
                <w:noProof/>
              </w:rPr>
              <w:instrText xml:space="preserve"> PAGEREF _Toc241021232 \h </w:instrText>
            </w:r>
            <w:r>
              <w:rPr>
                <w:noProof/>
              </w:rPr>
            </w:r>
            <w:r>
              <w:rPr>
                <w:noProof/>
              </w:rPr>
              <w:fldChar w:fldCharType="separate"/>
            </w:r>
            <w:r>
              <w:rPr>
                <w:noProof/>
              </w:rPr>
              <w:t>6</w:t>
            </w:r>
            <w:r>
              <w:rPr>
                <w:noProof/>
              </w:rPr>
              <w:fldChar w:fldCharType="end"/>
            </w:r>
          </w:hyperlink>
        </w:p>
        <w:p w14:paraId="783A762B" w14:textId="637D51A5" w:rsidR="001F257D" w:rsidRDefault="001F257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021233" w:history="1">
            <w:r w:rsidRPr="00E419C5">
              <w:rPr>
                <w:rStyle w:val="Hyperlink"/>
                <w:noProof/>
              </w:rPr>
              <w:t>5.3 Exploratory Data Analysis</w:t>
            </w:r>
            <w:r>
              <w:rPr>
                <w:noProof/>
              </w:rPr>
              <w:tab/>
            </w:r>
            <w:r>
              <w:rPr>
                <w:noProof/>
              </w:rPr>
              <w:fldChar w:fldCharType="begin"/>
            </w:r>
            <w:r>
              <w:rPr>
                <w:noProof/>
              </w:rPr>
              <w:instrText xml:space="preserve"> PAGEREF _Toc241021233 \h </w:instrText>
            </w:r>
            <w:r>
              <w:rPr>
                <w:noProof/>
              </w:rPr>
            </w:r>
            <w:r>
              <w:rPr>
                <w:noProof/>
              </w:rPr>
              <w:fldChar w:fldCharType="separate"/>
            </w:r>
            <w:r>
              <w:rPr>
                <w:noProof/>
              </w:rPr>
              <w:t>6</w:t>
            </w:r>
            <w:r>
              <w:rPr>
                <w:noProof/>
              </w:rPr>
              <w:fldChar w:fldCharType="end"/>
            </w:r>
          </w:hyperlink>
        </w:p>
        <w:p w14:paraId="75D4384B" w14:textId="1EA67561" w:rsidR="001F257D" w:rsidRDefault="001F257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021234" w:history="1">
            <w:r w:rsidRPr="00E419C5">
              <w:rPr>
                <w:rStyle w:val="Hyperlink"/>
                <w:noProof/>
              </w:rPr>
              <w:t>5.4 Dashboard Architecture</w:t>
            </w:r>
            <w:r>
              <w:rPr>
                <w:noProof/>
              </w:rPr>
              <w:tab/>
            </w:r>
            <w:r>
              <w:rPr>
                <w:noProof/>
              </w:rPr>
              <w:fldChar w:fldCharType="begin"/>
            </w:r>
            <w:r>
              <w:rPr>
                <w:noProof/>
              </w:rPr>
              <w:instrText xml:space="preserve"> PAGEREF _Toc241021234 \h </w:instrText>
            </w:r>
            <w:r>
              <w:rPr>
                <w:noProof/>
              </w:rPr>
            </w:r>
            <w:r>
              <w:rPr>
                <w:noProof/>
              </w:rPr>
              <w:fldChar w:fldCharType="separate"/>
            </w:r>
            <w:r>
              <w:rPr>
                <w:noProof/>
              </w:rPr>
              <w:t>6</w:t>
            </w:r>
            <w:r>
              <w:rPr>
                <w:noProof/>
              </w:rPr>
              <w:fldChar w:fldCharType="end"/>
            </w:r>
          </w:hyperlink>
        </w:p>
        <w:p w14:paraId="69808C01" w14:textId="4266405B" w:rsidR="001F257D" w:rsidRDefault="001F257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021235" w:history="1">
            <w:r w:rsidRPr="00E419C5">
              <w:rPr>
                <w:rStyle w:val="Hyperlink"/>
                <w:noProof/>
              </w:rPr>
              <w:t>6. Dashboard Overview</w:t>
            </w:r>
            <w:r>
              <w:rPr>
                <w:noProof/>
              </w:rPr>
              <w:tab/>
            </w:r>
            <w:r>
              <w:rPr>
                <w:noProof/>
              </w:rPr>
              <w:fldChar w:fldCharType="begin"/>
            </w:r>
            <w:r>
              <w:rPr>
                <w:noProof/>
              </w:rPr>
              <w:instrText xml:space="preserve"> PAGEREF _Toc241021235 \h </w:instrText>
            </w:r>
            <w:r>
              <w:rPr>
                <w:noProof/>
              </w:rPr>
            </w:r>
            <w:r>
              <w:rPr>
                <w:noProof/>
              </w:rPr>
              <w:fldChar w:fldCharType="separate"/>
            </w:r>
            <w:r>
              <w:rPr>
                <w:noProof/>
              </w:rPr>
              <w:t>7</w:t>
            </w:r>
            <w:r>
              <w:rPr>
                <w:noProof/>
              </w:rPr>
              <w:fldChar w:fldCharType="end"/>
            </w:r>
          </w:hyperlink>
        </w:p>
        <w:p w14:paraId="0387FED3" w14:textId="4065A4BF" w:rsidR="001F257D" w:rsidRDefault="001F257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021236" w:history="1">
            <w:r w:rsidRPr="00E419C5">
              <w:rPr>
                <w:rStyle w:val="Hyperlink"/>
                <w:noProof/>
              </w:rPr>
              <w:t>6.1 Page 1 — Department &amp; Role Insights</w:t>
            </w:r>
            <w:r>
              <w:rPr>
                <w:noProof/>
              </w:rPr>
              <w:tab/>
            </w:r>
            <w:r>
              <w:rPr>
                <w:noProof/>
              </w:rPr>
              <w:fldChar w:fldCharType="begin"/>
            </w:r>
            <w:r>
              <w:rPr>
                <w:noProof/>
              </w:rPr>
              <w:instrText xml:space="preserve"> PAGEREF _Toc241021236 \h </w:instrText>
            </w:r>
            <w:r>
              <w:rPr>
                <w:noProof/>
              </w:rPr>
            </w:r>
            <w:r>
              <w:rPr>
                <w:noProof/>
              </w:rPr>
              <w:fldChar w:fldCharType="separate"/>
            </w:r>
            <w:r>
              <w:rPr>
                <w:noProof/>
              </w:rPr>
              <w:t>7</w:t>
            </w:r>
            <w:r>
              <w:rPr>
                <w:noProof/>
              </w:rPr>
              <w:fldChar w:fldCharType="end"/>
            </w:r>
          </w:hyperlink>
        </w:p>
        <w:p w14:paraId="13478CD1" w14:textId="164C03C3" w:rsidR="001F257D" w:rsidRDefault="001F257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021237" w:history="1">
            <w:r w:rsidRPr="00E419C5">
              <w:rPr>
                <w:rStyle w:val="Hyperlink"/>
                <w:noProof/>
              </w:rPr>
              <w:t>6.2 Page 2 — Compensation &amp; Work Conditions</w:t>
            </w:r>
            <w:r>
              <w:rPr>
                <w:noProof/>
              </w:rPr>
              <w:tab/>
            </w:r>
            <w:r>
              <w:rPr>
                <w:noProof/>
              </w:rPr>
              <w:fldChar w:fldCharType="begin"/>
            </w:r>
            <w:r>
              <w:rPr>
                <w:noProof/>
              </w:rPr>
              <w:instrText xml:space="preserve"> PAGEREF _Toc241021237 \h </w:instrText>
            </w:r>
            <w:r>
              <w:rPr>
                <w:noProof/>
              </w:rPr>
            </w:r>
            <w:r>
              <w:rPr>
                <w:noProof/>
              </w:rPr>
              <w:fldChar w:fldCharType="separate"/>
            </w:r>
            <w:r>
              <w:rPr>
                <w:noProof/>
              </w:rPr>
              <w:t>7</w:t>
            </w:r>
            <w:r>
              <w:rPr>
                <w:noProof/>
              </w:rPr>
              <w:fldChar w:fldCharType="end"/>
            </w:r>
          </w:hyperlink>
        </w:p>
        <w:p w14:paraId="3AF1EF30" w14:textId="12FB612A" w:rsidR="001F257D" w:rsidRDefault="001F257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021238" w:history="1">
            <w:r w:rsidRPr="00E419C5">
              <w:rPr>
                <w:rStyle w:val="Hyperlink"/>
                <w:noProof/>
              </w:rPr>
              <w:t>6.3 Page 3 — Tenure &amp; Career Growth</w:t>
            </w:r>
            <w:r>
              <w:rPr>
                <w:noProof/>
              </w:rPr>
              <w:tab/>
            </w:r>
            <w:r>
              <w:rPr>
                <w:noProof/>
              </w:rPr>
              <w:fldChar w:fldCharType="begin"/>
            </w:r>
            <w:r>
              <w:rPr>
                <w:noProof/>
              </w:rPr>
              <w:instrText xml:space="preserve"> PAGEREF _Toc241021238 \h </w:instrText>
            </w:r>
            <w:r>
              <w:rPr>
                <w:noProof/>
              </w:rPr>
            </w:r>
            <w:r>
              <w:rPr>
                <w:noProof/>
              </w:rPr>
              <w:fldChar w:fldCharType="separate"/>
            </w:r>
            <w:r>
              <w:rPr>
                <w:noProof/>
              </w:rPr>
              <w:t>7</w:t>
            </w:r>
            <w:r>
              <w:rPr>
                <w:noProof/>
              </w:rPr>
              <w:fldChar w:fldCharType="end"/>
            </w:r>
          </w:hyperlink>
        </w:p>
        <w:p w14:paraId="6E71E64B" w14:textId="21A2573F" w:rsidR="001F257D" w:rsidRDefault="001F257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021239" w:history="1">
            <w:r w:rsidRPr="00E419C5">
              <w:rPr>
                <w:rStyle w:val="Hyperlink"/>
                <w:noProof/>
              </w:rPr>
              <w:t>6.4 Page 4 — Business Recommendations</w:t>
            </w:r>
            <w:r>
              <w:rPr>
                <w:noProof/>
              </w:rPr>
              <w:tab/>
            </w:r>
            <w:r>
              <w:rPr>
                <w:noProof/>
              </w:rPr>
              <w:fldChar w:fldCharType="begin"/>
            </w:r>
            <w:r>
              <w:rPr>
                <w:noProof/>
              </w:rPr>
              <w:instrText xml:space="preserve"> PAGEREF _Toc241021239 \h </w:instrText>
            </w:r>
            <w:r>
              <w:rPr>
                <w:noProof/>
              </w:rPr>
            </w:r>
            <w:r>
              <w:rPr>
                <w:noProof/>
              </w:rPr>
              <w:fldChar w:fldCharType="separate"/>
            </w:r>
            <w:r>
              <w:rPr>
                <w:noProof/>
              </w:rPr>
              <w:t>8</w:t>
            </w:r>
            <w:r>
              <w:rPr>
                <w:noProof/>
              </w:rPr>
              <w:fldChar w:fldCharType="end"/>
            </w:r>
          </w:hyperlink>
        </w:p>
        <w:p w14:paraId="229CADA1" w14:textId="66D8E856" w:rsidR="001F257D" w:rsidRDefault="001F257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021240" w:history="1">
            <w:r w:rsidRPr="00E419C5">
              <w:rPr>
                <w:rStyle w:val="Hyperlink"/>
                <w:noProof/>
              </w:rPr>
              <w:t>6.5 Page 5 — About the Dataset</w:t>
            </w:r>
            <w:r>
              <w:rPr>
                <w:noProof/>
              </w:rPr>
              <w:tab/>
            </w:r>
            <w:r>
              <w:rPr>
                <w:noProof/>
              </w:rPr>
              <w:fldChar w:fldCharType="begin"/>
            </w:r>
            <w:r>
              <w:rPr>
                <w:noProof/>
              </w:rPr>
              <w:instrText xml:space="preserve"> PAGEREF _Toc241021240 \h </w:instrText>
            </w:r>
            <w:r>
              <w:rPr>
                <w:noProof/>
              </w:rPr>
            </w:r>
            <w:r>
              <w:rPr>
                <w:noProof/>
              </w:rPr>
              <w:fldChar w:fldCharType="separate"/>
            </w:r>
            <w:r>
              <w:rPr>
                <w:noProof/>
              </w:rPr>
              <w:t>8</w:t>
            </w:r>
            <w:r>
              <w:rPr>
                <w:noProof/>
              </w:rPr>
              <w:fldChar w:fldCharType="end"/>
            </w:r>
          </w:hyperlink>
        </w:p>
        <w:p w14:paraId="6FBDBFFE" w14:textId="42443A55" w:rsidR="001F257D" w:rsidRDefault="001F257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021241" w:history="1">
            <w:r w:rsidRPr="00E419C5">
              <w:rPr>
                <w:rStyle w:val="Hyperlink"/>
                <w:noProof/>
              </w:rPr>
              <w:t>7. Key Statistical Findings</w:t>
            </w:r>
            <w:r>
              <w:rPr>
                <w:noProof/>
              </w:rPr>
              <w:tab/>
            </w:r>
            <w:r>
              <w:rPr>
                <w:noProof/>
              </w:rPr>
              <w:fldChar w:fldCharType="begin"/>
            </w:r>
            <w:r>
              <w:rPr>
                <w:noProof/>
              </w:rPr>
              <w:instrText xml:space="preserve"> PAGEREF _Toc241021241 \h </w:instrText>
            </w:r>
            <w:r>
              <w:rPr>
                <w:noProof/>
              </w:rPr>
            </w:r>
            <w:r>
              <w:rPr>
                <w:noProof/>
              </w:rPr>
              <w:fldChar w:fldCharType="separate"/>
            </w:r>
            <w:r>
              <w:rPr>
                <w:noProof/>
              </w:rPr>
              <w:t>9</w:t>
            </w:r>
            <w:r>
              <w:rPr>
                <w:noProof/>
              </w:rPr>
              <w:fldChar w:fldCharType="end"/>
            </w:r>
          </w:hyperlink>
        </w:p>
        <w:p w14:paraId="5D7B708D" w14:textId="6E5492E8" w:rsidR="001F257D" w:rsidRDefault="001F257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021242" w:history="1">
            <w:r w:rsidRPr="00E419C5">
              <w:rPr>
                <w:rStyle w:val="Hyperlink"/>
                <w:noProof/>
              </w:rPr>
              <w:t>8. Business Recommendations</w:t>
            </w:r>
            <w:r>
              <w:rPr>
                <w:noProof/>
              </w:rPr>
              <w:tab/>
            </w:r>
            <w:r>
              <w:rPr>
                <w:noProof/>
              </w:rPr>
              <w:fldChar w:fldCharType="begin"/>
            </w:r>
            <w:r>
              <w:rPr>
                <w:noProof/>
              </w:rPr>
              <w:instrText xml:space="preserve"> PAGEREF _Toc241021242 \h </w:instrText>
            </w:r>
            <w:r>
              <w:rPr>
                <w:noProof/>
              </w:rPr>
            </w:r>
            <w:r>
              <w:rPr>
                <w:noProof/>
              </w:rPr>
              <w:fldChar w:fldCharType="separate"/>
            </w:r>
            <w:r>
              <w:rPr>
                <w:noProof/>
              </w:rPr>
              <w:t>10</w:t>
            </w:r>
            <w:r>
              <w:rPr>
                <w:noProof/>
              </w:rPr>
              <w:fldChar w:fldCharType="end"/>
            </w:r>
          </w:hyperlink>
        </w:p>
        <w:p w14:paraId="6399C609" w14:textId="0F244F6B" w:rsidR="001F257D" w:rsidRDefault="001F257D">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021243" w:history="1">
            <w:r w:rsidRPr="00E419C5">
              <w:rPr>
                <w:rStyle w:val="Hyperlink"/>
                <w:noProof/>
              </w:rPr>
              <w:t>1. Enforce Overtime Limits &amp; Introduce Compensatory Mechanisms</w:t>
            </w:r>
            <w:r>
              <w:rPr>
                <w:noProof/>
              </w:rPr>
              <w:tab/>
            </w:r>
            <w:r>
              <w:rPr>
                <w:noProof/>
              </w:rPr>
              <w:fldChar w:fldCharType="begin"/>
            </w:r>
            <w:r>
              <w:rPr>
                <w:noProof/>
              </w:rPr>
              <w:instrText xml:space="preserve"> PAGEREF _Toc241021243 \h </w:instrText>
            </w:r>
            <w:r>
              <w:rPr>
                <w:noProof/>
              </w:rPr>
            </w:r>
            <w:r>
              <w:rPr>
                <w:noProof/>
              </w:rPr>
              <w:fldChar w:fldCharType="separate"/>
            </w:r>
            <w:r>
              <w:rPr>
                <w:noProof/>
              </w:rPr>
              <w:t>10</w:t>
            </w:r>
            <w:r>
              <w:rPr>
                <w:noProof/>
              </w:rPr>
              <w:fldChar w:fldCharType="end"/>
            </w:r>
          </w:hyperlink>
        </w:p>
        <w:p w14:paraId="1D4F27EE" w14:textId="5EF370B6" w:rsidR="001F257D" w:rsidRDefault="001F257D">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021244" w:history="1">
            <w:r w:rsidRPr="00E419C5">
              <w:rPr>
                <w:rStyle w:val="Hyperlink"/>
                <w:noProof/>
              </w:rPr>
              <w:t>2. Conduct Targeted Compensation Reviews for Lower-Income Roles</w:t>
            </w:r>
            <w:r>
              <w:rPr>
                <w:noProof/>
              </w:rPr>
              <w:tab/>
            </w:r>
            <w:r>
              <w:rPr>
                <w:noProof/>
              </w:rPr>
              <w:fldChar w:fldCharType="begin"/>
            </w:r>
            <w:r>
              <w:rPr>
                <w:noProof/>
              </w:rPr>
              <w:instrText xml:space="preserve"> PAGEREF _Toc241021244 \h </w:instrText>
            </w:r>
            <w:r>
              <w:rPr>
                <w:noProof/>
              </w:rPr>
            </w:r>
            <w:r>
              <w:rPr>
                <w:noProof/>
              </w:rPr>
              <w:fldChar w:fldCharType="separate"/>
            </w:r>
            <w:r>
              <w:rPr>
                <w:noProof/>
              </w:rPr>
              <w:t>10</w:t>
            </w:r>
            <w:r>
              <w:rPr>
                <w:noProof/>
              </w:rPr>
              <w:fldChar w:fldCharType="end"/>
            </w:r>
          </w:hyperlink>
        </w:p>
        <w:p w14:paraId="00BB9514" w14:textId="49284283" w:rsidR="001F257D" w:rsidRDefault="001F257D">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021245" w:history="1">
            <w:r w:rsidRPr="00E419C5">
              <w:rPr>
                <w:rStyle w:val="Hyperlink"/>
                <w:noProof/>
              </w:rPr>
              <w:t>3. Establish Structured Career Progression &amp; Promotion Review Cycles</w:t>
            </w:r>
            <w:r>
              <w:rPr>
                <w:noProof/>
              </w:rPr>
              <w:tab/>
            </w:r>
            <w:r>
              <w:rPr>
                <w:noProof/>
              </w:rPr>
              <w:fldChar w:fldCharType="begin"/>
            </w:r>
            <w:r>
              <w:rPr>
                <w:noProof/>
              </w:rPr>
              <w:instrText xml:space="preserve"> PAGEREF _Toc241021245 \h </w:instrText>
            </w:r>
            <w:r>
              <w:rPr>
                <w:noProof/>
              </w:rPr>
            </w:r>
            <w:r>
              <w:rPr>
                <w:noProof/>
              </w:rPr>
              <w:fldChar w:fldCharType="separate"/>
            </w:r>
            <w:r>
              <w:rPr>
                <w:noProof/>
              </w:rPr>
              <w:t>10</w:t>
            </w:r>
            <w:r>
              <w:rPr>
                <w:noProof/>
              </w:rPr>
              <w:fldChar w:fldCharType="end"/>
            </w:r>
          </w:hyperlink>
        </w:p>
        <w:p w14:paraId="3752DBE9" w14:textId="326D2D02" w:rsidR="001F257D" w:rsidRDefault="001F257D">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021246" w:history="1">
            <w:r w:rsidRPr="00E419C5">
              <w:rPr>
                <w:rStyle w:val="Hyperlink"/>
                <w:noProof/>
              </w:rPr>
              <w:t>4. Launch a Role-Specific Retention Programme for Sales</w:t>
            </w:r>
            <w:r>
              <w:rPr>
                <w:noProof/>
              </w:rPr>
              <w:tab/>
            </w:r>
            <w:r>
              <w:rPr>
                <w:noProof/>
              </w:rPr>
              <w:fldChar w:fldCharType="begin"/>
            </w:r>
            <w:r>
              <w:rPr>
                <w:noProof/>
              </w:rPr>
              <w:instrText xml:space="preserve"> PAGEREF _Toc241021246 \h </w:instrText>
            </w:r>
            <w:r>
              <w:rPr>
                <w:noProof/>
              </w:rPr>
            </w:r>
            <w:r>
              <w:rPr>
                <w:noProof/>
              </w:rPr>
              <w:fldChar w:fldCharType="separate"/>
            </w:r>
            <w:r>
              <w:rPr>
                <w:noProof/>
              </w:rPr>
              <w:t>10</w:t>
            </w:r>
            <w:r>
              <w:rPr>
                <w:noProof/>
              </w:rPr>
              <w:fldChar w:fldCharType="end"/>
            </w:r>
          </w:hyperlink>
        </w:p>
        <w:p w14:paraId="00CB439B" w14:textId="27D4EB78" w:rsidR="001F257D" w:rsidRDefault="001F257D">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021247" w:history="1">
            <w:r w:rsidRPr="00E419C5">
              <w:rPr>
                <w:rStyle w:val="Hyperlink"/>
                <w:noProof/>
              </w:rPr>
              <w:t>5. Introduce Flexible Work Arrangements for High-Commute Employees</w:t>
            </w:r>
            <w:r>
              <w:rPr>
                <w:noProof/>
              </w:rPr>
              <w:tab/>
            </w:r>
            <w:r>
              <w:rPr>
                <w:noProof/>
              </w:rPr>
              <w:fldChar w:fldCharType="begin"/>
            </w:r>
            <w:r>
              <w:rPr>
                <w:noProof/>
              </w:rPr>
              <w:instrText xml:space="preserve"> PAGEREF _Toc241021247 \h </w:instrText>
            </w:r>
            <w:r>
              <w:rPr>
                <w:noProof/>
              </w:rPr>
            </w:r>
            <w:r>
              <w:rPr>
                <w:noProof/>
              </w:rPr>
              <w:fldChar w:fldCharType="separate"/>
            </w:r>
            <w:r>
              <w:rPr>
                <w:noProof/>
              </w:rPr>
              <w:t>10</w:t>
            </w:r>
            <w:r>
              <w:rPr>
                <w:noProof/>
              </w:rPr>
              <w:fldChar w:fldCharType="end"/>
            </w:r>
          </w:hyperlink>
        </w:p>
        <w:p w14:paraId="10ED349A" w14:textId="54416784" w:rsidR="001F257D" w:rsidRDefault="001F257D">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021248" w:history="1">
            <w:r w:rsidRPr="00E419C5">
              <w:rPr>
                <w:rStyle w:val="Hyperlink"/>
                <w:noProof/>
              </w:rPr>
              <w:t>6. Invest in Learning &amp; Development with 2–4 Structured Sessions Per Year</w:t>
            </w:r>
            <w:r>
              <w:rPr>
                <w:noProof/>
              </w:rPr>
              <w:tab/>
            </w:r>
            <w:r>
              <w:rPr>
                <w:noProof/>
              </w:rPr>
              <w:fldChar w:fldCharType="begin"/>
            </w:r>
            <w:r>
              <w:rPr>
                <w:noProof/>
              </w:rPr>
              <w:instrText xml:space="preserve"> PAGEREF _Toc241021248 \h </w:instrText>
            </w:r>
            <w:r>
              <w:rPr>
                <w:noProof/>
              </w:rPr>
            </w:r>
            <w:r>
              <w:rPr>
                <w:noProof/>
              </w:rPr>
              <w:fldChar w:fldCharType="separate"/>
            </w:r>
            <w:r>
              <w:rPr>
                <w:noProof/>
              </w:rPr>
              <w:t>10</w:t>
            </w:r>
            <w:r>
              <w:rPr>
                <w:noProof/>
              </w:rPr>
              <w:fldChar w:fldCharType="end"/>
            </w:r>
          </w:hyperlink>
        </w:p>
        <w:p w14:paraId="7707C0A0" w14:textId="169E6170" w:rsidR="001F257D" w:rsidRDefault="001F257D">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021249" w:history="1">
            <w:r w:rsidRPr="00E419C5">
              <w:rPr>
                <w:rStyle w:val="Hyperlink"/>
                <w:noProof/>
              </w:rPr>
              <w:t>7. Expand Stock Option Coverage to Entry-Level &amp; High-Risk Roles</w:t>
            </w:r>
            <w:r>
              <w:rPr>
                <w:noProof/>
              </w:rPr>
              <w:tab/>
            </w:r>
            <w:r>
              <w:rPr>
                <w:noProof/>
              </w:rPr>
              <w:fldChar w:fldCharType="begin"/>
            </w:r>
            <w:r>
              <w:rPr>
                <w:noProof/>
              </w:rPr>
              <w:instrText xml:space="preserve"> PAGEREF _Toc241021249 \h </w:instrText>
            </w:r>
            <w:r>
              <w:rPr>
                <w:noProof/>
              </w:rPr>
            </w:r>
            <w:r>
              <w:rPr>
                <w:noProof/>
              </w:rPr>
              <w:fldChar w:fldCharType="separate"/>
            </w:r>
            <w:r>
              <w:rPr>
                <w:noProof/>
              </w:rPr>
              <w:t>10</w:t>
            </w:r>
            <w:r>
              <w:rPr>
                <w:noProof/>
              </w:rPr>
              <w:fldChar w:fldCharType="end"/>
            </w:r>
          </w:hyperlink>
        </w:p>
        <w:p w14:paraId="7F75A6CE" w14:textId="67E2A6FE" w:rsidR="001F257D" w:rsidRDefault="001F257D">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021250" w:history="1">
            <w:r w:rsidRPr="00E419C5">
              <w:rPr>
                <w:rStyle w:val="Hyperlink"/>
                <w:noProof/>
              </w:rPr>
              <w:t>8. Implement an Early-Warning Attrition Risk Score for New Joiners</w:t>
            </w:r>
            <w:r>
              <w:rPr>
                <w:noProof/>
              </w:rPr>
              <w:tab/>
            </w:r>
            <w:r>
              <w:rPr>
                <w:noProof/>
              </w:rPr>
              <w:fldChar w:fldCharType="begin"/>
            </w:r>
            <w:r>
              <w:rPr>
                <w:noProof/>
              </w:rPr>
              <w:instrText xml:space="preserve"> PAGEREF _Toc241021250 \h </w:instrText>
            </w:r>
            <w:r>
              <w:rPr>
                <w:noProof/>
              </w:rPr>
            </w:r>
            <w:r>
              <w:rPr>
                <w:noProof/>
              </w:rPr>
              <w:fldChar w:fldCharType="separate"/>
            </w:r>
            <w:r>
              <w:rPr>
                <w:noProof/>
              </w:rPr>
              <w:t>10</w:t>
            </w:r>
            <w:r>
              <w:rPr>
                <w:noProof/>
              </w:rPr>
              <w:fldChar w:fldCharType="end"/>
            </w:r>
          </w:hyperlink>
        </w:p>
        <w:p w14:paraId="5F8D2BFD" w14:textId="4CABACBD" w:rsidR="001F257D" w:rsidRDefault="001F257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021251" w:history="1">
            <w:r w:rsidRPr="00E419C5">
              <w:rPr>
                <w:rStyle w:val="Hyperlink"/>
                <w:noProof/>
              </w:rPr>
              <w:t>9. Conclusion</w:t>
            </w:r>
            <w:r>
              <w:rPr>
                <w:noProof/>
              </w:rPr>
              <w:tab/>
            </w:r>
            <w:r>
              <w:rPr>
                <w:noProof/>
              </w:rPr>
              <w:fldChar w:fldCharType="begin"/>
            </w:r>
            <w:r>
              <w:rPr>
                <w:noProof/>
              </w:rPr>
              <w:instrText xml:space="preserve"> PAGEREF _Toc241021251 \h </w:instrText>
            </w:r>
            <w:r>
              <w:rPr>
                <w:noProof/>
              </w:rPr>
            </w:r>
            <w:r>
              <w:rPr>
                <w:noProof/>
              </w:rPr>
              <w:fldChar w:fldCharType="separate"/>
            </w:r>
            <w:r>
              <w:rPr>
                <w:noProof/>
              </w:rPr>
              <w:t>11</w:t>
            </w:r>
            <w:r>
              <w:rPr>
                <w:noProof/>
              </w:rPr>
              <w:fldChar w:fldCharType="end"/>
            </w:r>
          </w:hyperlink>
        </w:p>
        <w:p w14:paraId="48EED50E" w14:textId="45DD6C31" w:rsidR="000068C6" w:rsidRDefault="00000000">
          <w:r>
            <w:fldChar w:fldCharType="end"/>
          </w:r>
        </w:p>
      </w:sdtContent>
    </w:sdt>
    <w:p w14:paraId="0D7062FD" w14:textId="77777777" w:rsidR="000068C6" w:rsidRDefault="00000000">
      <w:r>
        <w:br w:type="page"/>
      </w:r>
    </w:p>
    <w:p w14:paraId="2B9242C7" w14:textId="77777777" w:rsidR="000068C6" w:rsidRDefault="00000000">
      <w:pPr>
        <w:pStyle w:val="Heading1"/>
        <w:pBdr>
          <w:bottom w:val="single" w:sz="8" w:space="4" w:color="0F62FE"/>
        </w:pBdr>
        <w:spacing w:before="360" w:after="180"/>
      </w:pPr>
      <w:bookmarkStart w:id="1" w:name="_Toc241021226"/>
      <w:r>
        <w:lastRenderedPageBreak/>
        <w:t>1. Introduction</w:t>
      </w:r>
      <w:bookmarkEnd w:id="1"/>
    </w:p>
    <w:p w14:paraId="25188EFB" w14:textId="77777777" w:rsidR="000068C6" w:rsidRDefault="00000000">
      <w:pPr>
        <w:spacing w:after="160" w:line="276" w:lineRule="auto"/>
      </w:pPr>
      <w:r>
        <w:t xml:space="preserve">Employee attrition — the rate at which employees voluntarily leave an organisation — is a critical concern for Human Resources departments, since it drives up recruitment costs, disrupts team productivity, and results in the loss of institutional knowledge. This project was undertaken as the final capstone assignment for the IBM </w:t>
      </w:r>
      <w:proofErr w:type="spellStart"/>
      <w:r>
        <w:t>SkillsBuild</w:t>
      </w:r>
      <w:proofErr w:type="spellEnd"/>
      <w:r>
        <w:t xml:space="preserve"> “Data Analytics with AI” internship, conducted in partnership with Bharat Cares.</w:t>
      </w:r>
    </w:p>
    <w:p w14:paraId="3A31FFFC" w14:textId="77777777" w:rsidR="000068C6" w:rsidRDefault="00000000">
      <w:pPr>
        <w:spacing w:after="160" w:line="276" w:lineRule="auto"/>
      </w:pPr>
      <w:r>
        <w:t>The objective of this project is to analyse the IBM HR Employee Attrition dataset to uncover the key factors driving employee turnover, and to present these findings through an interactive, business-ready dashboard built with Streamlit. Rather than a static notebook, the dashboard allows an HR stakeholder to explore attrition patterns across departments, compensation, tenure, and demographic factors, and to view a set of concrete, evidence-based retention recommendations.</w:t>
      </w:r>
    </w:p>
    <w:p w14:paraId="2B36475B" w14:textId="77777777" w:rsidR="000068C6" w:rsidRDefault="00000000">
      <w:pPr>
        <w:spacing w:after="160" w:line="276" w:lineRule="auto"/>
      </w:pPr>
      <w:r>
        <w:t>The dashboard and underlying analysis were developed using an AI-assisted workflow: the author guided an AI coding agent (IBM Bob) with detailed requirements and design direction for each analysis and visualisation, then reviewed, tested, and validated the generated code and the resulting insights against the project's functional requirements before finalising the deliverable.</w:t>
      </w:r>
    </w:p>
    <w:p w14:paraId="5C5C3B9C" w14:textId="77777777" w:rsidR="000068C6" w:rsidRDefault="00000000">
      <w:pPr>
        <w:pStyle w:val="Heading1"/>
        <w:pBdr>
          <w:bottom w:val="single" w:sz="8" w:space="4" w:color="0F62FE"/>
        </w:pBdr>
        <w:spacing w:before="360" w:after="180"/>
      </w:pPr>
      <w:bookmarkStart w:id="2" w:name="_Toc241021227"/>
      <w:r>
        <w:t>2. Project Objectives</w:t>
      </w:r>
      <w:bookmarkEnd w:id="2"/>
    </w:p>
    <w:p w14:paraId="5967A96F" w14:textId="77777777" w:rsidR="000068C6" w:rsidRDefault="00000000">
      <w:pPr>
        <w:pStyle w:val="ListParagraph"/>
        <w:numPr>
          <w:ilvl w:val="0"/>
          <w:numId w:val="1"/>
        </w:numPr>
        <w:spacing w:after="100" w:line="264" w:lineRule="auto"/>
      </w:pPr>
      <w:r>
        <w:t>Perform end-to-end exploratory data analysis (EDA) on the IBM HR Employee Attrition dataset, including data cleaning, feature engineering, and statistical summarisation.</w:t>
      </w:r>
    </w:p>
    <w:p w14:paraId="78DBF863" w14:textId="77777777" w:rsidR="000068C6" w:rsidRDefault="00000000">
      <w:pPr>
        <w:pStyle w:val="ListParagraph"/>
        <w:numPr>
          <w:ilvl w:val="0"/>
          <w:numId w:val="1"/>
        </w:numPr>
        <w:spacing w:after="100" w:line="264" w:lineRule="auto"/>
      </w:pPr>
      <w:r>
        <w:t>Identify the strongest quantitative and categorical predictors of employee attrition using correlation analysis and group-wise attrition rate comparisons.</w:t>
      </w:r>
    </w:p>
    <w:p w14:paraId="29D4F1D7" w14:textId="77777777" w:rsidR="000068C6" w:rsidRDefault="00000000">
      <w:pPr>
        <w:pStyle w:val="ListParagraph"/>
        <w:numPr>
          <w:ilvl w:val="0"/>
          <w:numId w:val="1"/>
        </w:numPr>
        <w:spacing w:after="100" w:line="264" w:lineRule="auto"/>
      </w:pPr>
      <w:r>
        <w:t>Design and build an interactive, multi-page Streamlit dashboard that communicates attrition insights clearly to a non-technical HR audience.</w:t>
      </w:r>
    </w:p>
    <w:p w14:paraId="694E92F4" w14:textId="77777777" w:rsidR="000068C6" w:rsidRDefault="00000000">
      <w:pPr>
        <w:pStyle w:val="ListParagraph"/>
        <w:numPr>
          <w:ilvl w:val="0"/>
          <w:numId w:val="1"/>
        </w:numPr>
        <w:spacing w:after="100" w:line="264" w:lineRule="auto"/>
      </w:pPr>
      <w:r>
        <w:t>Translate analytical findings into specific, actionable business recommendations for reducing attrition.</w:t>
      </w:r>
    </w:p>
    <w:p w14:paraId="06689048" w14:textId="77777777" w:rsidR="000068C6" w:rsidRDefault="00000000">
      <w:pPr>
        <w:pStyle w:val="ListParagraph"/>
        <w:numPr>
          <w:ilvl w:val="0"/>
          <w:numId w:val="1"/>
        </w:numPr>
        <w:spacing w:after="100" w:line="264" w:lineRule="auto"/>
      </w:pPr>
      <w:r>
        <w:t>Document the complete workflow — data understanding, cleaning, analysis, visual design, and conclusions — in a structured project report.</w:t>
      </w:r>
    </w:p>
    <w:p w14:paraId="3078A803" w14:textId="77777777" w:rsidR="001F257D" w:rsidRDefault="001F257D" w:rsidP="001F257D">
      <w:pPr>
        <w:spacing w:after="100" w:line="264" w:lineRule="auto"/>
      </w:pPr>
    </w:p>
    <w:p w14:paraId="12046D75" w14:textId="77777777" w:rsidR="001F257D" w:rsidRDefault="001F257D" w:rsidP="001F257D">
      <w:pPr>
        <w:spacing w:after="100" w:line="264" w:lineRule="auto"/>
      </w:pPr>
    </w:p>
    <w:p w14:paraId="11F42929" w14:textId="77777777" w:rsidR="001F257D" w:rsidRDefault="001F257D" w:rsidP="001F257D">
      <w:pPr>
        <w:spacing w:after="100" w:line="264" w:lineRule="auto"/>
      </w:pPr>
    </w:p>
    <w:p w14:paraId="03D8BB6C" w14:textId="77777777" w:rsidR="001F257D" w:rsidRDefault="001F257D" w:rsidP="001F257D">
      <w:pPr>
        <w:spacing w:after="100" w:line="264" w:lineRule="auto"/>
      </w:pPr>
    </w:p>
    <w:p w14:paraId="006783F7" w14:textId="77777777" w:rsidR="001F257D" w:rsidRDefault="001F257D" w:rsidP="001F257D">
      <w:pPr>
        <w:spacing w:after="100" w:line="264" w:lineRule="auto"/>
      </w:pPr>
    </w:p>
    <w:p w14:paraId="02DA0826" w14:textId="77777777" w:rsidR="001F257D" w:rsidRDefault="001F257D" w:rsidP="001F257D">
      <w:pPr>
        <w:spacing w:after="100" w:line="264" w:lineRule="auto"/>
      </w:pPr>
    </w:p>
    <w:p w14:paraId="5FA7C0EC" w14:textId="77777777" w:rsidR="001F257D" w:rsidRDefault="001F257D" w:rsidP="001F257D">
      <w:pPr>
        <w:spacing w:after="100" w:line="264" w:lineRule="auto"/>
      </w:pPr>
    </w:p>
    <w:p w14:paraId="21652655" w14:textId="77777777" w:rsidR="001F257D" w:rsidRDefault="001F257D" w:rsidP="001F257D">
      <w:pPr>
        <w:spacing w:after="100" w:line="264" w:lineRule="auto"/>
      </w:pPr>
    </w:p>
    <w:p w14:paraId="200EBD96" w14:textId="77777777" w:rsidR="001F257D" w:rsidRDefault="001F257D" w:rsidP="001F257D">
      <w:pPr>
        <w:spacing w:after="100" w:line="264" w:lineRule="auto"/>
      </w:pPr>
    </w:p>
    <w:p w14:paraId="7473D45F" w14:textId="77777777" w:rsidR="000068C6" w:rsidRDefault="00000000">
      <w:pPr>
        <w:pStyle w:val="Heading1"/>
        <w:pBdr>
          <w:bottom w:val="single" w:sz="8" w:space="4" w:color="0F62FE"/>
        </w:pBdr>
        <w:spacing w:before="360" w:after="180"/>
      </w:pPr>
      <w:bookmarkStart w:id="3" w:name="_Toc241021228"/>
      <w:r>
        <w:lastRenderedPageBreak/>
        <w:t>3. Tools and Technologies Used</w:t>
      </w:r>
      <w:bookmarkEnd w:id="3"/>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800"/>
      </w:tblGrid>
      <w:tr w:rsidR="000068C6" w14:paraId="5467152A" w14:textId="77777777">
        <w:tblPrEx>
          <w:tblCellMar>
            <w:top w:w="0" w:type="dxa"/>
            <w:bottom w:w="0" w:type="dxa"/>
          </w:tblCellMar>
        </w:tblPrEx>
        <w:trPr>
          <w:tblHeader/>
        </w:trPr>
        <w:tc>
          <w:tcPr>
            <w:tcW w:w="2600" w:type="dxa"/>
            <w:shd w:val="clear" w:color="auto" w:fill="161616"/>
            <w:tcMar>
              <w:top w:w="80" w:type="dxa"/>
              <w:left w:w="100" w:type="dxa"/>
              <w:bottom w:w="80" w:type="dxa"/>
              <w:right w:w="100" w:type="dxa"/>
            </w:tcMar>
            <w:vAlign w:val="center"/>
          </w:tcPr>
          <w:p w14:paraId="1AA745E3" w14:textId="77777777" w:rsidR="000068C6" w:rsidRDefault="00000000">
            <w:r>
              <w:rPr>
                <w:b/>
                <w:bCs/>
                <w:color w:val="FFFFFF"/>
                <w:sz w:val="20"/>
                <w:szCs w:val="20"/>
              </w:rPr>
              <w:t>Category</w:t>
            </w:r>
          </w:p>
        </w:tc>
        <w:tc>
          <w:tcPr>
            <w:tcW w:w="3200" w:type="dxa"/>
            <w:shd w:val="clear" w:color="auto" w:fill="161616"/>
            <w:tcMar>
              <w:top w:w="80" w:type="dxa"/>
              <w:left w:w="100" w:type="dxa"/>
              <w:bottom w:w="80" w:type="dxa"/>
              <w:right w:w="100" w:type="dxa"/>
            </w:tcMar>
            <w:vAlign w:val="center"/>
          </w:tcPr>
          <w:p w14:paraId="1E30D53B" w14:textId="77777777" w:rsidR="000068C6" w:rsidRDefault="00000000">
            <w:r>
              <w:rPr>
                <w:b/>
                <w:bCs/>
                <w:color w:val="FFFFFF"/>
                <w:sz w:val="20"/>
                <w:szCs w:val="20"/>
              </w:rPr>
              <w:t>Tool / Library</w:t>
            </w:r>
          </w:p>
        </w:tc>
        <w:tc>
          <w:tcPr>
            <w:tcW w:w="3800" w:type="dxa"/>
            <w:shd w:val="clear" w:color="auto" w:fill="161616"/>
            <w:tcMar>
              <w:top w:w="80" w:type="dxa"/>
              <w:left w:w="100" w:type="dxa"/>
              <w:bottom w:w="80" w:type="dxa"/>
              <w:right w:w="100" w:type="dxa"/>
            </w:tcMar>
            <w:vAlign w:val="center"/>
          </w:tcPr>
          <w:p w14:paraId="52710203" w14:textId="77777777" w:rsidR="000068C6" w:rsidRDefault="00000000">
            <w:r>
              <w:rPr>
                <w:b/>
                <w:bCs/>
                <w:color w:val="FFFFFF"/>
                <w:sz w:val="20"/>
                <w:szCs w:val="20"/>
              </w:rPr>
              <w:t>Purpose</w:t>
            </w:r>
          </w:p>
        </w:tc>
      </w:tr>
      <w:tr w:rsidR="000068C6" w14:paraId="0C5A911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1A3D190" w14:textId="77777777" w:rsidR="000068C6" w:rsidRDefault="00000000">
            <w:r>
              <w:rPr>
                <w:sz w:val="20"/>
                <w:szCs w:val="20"/>
              </w:rPr>
              <w:t>Programming Language</w:t>
            </w:r>
          </w:p>
        </w:tc>
        <w:tc>
          <w:tcPr>
            <w:tcW w:w="3200" w:type="dxa"/>
            <w:shd w:val="clear" w:color="auto" w:fill="FFFFFF"/>
            <w:tcMar>
              <w:top w:w="80" w:type="dxa"/>
              <w:left w:w="100" w:type="dxa"/>
              <w:bottom w:w="80" w:type="dxa"/>
              <w:right w:w="100" w:type="dxa"/>
            </w:tcMar>
            <w:vAlign w:val="center"/>
          </w:tcPr>
          <w:p w14:paraId="54AB4AF7" w14:textId="77777777" w:rsidR="000068C6" w:rsidRDefault="00000000">
            <w:r>
              <w:rPr>
                <w:sz w:val="20"/>
                <w:szCs w:val="20"/>
              </w:rPr>
              <w:t>Python 3</w:t>
            </w:r>
          </w:p>
        </w:tc>
        <w:tc>
          <w:tcPr>
            <w:tcW w:w="3800" w:type="dxa"/>
            <w:shd w:val="clear" w:color="auto" w:fill="FFFFFF"/>
            <w:tcMar>
              <w:top w:w="80" w:type="dxa"/>
              <w:left w:w="100" w:type="dxa"/>
              <w:bottom w:w="80" w:type="dxa"/>
              <w:right w:w="100" w:type="dxa"/>
            </w:tcMar>
            <w:vAlign w:val="center"/>
          </w:tcPr>
          <w:p w14:paraId="4A67D4C6" w14:textId="77777777" w:rsidR="000068C6" w:rsidRDefault="00000000">
            <w:r>
              <w:rPr>
                <w:sz w:val="20"/>
                <w:szCs w:val="20"/>
              </w:rPr>
              <w:t>Core language for data processing and app logic</w:t>
            </w:r>
          </w:p>
        </w:tc>
      </w:tr>
      <w:tr w:rsidR="000068C6" w14:paraId="405F7DB1" w14:textId="77777777">
        <w:tblPrEx>
          <w:tblCellMar>
            <w:top w:w="0" w:type="dxa"/>
            <w:bottom w:w="0" w:type="dxa"/>
          </w:tblCellMar>
        </w:tblPrEx>
        <w:tc>
          <w:tcPr>
            <w:tcW w:w="2600" w:type="dxa"/>
            <w:shd w:val="clear" w:color="auto" w:fill="F4F6FB"/>
            <w:tcMar>
              <w:top w:w="80" w:type="dxa"/>
              <w:left w:w="100" w:type="dxa"/>
              <w:bottom w:w="80" w:type="dxa"/>
              <w:right w:w="100" w:type="dxa"/>
            </w:tcMar>
            <w:vAlign w:val="center"/>
          </w:tcPr>
          <w:p w14:paraId="097DCF91" w14:textId="77777777" w:rsidR="000068C6" w:rsidRDefault="00000000">
            <w:r>
              <w:rPr>
                <w:sz w:val="20"/>
                <w:szCs w:val="20"/>
              </w:rPr>
              <w:t>Data Handling</w:t>
            </w:r>
          </w:p>
        </w:tc>
        <w:tc>
          <w:tcPr>
            <w:tcW w:w="3200" w:type="dxa"/>
            <w:shd w:val="clear" w:color="auto" w:fill="F4F6FB"/>
            <w:tcMar>
              <w:top w:w="80" w:type="dxa"/>
              <w:left w:w="100" w:type="dxa"/>
              <w:bottom w:w="80" w:type="dxa"/>
              <w:right w:w="100" w:type="dxa"/>
            </w:tcMar>
            <w:vAlign w:val="center"/>
          </w:tcPr>
          <w:p w14:paraId="3A90B2D6" w14:textId="77777777" w:rsidR="000068C6" w:rsidRDefault="00000000">
            <w:r>
              <w:rPr>
                <w:sz w:val="20"/>
                <w:szCs w:val="20"/>
              </w:rPr>
              <w:t>Pandas, NumPy</w:t>
            </w:r>
          </w:p>
        </w:tc>
        <w:tc>
          <w:tcPr>
            <w:tcW w:w="3800" w:type="dxa"/>
            <w:shd w:val="clear" w:color="auto" w:fill="F4F6FB"/>
            <w:tcMar>
              <w:top w:w="80" w:type="dxa"/>
              <w:left w:w="100" w:type="dxa"/>
              <w:bottom w:w="80" w:type="dxa"/>
              <w:right w:w="100" w:type="dxa"/>
            </w:tcMar>
            <w:vAlign w:val="center"/>
          </w:tcPr>
          <w:p w14:paraId="5C298851" w14:textId="77777777" w:rsidR="000068C6" w:rsidRDefault="00000000">
            <w:r>
              <w:rPr>
                <w:sz w:val="20"/>
                <w:szCs w:val="20"/>
              </w:rPr>
              <w:t>Data loading, cleaning, transformation, aggregation</w:t>
            </w:r>
          </w:p>
        </w:tc>
      </w:tr>
      <w:tr w:rsidR="000068C6" w14:paraId="2B46998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A65C937" w14:textId="77777777" w:rsidR="000068C6" w:rsidRDefault="00000000">
            <w:r>
              <w:rPr>
                <w:sz w:val="20"/>
                <w:szCs w:val="20"/>
              </w:rPr>
              <w:t>Visualisation</w:t>
            </w:r>
          </w:p>
        </w:tc>
        <w:tc>
          <w:tcPr>
            <w:tcW w:w="3200" w:type="dxa"/>
            <w:shd w:val="clear" w:color="auto" w:fill="FFFFFF"/>
            <w:tcMar>
              <w:top w:w="80" w:type="dxa"/>
              <w:left w:w="100" w:type="dxa"/>
              <w:bottom w:w="80" w:type="dxa"/>
              <w:right w:w="100" w:type="dxa"/>
            </w:tcMar>
            <w:vAlign w:val="center"/>
          </w:tcPr>
          <w:p w14:paraId="1DE51B9F" w14:textId="77777777" w:rsidR="000068C6" w:rsidRDefault="00000000">
            <w:proofErr w:type="spellStart"/>
            <w:r>
              <w:rPr>
                <w:sz w:val="20"/>
                <w:szCs w:val="20"/>
              </w:rPr>
              <w:t>Plotly</w:t>
            </w:r>
            <w:proofErr w:type="spellEnd"/>
            <w:r>
              <w:rPr>
                <w:sz w:val="20"/>
                <w:szCs w:val="20"/>
              </w:rPr>
              <w:t xml:space="preserve"> Express &amp; Graph Objects</w:t>
            </w:r>
          </w:p>
        </w:tc>
        <w:tc>
          <w:tcPr>
            <w:tcW w:w="3800" w:type="dxa"/>
            <w:shd w:val="clear" w:color="auto" w:fill="FFFFFF"/>
            <w:tcMar>
              <w:top w:w="80" w:type="dxa"/>
              <w:left w:w="100" w:type="dxa"/>
              <w:bottom w:w="80" w:type="dxa"/>
              <w:right w:w="100" w:type="dxa"/>
            </w:tcMar>
            <w:vAlign w:val="center"/>
          </w:tcPr>
          <w:p w14:paraId="79617807" w14:textId="77777777" w:rsidR="000068C6" w:rsidRDefault="00000000">
            <w:r>
              <w:rPr>
                <w:sz w:val="20"/>
                <w:szCs w:val="20"/>
              </w:rPr>
              <w:t>Interactive charts (histograms, bar charts, box plots, heatmaps)</w:t>
            </w:r>
          </w:p>
        </w:tc>
      </w:tr>
      <w:tr w:rsidR="000068C6" w14:paraId="61B7C67C" w14:textId="77777777">
        <w:tblPrEx>
          <w:tblCellMar>
            <w:top w:w="0" w:type="dxa"/>
            <w:bottom w:w="0" w:type="dxa"/>
          </w:tblCellMar>
        </w:tblPrEx>
        <w:tc>
          <w:tcPr>
            <w:tcW w:w="2600" w:type="dxa"/>
            <w:shd w:val="clear" w:color="auto" w:fill="F4F6FB"/>
            <w:tcMar>
              <w:top w:w="80" w:type="dxa"/>
              <w:left w:w="100" w:type="dxa"/>
              <w:bottom w:w="80" w:type="dxa"/>
              <w:right w:w="100" w:type="dxa"/>
            </w:tcMar>
            <w:vAlign w:val="center"/>
          </w:tcPr>
          <w:p w14:paraId="4E7BD888" w14:textId="77777777" w:rsidR="000068C6" w:rsidRDefault="00000000">
            <w:r>
              <w:rPr>
                <w:sz w:val="20"/>
                <w:szCs w:val="20"/>
              </w:rPr>
              <w:t>Application Framework</w:t>
            </w:r>
          </w:p>
        </w:tc>
        <w:tc>
          <w:tcPr>
            <w:tcW w:w="3200" w:type="dxa"/>
            <w:shd w:val="clear" w:color="auto" w:fill="F4F6FB"/>
            <w:tcMar>
              <w:top w:w="80" w:type="dxa"/>
              <w:left w:w="100" w:type="dxa"/>
              <w:bottom w:w="80" w:type="dxa"/>
              <w:right w:w="100" w:type="dxa"/>
            </w:tcMar>
            <w:vAlign w:val="center"/>
          </w:tcPr>
          <w:p w14:paraId="002EBE1D" w14:textId="77777777" w:rsidR="000068C6" w:rsidRDefault="00000000">
            <w:r>
              <w:rPr>
                <w:sz w:val="20"/>
                <w:szCs w:val="20"/>
              </w:rPr>
              <w:t>Streamlit</w:t>
            </w:r>
          </w:p>
        </w:tc>
        <w:tc>
          <w:tcPr>
            <w:tcW w:w="3800" w:type="dxa"/>
            <w:shd w:val="clear" w:color="auto" w:fill="F4F6FB"/>
            <w:tcMar>
              <w:top w:w="80" w:type="dxa"/>
              <w:left w:w="100" w:type="dxa"/>
              <w:bottom w:w="80" w:type="dxa"/>
              <w:right w:w="100" w:type="dxa"/>
            </w:tcMar>
            <w:vAlign w:val="center"/>
          </w:tcPr>
          <w:p w14:paraId="1C4016CF" w14:textId="77777777" w:rsidR="000068C6" w:rsidRDefault="00000000">
            <w:r>
              <w:rPr>
                <w:sz w:val="20"/>
                <w:szCs w:val="20"/>
              </w:rPr>
              <w:t>Interactive multi-page web dashboard</w:t>
            </w:r>
          </w:p>
        </w:tc>
      </w:tr>
      <w:tr w:rsidR="000068C6" w14:paraId="25BDB6BA"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2466F9E" w14:textId="77777777" w:rsidR="000068C6" w:rsidRDefault="00000000">
            <w:r>
              <w:rPr>
                <w:sz w:val="20"/>
                <w:szCs w:val="20"/>
              </w:rPr>
              <w:t>AI-assisted Development</w:t>
            </w:r>
          </w:p>
        </w:tc>
        <w:tc>
          <w:tcPr>
            <w:tcW w:w="3200" w:type="dxa"/>
            <w:shd w:val="clear" w:color="auto" w:fill="FFFFFF"/>
            <w:tcMar>
              <w:top w:w="80" w:type="dxa"/>
              <w:left w:w="100" w:type="dxa"/>
              <w:bottom w:w="80" w:type="dxa"/>
              <w:right w:w="100" w:type="dxa"/>
            </w:tcMar>
            <w:vAlign w:val="center"/>
          </w:tcPr>
          <w:p w14:paraId="4334E1CE" w14:textId="77777777" w:rsidR="000068C6" w:rsidRDefault="00000000">
            <w:r>
              <w:rPr>
                <w:sz w:val="20"/>
                <w:szCs w:val="20"/>
              </w:rPr>
              <w:t>IBM Bob (AI coding agent)</w:t>
            </w:r>
          </w:p>
        </w:tc>
        <w:tc>
          <w:tcPr>
            <w:tcW w:w="3800" w:type="dxa"/>
            <w:shd w:val="clear" w:color="auto" w:fill="FFFFFF"/>
            <w:tcMar>
              <w:top w:w="80" w:type="dxa"/>
              <w:left w:w="100" w:type="dxa"/>
              <w:bottom w:w="80" w:type="dxa"/>
              <w:right w:w="100" w:type="dxa"/>
            </w:tcMar>
            <w:vAlign w:val="center"/>
          </w:tcPr>
          <w:p w14:paraId="5EC77AC5" w14:textId="77777777" w:rsidR="000068C6" w:rsidRDefault="00000000">
            <w:r>
              <w:rPr>
                <w:sz w:val="20"/>
                <w:szCs w:val="20"/>
              </w:rPr>
              <w:t>Guided code generation, reviewed and validated by the author</w:t>
            </w:r>
          </w:p>
        </w:tc>
      </w:tr>
      <w:tr w:rsidR="000068C6" w14:paraId="3A2EB7E1" w14:textId="77777777">
        <w:tblPrEx>
          <w:tblCellMar>
            <w:top w:w="0" w:type="dxa"/>
            <w:bottom w:w="0" w:type="dxa"/>
          </w:tblCellMar>
        </w:tblPrEx>
        <w:tc>
          <w:tcPr>
            <w:tcW w:w="2600" w:type="dxa"/>
            <w:shd w:val="clear" w:color="auto" w:fill="F4F6FB"/>
            <w:tcMar>
              <w:top w:w="80" w:type="dxa"/>
              <w:left w:w="100" w:type="dxa"/>
              <w:bottom w:w="80" w:type="dxa"/>
              <w:right w:w="100" w:type="dxa"/>
            </w:tcMar>
            <w:vAlign w:val="center"/>
          </w:tcPr>
          <w:p w14:paraId="7A17CB45" w14:textId="77777777" w:rsidR="000068C6" w:rsidRDefault="00000000">
            <w:r>
              <w:rPr>
                <w:sz w:val="20"/>
                <w:szCs w:val="20"/>
              </w:rPr>
              <w:t>Dataset Source</w:t>
            </w:r>
          </w:p>
        </w:tc>
        <w:tc>
          <w:tcPr>
            <w:tcW w:w="3200" w:type="dxa"/>
            <w:shd w:val="clear" w:color="auto" w:fill="F4F6FB"/>
            <w:tcMar>
              <w:top w:w="80" w:type="dxa"/>
              <w:left w:w="100" w:type="dxa"/>
              <w:bottom w:w="80" w:type="dxa"/>
              <w:right w:w="100" w:type="dxa"/>
            </w:tcMar>
            <w:vAlign w:val="center"/>
          </w:tcPr>
          <w:p w14:paraId="7DDDFDC4" w14:textId="77777777" w:rsidR="000068C6" w:rsidRDefault="00000000">
            <w:r>
              <w:rPr>
                <w:sz w:val="20"/>
                <w:szCs w:val="20"/>
              </w:rPr>
              <w:t>Kaggle</w:t>
            </w:r>
          </w:p>
        </w:tc>
        <w:tc>
          <w:tcPr>
            <w:tcW w:w="3800" w:type="dxa"/>
            <w:shd w:val="clear" w:color="auto" w:fill="F4F6FB"/>
            <w:tcMar>
              <w:top w:w="80" w:type="dxa"/>
              <w:left w:w="100" w:type="dxa"/>
              <w:bottom w:w="80" w:type="dxa"/>
              <w:right w:w="100" w:type="dxa"/>
            </w:tcMar>
            <w:vAlign w:val="center"/>
          </w:tcPr>
          <w:p w14:paraId="485D3107" w14:textId="77777777" w:rsidR="000068C6" w:rsidRDefault="00000000">
            <w:r>
              <w:rPr>
                <w:sz w:val="20"/>
                <w:szCs w:val="20"/>
              </w:rPr>
              <w:t>IBM HR Analytics Employee Attrition &amp; Performance dataset</w:t>
            </w:r>
          </w:p>
        </w:tc>
      </w:tr>
    </w:tbl>
    <w:p w14:paraId="2D510084" w14:textId="77777777" w:rsidR="000068C6" w:rsidRDefault="000068C6">
      <w:pPr>
        <w:spacing w:after="160"/>
      </w:pPr>
    </w:p>
    <w:p w14:paraId="7E5F4530" w14:textId="77777777" w:rsidR="001F257D" w:rsidRDefault="001F257D">
      <w:pPr>
        <w:spacing w:after="160"/>
      </w:pPr>
    </w:p>
    <w:p w14:paraId="3BB52E72" w14:textId="77777777" w:rsidR="001F257D" w:rsidRDefault="001F257D">
      <w:pPr>
        <w:spacing w:after="160"/>
      </w:pPr>
    </w:p>
    <w:p w14:paraId="178D9043" w14:textId="77777777" w:rsidR="000068C6" w:rsidRDefault="00000000">
      <w:pPr>
        <w:pStyle w:val="Heading1"/>
        <w:pBdr>
          <w:bottom w:val="single" w:sz="8" w:space="4" w:color="0F62FE"/>
        </w:pBdr>
        <w:spacing w:before="360" w:after="180"/>
      </w:pPr>
      <w:bookmarkStart w:id="4" w:name="_Toc241021229"/>
      <w:r>
        <w:t>4. Dataset Description</w:t>
      </w:r>
      <w:bookmarkEnd w:id="4"/>
    </w:p>
    <w:p w14:paraId="2CE418AF" w14:textId="77777777" w:rsidR="000068C6" w:rsidRDefault="00000000">
      <w:pPr>
        <w:spacing w:after="160" w:line="276" w:lineRule="auto"/>
      </w:pPr>
      <w:r>
        <w:t>The project uses the publicly available IBM HR Analytics Employee Attrition dataset, sourced from Kaggle. It is a synthetic but realistic dataset created by IBM data scientists, widely used for HR analytics and attrition-prediction exercises.</w:t>
      </w:r>
    </w:p>
    <w:p w14:paraId="4593A9D8" w14:textId="77777777" w:rsidR="000068C6" w:rsidRDefault="00000000">
      <w:pPr>
        <w:pStyle w:val="ListParagraph"/>
        <w:numPr>
          <w:ilvl w:val="0"/>
          <w:numId w:val="1"/>
        </w:numPr>
        <w:spacing w:after="100" w:line="264" w:lineRule="auto"/>
      </w:pPr>
      <w:r>
        <w:rPr>
          <w:b/>
          <w:bCs/>
        </w:rPr>
        <w:t xml:space="preserve">Total Records: </w:t>
      </w:r>
      <w:r>
        <w:t>1,470 employee records</w:t>
      </w:r>
    </w:p>
    <w:p w14:paraId="4CE7AD1E" w14:textId="77777777" w:rsidR="000068C6" w:rsidRDefault="00000000">
      <w:pPr>
        <w:pStyle w:val="ListParagraph"/>
        <w:numPr>
          <w:ilvl w:val="0"/>
          <w:numId w:val="1"/>
        </w:numPr>
        <w:spacing w:after="100" w:line="264" w:lineRule="auto"/>
      </w:pPr>
      <w:r>
        <w:rPr>
          <w:b/>
          <w:bCs/>
        </w:rPr>
        <w:t xml:space="preserve">Total Columns: </w:t>
      </w:r>
      <w:r>
        <w:t>35 attributes (before cleaning)</w:t>
      </w:r>
    </w:p>
    <w:p w14:paraId="6EE93615" w14:textId="77777777" w:rsidR="000068C6" w:rsidRDefault="00000000">
      <w:pPr>
        <w:pStyle w:val="ListParagraph"/>
        <w:numPr>
          <w:ilvl w:val="0"/>
          <w:numId w:val="1"/>
        </w:numPr>
        <w:spacing w:after="100" w:line="264" w:lineRule="auto"/>
      </w:pPr>
      <w:r>
        <w:rPr>
          <w:b/>
          <w:bCs/>
        </w:rPr>
        <w:t xml:space="preserve">Missing Values: </w:t>
      </w:r>
      <w:r>
        <w:t>None — the dataset is complete with zero null values</w:t>
      </w:r>
    </w:p>
    <w:p w14:paraId="03CCA9D6" w14:textId="77777777" w:rsidR="000068C6" w:rsidRDefault="00000000">
      <w:pPr>
        <w:pStyle w:val="ListParagraph"/>
        <w:numPr>
          <w:ilvl w:val="0"/>
          <w:numId w:val="1"/>
        </w:numPr>
        <w:spacing w:after="100" w:line="264" w:lineRule="auto"/>
      </w:pPr>
      <w:r>
        <w:rPr>
          <w:b/>
          <w:bCs/>
        </w:rPr>
        <w:t xml:space="preserve">Target Variable: </w:t>
      </w:r>
      <w:r>
        <w:t>Attrition (Yes / No)</w:t>
      </w:r>
    </w:p>
    <w:p w14:paraId="5D9C20ED" w14:textId="77777777" w:rsidR="000068C6" w:rsidRDefault="00000000">
      <w:pPr>
        <w:pStyle w:val="ListParagraph"/>
        <w:numPr>
          <w:ilvl w:val="0"/>
          <w:numId w:val="1"/>
        </w:numPr>
        <w:spacing w:after="100" w:line="264" w:lineRule="auto"/>
      </w:pPr>
      <w:r>
        <w:rPr>
          <w:b/>
          <w:bCs/>
        </w:rPr>
        <w:t xml:space="preserve">Overall Attrition Rate: </w:t>
      </w:r>
      <w:r>
        <w:t>Approximately 16% of employees are marked as having left (Attrition = Yes)</w:t>
      </w:r>
    </w:p>
    <w:p w14:paraId="02C5207B" w14:textId="77777777" w:rsidR="001F257D" w:rsidRDefault="001F257D">
      <w:pPr>
        <w:spacing w:after="160" w:line="276" w:lineRule="auto"/>
      </w:pPr>
    </w:p>
    <w:p w14:paraId="2BAEBB3B" w14:textId="77777777" w:rsidR="001F257D" w:rsidRDefault="001F257D">
      <w:pPr>
        <w:spacing w:after="160" w:line="276" w:lineRule="auto"/>
      </w:pPr>
    </w:p>
    <w:p w14:paraId="7AB53827" w14:textId="77777777" w:rsidR="001F257D" w:rsidRDefault="001F257D">
      <w:pPr>
        <w:spacing w:after="160" w:line="276" w:lineRule="auto"/>
      </w:pPr>
    </w:p>
    <w:p w14:paraId="24D01EDA" w14:textId="77777777" w:rsidR="001F257D" w:rsidRDefault="001F257D">
      <w:pPr>
        <w:spacing w:after="160" w:line="276" w:lineRule="auto"/>
      </w:pPr>
    </w:p>
    <w:p w14:paraId="2784DC40" w14:textId="77777777" w:rsidR="001F257D" w:rsidRDefault="001F257D">
      <w:pPr>
        <w:spacing w:after="160" w:line="276" w:lineRule="auto"/>
      </w:pPr>
    </w:p>
    <w:p w14:paraId="076F7BE7" w14:textId="77777777" w:rsidR="001F257D" w:rsidRDefault="001F257D">
      <w:pPr>
        <w:spacing w:after="160" w:line="276" w:lineRule="auto"/>
      </w:pPr>
    </w:p>
    <w:p w14:paraId="6C9FFDBB" w14:textId="77777777" w:rsidR="001F257D" w:rsidRDefault="001F257D">
      <w:pPr>
        <w:spacing w:after="160" w:line="276" w:lineRule="auto"/>
      </w:pPr>
    </w:p>
    <w:p w14:paraId="5E0B963C" w14:textId="77777777" w:rsidR="001F257D" w:rsidRDefault="001F257D">
      <w:pPr>
        <w:spacing w:after="160" w:line="276" w:lineRule="auto"/>
      </w:pPr>
    </w:p>
    <w:p w14:paraId="49A8080D" w14:textId="31567D24" w:rsidR="000068C6" w:rsidRDefault="00000000">
      <w:pPr>
        <w:spacing w:after="160" w:line="276" w:lineRule="auto"/>
      </w:pPr>
      <w:r>
        <w:lastRenderedPageBreak/>
        <w:t>A sample of representative columns, their data types, and what they capture is shown below: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900"/>
      </w:tblGrid>
      <w:tr w:rsidR="000068C6" w14:paraId="0E77C287" w14:textId="77777777">
        <w:tblPrEx>
          <w:tblCellMar>
            <w:top w:w="0" w:type="dxa"/>
            <w:bottom w:w="0" w:type="dxa"/>
          </w:tblCellMar>
        </w:tblPrEx>
        <w:trPr>
          <w:tblHeader/>
        </w:trPr>
        <w:tc>
          <w:tcPr>
            <w:tcW w:w="2400" w:type="dxa"/>
            <w:shd w:val="clear" w:color="auto" w:fill="161616"/>
            <w:tcMar>
              <w:top w:w="80" w:type="dxa"/>
              <w:left w:w="100" w:type="dxa"/>
              <w:bottom w:w="80" w:type="dxa"/>
              <w:right w:w="100" w:type="dxa"/>
            </w:tcMar>
            <w:vAlign w:val="center"/>
          </w:tcPr>
          <w:p w14:paraId="4E49C066" w14:textId="77777777" w:rsidR="000068C6" w:rsidRDefault="00000000">
            <w:r>
              <w:rPr>
                <w:b/>
                <w:bCs/>
                <w:color w:val="FFFFFF"/>
                <w:sz w:val="20"/>
                <w:szCs w:val="20"/>
              </w:rPr>
              <w:t>Column</w:t>
            </w:r>
          </w:p>
        </w:tc>
        <w:tc>
          <w:tcPr>
            <w:tcW w:w="2200" w:type="dxa"/>
            <w:shd w:val="clear" w:color="auto" w:fill="161616"/>
            <w:tcMar>
              <w:top w:w="80" w:type="dxa"/>
              <w:left w:w="100" w:type="dxa"/>
              <w:bottom w:w="80" w:type="dxa"/>
              <w:right w:w="100" w:type="dxa"/>
            </w:tcMar>
            <w:vAlign w:val="center"/>
          </w:tcPr>
          <w:p w14:paraId="7E66F58C" w14:textId="77777777" w:rsidR="000068C6" w:rsidRDefault="00000000">
            <w:r>
              <w:rPr>
                <w:b/>
                <w:bCs/>
                <w:color w:val="FFFFFF"/>
                <w:sz w:val="20"/>
                <w:szCs w:val="20"/>
              </w:rPr>
              <w:t>Data Type</w:t>
            </w:r>
          </w:p>
        </w:tc>
        <w:tc>
          <w:tcPr>
            <w:tcW w:w="4900" w:type="dxa"/>
            <w:shd w:val="clear" w:color="auto" w:fill="161616"/>
            <w:tcMar>
              <w:top w:w="80" w:type="dxa"/>
              <w:left w:w="100" w:type="dxa"/>
              <w:bottom w:w="80" w:type="dxa"/>
              <w:right w:w="100" w:type="dxa"/>
            </w:tcMar>
            <w:vAlign w:val="center"/>
          </w:tcPr>
          <w:p w14:paraId="4EE6FCA9" w14:textId="77777777" w:rsidR="000068C6" w:rsidRDefault="00000000">
            <w:r>
              <w:rPr>
                <w:b/>
                <w:bCs/>
                <w:color w:val="FFFFFF"/>
                <w:sz w:val="20"/>
                <w:szCs w:val="20"/>
              </w:rPr>
              <w:t>Description</w:t>
            </w:r>
          </w:p>
        </w:tc>
      </w:tr>
      <w:tr w:rsidR="000068C6" w14:paraId="3701FE70"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236E746F" w14:textId="77777777" w:rsidR="000068C6" w:rsidRDefault="00000000">
            <w:r>
              <w:rPr>
                <w:sz w:val="20"/>
                <w:szCs w:val="20"/>
              </w:rPr>
              <w:t>Attrition</w:t>
            </w:r>
          </w:p>
        </w:tc>
        <w:tc>
          <w:tcPr>
            <w:tcW w:w="2200" w:type="dxa"/>
            <w:shd w:val="clear" w:color="auto" w:fill="FFFFFF"/>
            <w:tcMar>
              <w:top w:w="80" w:type="dxa"/>
              <w:left w:w="100" w:type="dxa"/>
              <w:bottom w:w="80" w:type="dxa"/>
              <w:right w:w="100" w:type="dxa"/>
            </w:tcMar>
            <w:vAlign w:val="center"/>
          </w:tcPr>
          <w:p w14:paraId="5F75936D" w14:textId="77777777" w:rsidR="000068C6" w:rsidRDefault="00000000">
            <w:r>
              <w:rPr>
                <w:sz w:val="20"/>
                <w:szCs w:val="20"/>
              </w:rPr>
              <w:t>Categorical (Yes/No)</w:t>
            </w:r>
          </w:p>
        </w:tc>
        <w:tc>
          <w:tcPr>
            <w:tcW w:w="4900" w:type="dxa"/>
            <w:shd w:val="clear" w:color="auto" w:fill="FFFFFF"/>
            <w:tcMar>
              <w:top w:w="80" w:type="dxa"/>
              <w:left w:w="100" w:type="dxa"/>
              <w:bottom w:w="80" w:type="dxa"/>
              <w:right w:w="100" w:type="dxa"/>
            </w:tcMar>
            <w:vAlign w:val="center"/>
          </w:tcPr>
          <w:p w14:paraId="3CA592EA" w14:textId="77777777" w:rsidR="000068C6" w:rsidRDefault="00000000">
            <w:r>
              <w:rPr>
                <w:sz w:val="20"/>
                <w:szCs w:val="20"/>
              </w:rPr>
              <w:t>Target variable — whether the employee has left the company</w:t>
            </w:r>
          </w:p>
        </w:tc>
      </w:tr>
      <w:tr w:rsidR="000068C6" w14:paraId="027C3218" w14:textId="77777777">
        <w:tblPrEx>
          <w:tblCellMar>
            <w:top w:w="0" w:type="dxa"/>
            <w:bottom w:w="0" w:type="dxa"/>
          </w:tblCellMar>
        </w:tblPrEx>
        <w:tc>
          <w:tcPr>
            <w:tcW w:w="2400" w:type="dxa"/>
            <w:shd w:val="clear" w:color="auto" w:fill="F4F6FB"/>
            <w:tcMar>
              <w:top w:w="80" w:type="dxa"/>
              <w:left w:w="100" w:type="dxa"/>
              <w:bottom w:w="80" w:type="dxa"/>
              <w:right w:w="100" w:type="dxa"/>
            </w:tcMar>
            <w:vAlign w:val="center"/>
          </w:tcPr>
          <w:p w14:paraId="628AE9F3" w14:textId="77777777" w:rsidR="000068C6" w:rsidRDefault="00000000">
            <w:r>
              <w:rPr>
                <w:sz w:val="20"/>
                <w:szCs w:val="20"/>
              </w:rPr>
              <w:t>Age</w:t>
            </w:r>
          </w:p>
        </w:tc>
        <w:tc>
          <w:tcPr>
            <w:tcW w:w="2200" w:type="dxa"/>
            <w:shd w:val="clear" w:color="auto" w:fill="F4F6FB"/>
            <w:tcMar>
              <w:top w:w="80" w:type="dxa"/>
              <w:left w:w="100" w:type="dxa"/>
              <w:bottom w:w="80" w:type="dxa"/>
              <w:right w:w="100" w:type="dxa"/>
            </w:tcMar>
            <w:vAlign w:val="center"/>
          </w:tcPr>
          <w:p w14:paraId="063DF243" w14:textId="77777777" w:rsidR="000068C6" w:rsidRDefault="00000000">
            <w:r>
              <w:rPr>
                <w:sz w:val="20"/>
                <w:szCs w:val="20"/>
              </w:rPr>
              <w:t>Numeric</w:t>
            </w:r>
          </w:p>
        </w:tc>
        <w:tc>
          <w:tcPr>
            <w:tcW w:w="4900" w:type="dxa"/>
            <w:shd w:val="clear" w:color="auto" w:fill="F4F6FB"/>
            <w:tcMar>
              <w:top w:w="80" w:type="dxa"/>
              <w:left w:w="100" w:type="dxa"/>
              <w:bottom w:w="80" w:type="dxa"/>
              <w:right w:w="100" w:type="dxa"/>
            </w:tcMar>
            <w:vAlign w:val="center"/>
          </w:tcPr>
          <w:p w14:paraId="1183A5CC" w14:textId="77777777" w:rsidR="000068C6" w:rsidRDefault="00000000">
            <w:r>
              <w:rPr>
                <w:sz w:val="20"/>
                <w:szCs w:val="20"/>
              </w:rPr>
              <w:t>Employee's age in years</w:t>
            </w:r>
          </w:p>
        </w:tc>
      </w:tr>
      <w:tr w:rsidR="000068C6" w14:paraId="45333751"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719A71EC" w14:textId="77777777" w:rsidR="000068C6" w:rsidRDefault="00000000">
            <w:r>
              <w:rPr>
                <w:sz w:val="20"/>
                <w:szCs w:val="20"/>
              </w:rPr>
              <w:t>Department</w:t>
            </w:r>
          </w:p>
        </w:tc>
        <w:tc>
          <w:tcPr>
            <w:tcW w:w="2200" w:type="dxa"/>
            <w:shd w:val="clear" w:color="auto" w:fill="FFFFFF"/>
            <w:tcMar>
              <w:top w:w="80" w:type="dxa"/>
              <w:left w:w="100" w:type="dxa"/>
              <w:bottom w:w="80" w:type="dxa"/>
              <w:right w:w="100" w:type="dxa"/>
            </w:tcMar>
            <w:vAlign w:val="center"/>
          </w:tcPr>
          <w:p w14:paraId="4D115536" w14:textId="77777777" w:rsidR="000068C6" w:rsidRDefault="00000000">
            <w:r>
              <w:rPr>
                <w:sz w:val="20"/>
                <w:szCs w:val="20"/>
              </w:rPr>
              <w:t>Categorical</w:t>
            </w:r>
          </w:p>
        </w:tc>
        <w:tc>
          <w:tcPr>
            <w:tcW w:w="4900" w:type="dxa"/>
            <w:shd w:val="clear" w:color="auto" w:fill="FFFFFF"/>
            <w:tcMar>
              <w:top w:w="80" w:type="dxa"/>
              <w:left w:w="100" w:type="dxa"/>
              <w:bottom w:w="80" w:type="dxa"/>
              <w:right w:w="100" w:type="dxa"/>
            </w:tcMar>
            <w:vAlign w:val="center"/>
          </w:tcPr>
          <w:p w14:paraId="2CFEC75E" w14:textId="77777777" w:rsidR="000068C6" w:rsidRDefault="00000000">
            <w:r>
              <w:rPr>
                <w:sz w:val="20"/>
                <w:szCs w:val="20"/>
              </w:rPr>
              <w:t>Sales, Research &amp; Development, or Human Resources</w:t>
            </w:r>
          </w:p>
        </w:tc>
      </w:tr>
      <w:tr w:rsidR="000068C6" w14:paraId="0D3A092C" w14:textId="77777777">
        <w:tblPrEx>
          <w:tblCellMar>
            <w:top w:w="0" w:type="dxa"/>
            <w:bottom w:w="0" w:type="dxa"/>
          </w:tblCellMar>
        </w:tblPrEx>
        <w:tc>
          <w:tcPr>
            <w:tcW w:w="2400" w:type="dxa"/>
            <w:shd w:val="clear" w:color="auto" w:fill="F4F6FB"/>
            <w:tcMar>
              <w:top w:w="80" w:type="dxa"/>
              <w:left w:w="100" w:type="dxa"/>
              <w:bottom w:w="80" w:type="dxa"/>
              <w:right w:w="100" w:type="dxa"/>
            </w:tcMar>
            <w:vAlign w:val="center"/>
          </w:tcPr>
          <w:p w14:paraId="58DDF3EB" w14:textId="77777777" w:rsidR="000068C6" w:rsidRDefault="00000000">
            <w:proofErr w:type="spellStart"/>
            <w:r>
              <w:rPr>
                <w:sz w:val="20"/>
                <w:szCs w:val="20"/>
              </w:rPr>
              <w:t>JobRole</w:t>
            </w:r>
            <w:proofErr w:type="spellEnd"/>
          </w:p>
        </w:tc>
        <w:tc>
          <w:tcPr>
            <w:tcW w:w="2200" w:type="dxa"/>
            <w:shd w:val="clear" w:color="auto" w:fill="F4F6FB"/>
            <w:tcMar>
              <w:top w:w="80" w:type="dxa"/>
              <w:left w:w="100" w:type="dxa"/>
              <w:bottom w:w="80" w:type="dxa"/>
              <w:right w:w="100" w:type="dxa"/>
            </w:tcMar>
            <w:vAlign w:val="center"/>
          </w:tcPr>
          <w:p w14:paraId="55E361E0" w14:textId="77777777" w:rsidR="000068C6" w:rsidRDefault="00000000">
            <w:r>
              <w:rPr>
                <w:sz w:val="20"/>
                <w:szCs w:val="20"/>
              </w:rPr>
              <w:t>Categorical</w:t>
            </w:r>
          </w:p>
        </w:tc>
        <w:tc>
          <w:tcPr>
            <w:tcW w:w="4900" w:type="dxa"/>
            <w:shd w:val="clear" w:color="auto" w:fill="F4F6FB"/>
            <w:tcMar>
              <w:top w:w="80" w:type="dxa"/>
              <w:left w:w="100" w:type="dxa"/>
              <w:bottom w:w="80" w:type="dxa"/>
              <w:right w:w="100" w:type="dxa"/>
            </w:tcMar>
            <w:vAlign w:val="center"/>
          </w:tcPr>
          <w:p w14:paraId="0F2EB09C" w14:textId="77777777" w:rsidR="000068C6" w:rsidRDefault="00000000">
            <w:r>
              <w:rPr>
                <w:sz w:val="20"/>
                <w:szCs w:val="20"/>
              </w:rPr>
              <w:t>Specific job title, e.g. Sales Executive, Research Scientist</w:t>
            </w:r>
          </w:p>
        </w:tc>
      </w:tr>
      <w:tr w:rsidR="000068C6" w14:paraId="28355972"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67E8ED1" w14:textId="77777777" w:rsidR="000068C6" w:rsidRDefault="00000000">
            <w:proofErr w:type="spellStart"/>
            <w:r>
              <w:rPr>
                <w:sz w:val="20"/>
                <w:szCs w:val="20"/>
              </w:rPr>
              <w:t>MonthlyIncome</w:t>
            </w:r>
            <w:proofErr w:type="spellEnd"/>
          </w:p>
        </w:tc>
        <w:tc>
          <w:tcPr>
            <w:tcW w:w="2200" w:type="dxa"/>
            <w:shd w:val="clear" w:color="auto" w:fill="FFFFFF"/>
            <w:tcMar>
              <w:top w:w="80" w:type="dxa"/>
              <w:left w:w="100" w:type="dxa"/>
              <w:bottom w:w="80" w:type="dxa"/>
              <w:right w:w="100" w:type="dxa"/>
            </w:tcMar>
            <w:vAlign w:val="center"/>
          </w:tcPr>
          <w:p w14:paraId="40399362" w14:textId="77777777" w:rsidR="000068C6" w:rsidRDefault="00000000">
            <w:r>
              <w:rPr>
                <w:sz w:val="20"/>
                <w:szCs w:val="20"/>
              </w:rPr>
              <w:t>Numeric</w:t>
            </w:r>
          </w:p>
        </w:tc>
        <w:tc>
          <w:tcPr>
            <w:tcW w:w="4900" w:type="dxa"/>
            <w:shd w:val="clear" w:color="auto" w:fill="FFFFFF"/>
            <w:tcMar>
              <w:top w:w="80" w:type="dxa"/>
              <w:left w:w="100" w:type="dxa"/>
              <w:bottom w:w="80" w:type="dxa"/>
              <w:right w:w="100" w:type="dxa"/>
            </w:tcMar>
            <w:vAlign w:val="center"/>
          </w:tcPr>
          <w:p w14:paraId="7BD7FDED" w14:textId="77777777" w:rsidR="000068C6" w:rsidRDefault="00000000">
            <w:r>
              <w:rPr>
                <w:sz w:val="20"/>
                <w:szCs w:val="20"/>
              </w:rPr>
              <w:t>Gross monthly salary</w:t>
            </w:r>
          </w:p>
        </w:tc>
      </w:tr>
      <w:tr w:rsidR="000068C6" w14:paraId="2526352F" w14:textId="77777777">
        <w:tblPrEx>
          <w:tblCellMar>
            <w:top w:w="0" w:type="dxa"/>
            <w:bottom w:w="0" w:type="dxa"/>
          </w:tblCellMar>
        </w:tblPrEx>
        <w:tc>
          <w:tcPr>
            <w:tcW w:w="2400" w:type="dxa"/>
            <w:shd w:val="clear" w:color="auto" w:fill="F4F6FB"/>
            <w:tcMar>
              <w:top w:w="80" w:type="dxa"/>
              <w:left w:w="100" w:type="dxa"/>
              <w:bottom w:w="80" w:type="dxa"/>
              <w:right w:w="100" w:type="dxa"/>
            </w:tcMar>
            <w:vAlign w:val="center"/>
          </w:tcPr>
          <w:p w14:paraId="21B53711" w14:textId="77777777" w:rsidR="000068C6" w:rsidRDefault="00000000">
            <w:proofErr w:type="spellStart"/>
            <w:r>
              <w:rPr>
                <w:sz w:val="20"/>
                <w:szCs w:val="20"/>
              </w:rPr>
              <w:t>OverTime</w:t>
            </w:r>
            <w:proofErr w:type="spellEnd"/>
          </w:p>
        </w:tc>
        <w:tc>
          <w:tcPr>
            <w:tcW w:w="2200" w:type="dxa"/>
            <w:shd w:val="clear" w:color="auto" w:fill="F4F6FB"/>
            <w:tcMar>
              <w:top w:w="80" w:type="dxa"/>
              <w:left w:w="100" w:type="dxa"/>
              <w:bottom w:w="80" w:type="dxa"/>
              <w:right w:w="100" w:type="dxa"/>
            </w:tcMar>
            <w:vAlign w:val="center"/>
          </w:tcPr>
          <w:p w14:paraId="400E5A0C" w14:textId="77777777" w:rsidR="000068C6" w:rsidRDefault="00000000">
            <w:r>
              <w:rPr>
                <w:sz w:val="20"/>
                <w:szCs w:val="20"/>
              </w:rPr>
              <w:t>Categorical (Yes/No)</w:t>
            </w:r>
          </w:p>
        </w:tc>
        <w:tc>
          <w:tcPr>
            <w:tcW w:w="4900" w:type="dxa"/>
            <w:shd w:val="clear" w:color="auto" w:fill="F4F6FB"/>
            <w:tcMar>
              <w:top w:w="80" w:type="dxa"/>
              <w:left w:w="100" w:type="dxa"/>
              <w:bottom w:w="80" w:type="dxa"/>
              <w:right w:w="100" w:type="dxa"/>
            </w:tcMar>
            <w:vAlign w:val="center"/>
          </w:tcPr>
          <w:p w14:paraId="01A15428" w14:textId="77777777" w:rsidR="000068C6" w:rsidRDefault="00000000">
            <w:r>
              <w:rPr>
                <w:sz w:val="20"/>
                <w:szCs w:val="20"/>
              </w:rPr>
              <w:t>Whether the employee regularly works overtime</w:t>
            </w:r>
          </w:p>
        </w:tc>
      </w:tr>
      <w:tr w:rsidR="000068C6" w14:paraId="1BCF018E"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45D31DD2" w14:textId="77777777" w:rsidR="000068C6" w:rsidRDefault="00000000">
            <w:proofErr w:type="spellStart"/>
            <w:r>
              <w:rPr>
                <w:sz w:val="20"/>
                <w:szCs w:val="20"/>
              </w:rPr>
              <w:t>YearsAtCompany</w:t>
            </w:r>
            <w:proofErr w:type="spellEnd"/>
          </w:p>
        </w:tc>
        <w:tc>
          <w:tcPr>
            <w:tcW w:w="2200" w:type="dxa"/>
            <w:shd w:val="clear" w:color="auto" w:fill="FFFFFF"/>
            <w:tcMar>
              <w:top w:w="80" w:type="dxa"/>
              <w:left w:w="100" w:type="dxa"/>
              <w:bottom w:w="80" w:type="dxa"/>
              <w:right w:w="100" w:type="dxa"/>
            </w:tcMar>
            <w:vAlign w:val="center"/>
          </w:tcPr>
          <w:p w14:paraId="4F2BED26" w14:textId="77777777" w:rsidR="000068C6" w:rsidRDefault="00000000">
            <w:r>
              <w:rPr>
                <w:sz w:val="20"/>
                <w:szCs w:val="20"/>
              </w:rPr>
              <w:t>Numeric</w:t>
            </w:r>
          </w:p>
        </w:tc>
        <w:tc>
          <w:tcPr>
            <w:tcW w:w="4900" w:type="dxa"/>
            <w:shd w:val="clear" w:color="auto" w:fill="FFFFFF"/>
            <w:tcMar>
              <w:top w:w="80" w:type="dxa"/>
              <w:left w:w="100" w:type="dxa"/>
              <w:bottom w:w="80" w:type="dxa"/>
              <w:right w:w="100" w:type="dxa"/>
            </w:tcMar>
            <w:vAlign w:val="center"/>
          </w:tcPr>
          <w:p w14:paraId="6335A385" w14:textId="77777777" w:rsidR="000068C6" w:rsidRDefault="00000000">
            <w:r>
              <w:rPr>
                <w:sz w:val="20"/>
                <w:szCs w:val="20"/>
              </w:rPr>
              <w:t>Total tenure with the organisation, in years</w:t>
            </w:r>
          </w:p>
        </w:tc>
      </w:tr>
      <w:tr w:rsidR="000068C6" w14:paraId="2A19821C" w14:textId="77777777">
        <w:tblPrEx>
          <w:tblCellMar>
            <w:top w:w="0" w:type="dxa"/>
            <w:bottom w:w="0" w:type="dxa"/>
          </w:tblCellMar>
        </w:tblPrEx>
        <w:tc>
          <w:tcPr>
            <w:tcW w:w="2400" w:type="dxa"/>
            <w:shd w:val="clear" w:color="auto" w:fill="F4F6FB"/>
            <w:tcMar>
              <w:top w:w="80" w:type="dxa"/>
              <w:left w:w="100" w:type="dxa"/>
              <w:bottom w:w="80" w:type="dxa"/>
              <w:right w:w="100" w:type="dxa"/>
            </w:tcMar>
            <w:vAlign w:val="center"/>
          </w:tcPr>
          <w:p w14:paraId="6F7B6F10" w14:textId="77777777" w:rsidR="000068C6" w:rsidRDefault="00000000">
            <w:proofErr w:type="spellStart"/>
            <w:r>
              <w:rPr>
                <w:sz w:val="20"/>
                <w:szCs w:val="20"/>
              </w:rPr>
              <w:t>JobSatisfaction</w:t>
            </w:r>
            <w:proofErr w:type="spellEnd"/>
          </w:p>
        </w:tc>
        <w:tc>
          <w:tcPr>
            <w:tcW w:w="2200" w:type="dxa"/>
            <w:shd w:val="clear" w:color="auto" w:fill="F4F6FB"/>
            <w:tcMar>
              <w:top w:w="80" w:type="dxa"/>
              <w:left w:w="100" w:type="dxa"/>
              <w:bottom w:w="80" w:type="dxa"/>
              <w:right w:w="100" w:type="dxa"/>
            </w:tcMar>
            <w:vAlign w:val="center"/>
          </w:tcPr>
          <w:p w14:paraId="6D60A7C7" w14:textId="77777777" w:rsidR="000068C6" w:rsidRDefault="00000000">
            <w:r>
              <w:rPr>
                <w:sz w:val="20"/>
                <w:szCs w:val="20"/>
              </w:rPr>
              <w:t>Ordinal (1–4)</w:t>
            </w:r>
          </w:p>
        </w:tc>
        <w:tc>
          <w:tcPr>
            <w:tcW w:w="4900" w:type="dxa"/>
            <w:shd w:val="clear" w:color="auto" w:fill="F4F6FB"/>
            <w:tcMar>
              <w:top w:w="80" w:type="dxa"/>
              <w:left w:w="100" w:type="dxa"/>
              <w:bottom w:w="80" w:type="dxa"/>
              <w:right w:w="100" w:type="dxa"/>
            </w:tcMar>
            <w:vAlign w:val="center"/>
          </w:tcPr>
          <w:p w14:paraId="30117DF2" w14:textId="77777777" w:rsidR="000068C6" w:rsidRDefault="00000000">
            <w:r>
              <w:rPr>
                <w:sz w:val="20"/>
                <w:szCs w:val="20"/>
              </w:rPr>
              <w:t>Self-reported satisfaction, 1 = Low to 4 = Very High</w:t>
            </w:r>
          </w:p>
        </w:tc>
      </w:tr>
      <w:tr w:rsidR="000068C6" w14:paraId="7A0ED062"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2FA133CE" w14:textId="77777777" w:rsidR="000068C6" w:rsidRDefault="00000000">
            <w:proofErr w:type="spellStart"/>
            <w:r>
              <w:rPr>
                <w:sz w:val="20"/>
                <w:szCs w:val="20"/>
              </w:rPr>
              <w:t>StockOptionLevel</w:t>
            </w:r>
            <w:proofErr w:type="spellEnd"/>
          </w:p>
        </w:tc>
        <w:tc>
          <w:tcPr>
            <w:tcW w:w="2200" w:type="dxa"/>
            <w:shd w:val="clear" w:color="auto" w:fill="FFFFFF"/>
            <w:tcMar>
              <w:top w:w="80" w:type="dxa"/>
              <w:left w:w="100" w:type="dxa"/>
              <w:bottom w:w="80" w:type="dxa"/>
              <w:right w:w="100" w:type="dxa"/>
            </w:tcMar>
            <w:vAlign w:val="center"/>
          </w:tcPr>
          <w:p w14:paraId="564D3230" w14:textId="77777777" w:rsidR="000068C6" w:rsidRDefault="00000000">
            <w:r>
              <w:rPr>
                <w:sz w:val="20"/>
                <w:szCs w:val="20"/>
              </w:rPr>
              <w:t>Ordinal (0–3)</w:t>
            </w:r>
          </w:p>
        </w:tc>
        <w:tc>
          <w:tcPr>
            <w:tcW w:w="4900" w:type="dxa"/>
            <w:shd w:val="clear" w:color="auto" w:fill="FFFFFF"/>
            <w:tcMar>
              <w:top w:w="80" w:type="dxa"/>
              <w:left w:w="100" w:type="dxa"/>
              <w:bottom w:w="80" w:type="dxa"/>
              <w:right w:w="100" w:type="dxa"/>
            </w:tcMar>
            <w:vAlign w:val="center"/>
          </w:tcPr>
          <w:p w14:paraId="6A8B38CC" w14:textId="77777777" w:rsidR="000068C6" w:rsidRDefault="00000000">
            <w:r>
              <w:rPr>
                <w:sz w:val="20"/>
                <w:szCs w:val="20"/>
              </w:rPr>
              <w:t>Level of stock options granted, 0 = None</w:t>
            </w:r>
          </w:p>
        </w:tc>
      </w:tr>
    </w:tbl>
    <w:p w14:paraId="255D3D7C" w14:textId="77777777" w:rsidR="000068C6" w:rsidRDefault="000068C6">
      <w:pPr>
        <w:spacing w:after="160"/>
      </w:pPr>
    </w:p>
    <w:p w14:paraId="050C7785" w14:textId="77777777" w:rsidR="000068C6" w:rsidRDefault="00000000">
      <w:pPr>
        <w:spacing w:after="160" w:line="276" w:lineRule="auto"/>
      </w:pPr>
      <w:r>
        <w:t xml:space="preserve">Beyond these, the dataset also includes demographic fields (Gender, </w:t>
      </w:r>
      <w:proofErr w:type="spellStart"/>
      <w:r>
        <w:t>MaritalStatus</w:t>
      </w:r>
      <w:proofErr w:type="spellEnd"/>
      <w:r>
        <w:t xml:space="preserve">, </w:t>
      </w:r>
      <w:proofErr w:type="spellStart"/>
      <w:r>
        <w:t>DistanceFromHome</w:t>
      </w:r>
      <w:proofErr w:type="spellEnd"/>
      <w:r>
        <w:t>, Education), job-context fields (</w:t>
      </w:r>
      <w:proofErr w:type="spellStart"/>
      <w:r>
        <w:t>JobLevel</w:t>
      </w:r>
      <w:proofErr w:type="spellEnd"/>
      <w:r>
        <w:t xml:space="preserve">, </w:t>
      </w:r>
      <w:proofErr w:type="spellStart"/>
      <w:r>
        <w:t>BusinessTravel</w:t>
      </w:r>
      <w:proofErr w:type="spellEnd"/>
      <w:r>
        <w:t xml:space="preserve">, </w:t>
      </w:r>
      <w:proofErr w:type="spellStart"/>
      <w:r>
        <w:t>JobInvolvement</w:t>
      </w:r>
      <w:proofErr w:type="spellEnd"/>
      <w:r>
        <w:t>), and career-history fields (</w:t>
      </w:r>
      <w:proofErr w:type="spellStart"/>
      <w:r>
        <w:t>NumCompaniesWorked</w:t>
      </w:r>
      <w:proofErr w:type="spellEnd"/>
      <w:r>
        <w:t xml:space="preserve">, </w:t>
      </w:r>
      <w:proofErr w:type="spellStart"/>
      <w:r>
        <w:t>TrainingTimesLastYear</w:t>
      </w:r>
      <w:proofErr w:type="spellEnd"/>
      <w:r>
        <w:t xml:space="preserve">, </w:t>
      </w:r>
      <w:proofErr w:type="spellStart"/>
      <w:r>
        <w:t>YearsSinceLastPromotion</w:t>
      </w:r>
      <w:proofErr w:type="spellEnd"/>
      <w:r>
        <w:t xml:space="preserve">, </w:t>
      </w:r>
      <w:proofErr w:type="spellStart"/>
      <w:r>
        <w:t>YearsWithCurrManager</w:t>
      </w:r>
      <w:proofErr w:type="spellEnd"/>
      <w:r>
        <w:t>).</w:t>
      </w:r>
    </w:p>
    <w:p w14:paraId="77CB85E5" w14:textId="77777777" w:rsidR="001F257D" w:rsidRDefault="001F257D">
      <w:pPr>
        <w:spacing w:after="160" w:line="276" w:lineRule="auto"/>
      </w:pPr>
    </w:p>
    <w:p w14:paraId="0843FD00" w14:textId="77777777" w:rsidR="001F257D" w:rsidRDefault="001F257D">
      <w:pPr>
        <w:spacing w:after="160" w:line="276" w:lineRule="auto"/>
      </w:pPr>
    </w:p>
    <w:p w14:paraId="5940E449" w14:textId="77777777" w:rsidR="001F257D" w:rsidRDefault="001F257D">
      <w:pPr>
        <w:spacing w:after="160" w:line="276" w:lineRule="auto"/>
      </w:pPr>
    </w:p>
    <w:p w14:paraId="4AA8AB97" w14:textId="77777777" w:rsidR="001F257D" w:rsidRDefault="001F257D">
      <w:pPr>
        <w:spacing w:after="160" w:line="276" w:lineRule="auto"/>
      </w:pPr>
    </w:p>
    <w:p w14:paraId="67305314" w14:textId="77777777" w:rsidR="001F257D" w:rsidRDefault="001F257D">
      <w:pPr>
        <w:spacing w:after="160" w:line="276" w:lineRule="auto"/>
      </w:pPr>
    </w:p>
    <w:p w14:paraId="746B4DCD" w14:textId="77777777" w:rsidR="001F257D" w:rsidRDefault="001F257D">
      <w:pPr>
        <w:spacing w:after="160" w:line="276" w:lineRule="auto"/>
      </w:pPr>
    </w:p>
    <w:p w14:paraId="365D8918" w14:textId="77777777" w:rsidR="001F257D" w:rsidRDefault="001F257D">
      <w:pPr>
        <w:spacing w:after="160" w:line="276" w:lineRule="auto"/>
      </w:pPr>
    </w:p>
    <w:p w14:paraId="5EC7EF55" w14:textId="77777777" w:rsidR="001F257D" w:rsidRDefault="001F257D">
      <w:pPr>
        <w:spacing w:after="160" w:line="276" w:lineRule="auto"/>
      </w:pPr>
    </w:p>
    <w:p w14:paraId="02181422" w14:textId="77777777" w:rsidR="001F257D" w:rsidRDefault="001F257D">
      <w:pPr>
        <w:spacing w:after="160" w:line="276" w:lineRule="auto"/>
      </w:pPr>
    </w:p>
    <w:p w14:paraId="772768E9" w14:textId="77777777" w:rsidR="001F257D" w:rsidRDefault="001F257D">
      <w:pPr>
        <w:spacing w:after="160" w:line="276" w:lineRule="auto"/>
      </w:pPr>
    </w:p>
    <w:p w14:paraId="46089407" w14:textId="77777777" w:rsidR="001F257D" w:rsidRDefault="001F257D">
      <w:pPr>
        <w:spacing w:after="160" w:line="276" w:lineRule="auto"/>
      </w:pPr>
    </w:p>
    <w:p w14:paraId="1D8270F3" w14:textId="77777777" w:rsidR="001F257D" w:rsidRDefault="001F257D">
      <w:pPr>
        <w:spacing w:after="160" w:line="276" w:lineRule="auto"/>
      </w:pPr>
    </w:p>
    <w:p w14:paraId="3AB9BE2B" w14:textId="77777777" w:rsidR="001F257D" w:rsidRDefault="001F257D">
      <w:pPr>
        <w:spacing w:after="160" w:line="276" w:lineRule="auto"/>
      </w:pPr>
    </w:p>
    <w:p w14:paraId="077259E4" w14:textId="77777777" w:rsidR="001F257D" w:rsidRDefault="001F257D">
      <w:pPr>
        <w:spacing w:after="160" w:line="276" w:lineRule="auto"/>
      </w:pPr>
    </w:p>
    <w:p w14:paraId="2BC56756" w14:textId="77777777" w:rsidR="001F257D" w:rsidRDefault="001F257D">
      <w:pPr>
        <w:spacing w:after="160" w:line="276" w:lineRule="auto"/>
      </w:pPr>
    </w:p>
    <w:p w14:paraId="4A51E901" w14:textId="77777777" w:rsidR="000068C6" w:rsidRDefault="00000000">
      <w:pPr>
        <w:pStyle w:val="Heading1"/>
        <w:pBdr>
          <w:bottom w:val="single" w:sz="8" w:space="4" w:color="0F62FE"/>
        </w:pBdr>
        <w:spacing w:before="360" w:after="180"/>
      </w:pPr>
      <w:bookmarkStart w:id="5" w:name="_Toc241021230"/>
      <w:r>
        <w:lastRenderedPageBreak/>
        <w:t>5. Methodology</w:t>
      </w:r>
      <w:bookmarkEnd w:id="5"/>
    </w:p>
    <w:p w14:paraId="4364B457" w14:textId="77777777" w:rsidR="000068C6" w:rsidRDefault="00000000">
      <w:pPr>
        <w:pStyle w:val="Heading2"/>
        <w:spacing w:before="280" w:after="140"/>
      </w:pPr>
      <w:bookmarkStart w:id="6" w:name="_Toc241021231"/>
      <w:r>
        <w:t>5.1 Data Cleaning</w:t>
      </w:r>
      <w:bookmarkEnd w:id="6"/>
    </w:p>
    <w:p w14:paraId="09673371" w14:textId="77777777" w:rsidR="000068C6" w:rsidRDefault="00000000">
      <w:pPr>
        <w:spacing w:after="160" w:line="276" w:lineRule="auto"/>
      </w:pPr>
      <w:r>
        <w:t>The following cleaning steps were applied programmatically before analysis:</w:t>
      </w:r>
    </w:p>
    <w:p w14:paraId="572D349D" w14:textId="77777777" w:rsidR="000068C6" w:rsidRDefault="00000000">
      <w:pPr>
        <w:pStyle w:val="ListParagraph"/>
        <w:numPr>
          <w:ilvl w:val="0"/>
          <w:numId w:val="1"/>
        </w:numPr>
        <w:spacing w:after="100" w:line="264" w:lineRule="auto"/>
      </w:pPr>
      <w:r>
        <w:rPr>
          <w:b/>
          <w:bCs/>
        </w:rPr>
        <w:t xml:space="preserve">Duplicate rows: </w:t>
      </w:r>
      <w:r>
        <w:t>checked and removed (none found in the source file).</w:t>
      </w:r>
    </w:p>
    <w:p w14:paraId="7C485E92" w14:textId="77777777" w:rsidR="000068C6" w:rsidRDefault="00000000">
      <w:pPr>
        <w:pStyle w:val="ListParagraph"/>
        <w:numPr>
          <w:ilvl w:val="0"/>
          <w:numId w:val="1"/>
        </w:numPr>
        <w:spacing w:after="100" w:line="264" w:lineRule="auto"/>
      </w:pPr>
      <w:r>
        <w:rPr>
          <w:b/>
          <w:bCs/>
        </w:rPr>
        <w:t xml:space="preserve">Constant columns: </w:t>
      </w:r>
      <w:r>
        <w:t>columns with a single unique value across all 1,470 rows (</w:t>
      </w:r>
      <w:proofErr w:type="spellStart"/>
      <w:r>
        <w:t>EmployeeCount</w:t>
      </w:r>
      <w:proofErr w:type="spellEnd"/>
      <w:r>
        <w:t xml:space="preserve">, Over18, </w:t>
      </w:r>
      <w:proofErr w:type="spellStart"/>
      <w:r>
        <w:t>StandardHours</w:t>
      </w:r>
      <w:proofErr w:type="spellEnd"/>
      <w:r>
        <w:t>) were identified and dropped, as they carry no analytical signal.</w:t>
      </w:r>
    </w:p>
    <w:p w14:paraId="7F610AAF" w14:textId="77777777" w:rsidR="000068C6" w:rsidRDefault="00000000">
      <w:pPr>
        <w:pStyle w:val="ListParagraph"/>
        <w:numPr>
          <w:ilvl w:val="0"/>
          <w:numId w:val="1"/>
        </w:numPr>
        <w:spacing w:after="100" w:line="264" w:lineRule="auto"/>
      </w:pPr>
      <w:r>
        <w:rPr>
          <w:b/>
          <w:bCs/>
        </w:rPr>
        <w:t xml:space="preserve">Missing values: </w:t>
      </w:r>
      <w:r>
        <w:t>verified as zero across all columns — no imputation was required.</w:t>
      </w:r>
    </w:p>
    <w:p w14:paraId="48E3E152" w14:textId="77777777" w:rsidR="000068C6" w:rsidRDefault="00000000">
      <w:pPr>
        <w:pStyle w:val="Heading2"/>
        <w:spacing w:before="280" w:after="140"/>
      </w:pPr>
      <w:bookmarkStart w:id="7" w:name="_Toc241021232"/>
      <w:r>
        <w:t>5.2 Feature Engineering</w:t>
      </w:r>
      <w:bookmarkEnd w:id="7"/>
    </w:p>
    <w:p w14:paraId="6947E978" w14:textId="77777777" w:rsidR="000068C6" w:rsidRDefault="00000000">
      <w:pPr>
        <w:pStyle w:val="ListParagraph"/>
        <w:numPr>
          <w:ilvl w:val="0"/>
          <w:numId w:val="1"/>
        </w:numPr>
        <w:spacing w:after="100" w:line="264" w:lineRule="auto"/>
      </w:pPr>
      <w:proofErr w:type="spellStart"/>
      <w:r>
        <w:rPr>
          <w:b/>
          <w:bCs/>
        </w:rPr>
        <w:t>AttritionFlag</w:t>
      </w:r>
      <w:proofErr w:type="spellEnd"/>
      <w:r>
        <w:rPr>
          <w:b/>
          <w:bCs/>
        </w:rPr>
        <w:t xml:space="preserve">: </w:t>
      </w:r>
      <w:r>
        <w:t>a binary numeric column (Yes → 1, No → 0) was created to enable correlation analysis and numeric aggregation.</w:t>
      </w:r>
    </w:p>
    <w:p w14:paraId="06D482E7" w14:textId="77777777" w:rsidR="000068C6" w:rsidRDefault="00000000">
      <w:pPr>
        <w:pStyle w:val="ListParagraph"/>
        <w:numPr>
          <w:ilvl w:val="0"/>
          <w:numId w:val="1"/>
        </w:numPr>
        <w:spacing w:after="100" w:line="264" w:lineRule="auto"/>
      </w:pPr>
      <w:proofErr w:type="spellStart"/>
      <w:r>
        <w:rPr>
          <w:b/>
          <w:bCs/>
        </w:rPr>
        <w:t>AgeGroup</w:t>
      </w:r>
      <w:proofErr w:type="spellEnd"/>
      <w:r>
        <w:rPr>
          <w:b/>
          <w:bCs/>
        </w:rPr>
        <w:t xml:space="preserve">: </w:t>
      </w:r>
      <w:r>
        <w:t>Age was binned into five bands — 18–25, 26–35, 36–45, 46–55, and 56+ — to analyse attrition by career stage.</w:t>
      </w:r>
    </w:p>
    <w:p w14:paraId="21AE9762" w14:textId="77777777" w:rsidR="000068C6" w:rsidRDefault="00000000">
      <w:pPr>
        <w:pStyle w:val="ListParagraph"/>
        <w:numPr>
          <w:ilvl w:val="0"/>
          <w:numId w:val="1"/>
        </w:numPr>
        <w:spacing w:after="100" w:line="264" w:lineRule="auto"/>
      </w:pPr>
      <w:proofErr w:type="spellStart"/>
      <w:r>
        <w:rPr>
          <w:b/>
          <w:bCs/>
        </w:rPr>
        <w:t>TenureBand</w:t>
      </w:r>
      <w:proofErr w:type="spellEnd"/>
      <w:r>
        <w:rPr>
          <w:b/>
          <w:bCs/>
        </w:rPr>
        <w:t xml:space="preserve">: </w:t>
      </w:r>
      <w:proofErr w:type="spellStart"/>
      <w:r>
        <w:t>YearsAtCompany</w:t>
      </w:r>
      <w:proofErr w:type="spellEnd"/>
      <w:r>
        <w:t xml:space="preserve"> was binned into six bands (0–1, 2–3, 4–5, 6–10, 11–20, 21+ years) to study attrition across tenure milestones.</w:t>
      </w:r>
    </w:p>
    <w:p w14:paraId="41F25EAC" w14:textId="77777777" w:rsidR="000068C6" w:rsidRDefault="00000000">
      <w:pPr>
        <w:pStyle w:val="Heading2"/>
        <w:spacing w:before="280" w:after="140"/>
      </w:pPr>
      <w:bookmarkStart w:id="8" w:name="_Toc241021233"/>
      <w:r>
        <w:t>5.3 Exploratory Data Analysis</w:t>
      </w:r>
      <w:bookmarkEnd w:id="8"/>
    </w:p>
    <w:p w14:paraId="0A26BEAF" w14:textId="77777777" w:rsidR="000068C6" w:rsidRDefault="00000000">
      <w:pPr>
        <w:spacing w:after="160" w:line="276" w:lineRule="auto"/>
      </w:pPr>
      <w:r>
        <w:t xml:space="preserve">Univariate distributions (Age, Monthly Income, Distance </w:t>
      </w:r>
      <w:proofErr w:type="gramStart"/>
      <w:r>
        <w:t>From</w:t>
      </w:r>
      <w:proofErr w:type="gramEnd"/>
      <w:r>
        <w:t xml:space="preserve"> Home) were compared between employees who left and those who stayed using overlaid histograms. A correlation heatmap was generated across thirteen key numeric features plus the </w:t>
      </w:r>
      <w:proofErr w:type="spellStart"/>
      <w:r>
        <w:t>AttritionFlag</w:t>
      </w:r>
      <w:proofErr w:type="spellEnd"/>
      <w:r>
        <w:t xml:space="preserve"> to identify the strongest linear relationships with attrition.</w:t>
      </w:r>
    </w:p>
    <w:p w14:paraId="0B6DFD05" w14:textId="77777777" w:rsidR="000068C6" w:rsidRDefault="00000000">
      <w:pPr>
        <w:spacing w:after="160" w:line="276" w:lineRule="auto"/>
      </w:pPr>
      <w:r>
        <w:t xml:space="preserve">The correlation analysis showed that attrition is most negatively correlated with </w:t>
      </w:r>
      <w:proofErr w:type="spellStart"/>
      <w:r>
        <w:t>JobLevel</w:t>
      </w:r>
      <w:proofErr w:type="spellEnd"/>
      <w:r>
        <w:t xml:space="preserve">, </w:t>
      </w:r>
      <w:proofErr w:type="spellStart"/>
      <w:r>
        <w:t>TotalWorkingYears</w:t>
      </w:r>
      <w:proofErr w:type="spellEnd"/>
      <w:r>
        <w:t xml:space="preserve">, </w:t>
      </w:r>
      <w:proofErr w:type="spellStart"/>
      <w:r>
        <w:t>MonthlyIncome</w:t>
      </w:r>
      <w:proofErr w:type="spellEnd"/>
      <w:r>
        <w:t xml:space="preserve">, and </w:t>
      </w:r>
      <w:proofErr w:type="spellStart"/>
      <w:r>
        <w:t>YearsAtCompany</w:t>
      </w:r>
      <w:proofErr w:type="spellEnd"/>
      <w:r>
        <w:t xml:space="preserve"> — indicating that senior, experienced, well-paid, and long-tenured employees are significantly less likely to leave the organisation.</w:t>
      </w:r>
    </w:p>
    <w:p w14:paraId="15905A32" w14:textId="77777777" w:rsidR="000068C6" w:rsidRDefault="00000000">
      <w:pPr>
        <w:pStyle w:val="Heading2"/>
        <w:spacing w:before="280" w:after="140"/>
      </w:pPr>
      <w:bookmarkStart w:id="9" w:name="_Toc241021234"/>
      <w:r>
        <w:t>5.4 Dashboard Architecture</w:t>
      </w:r>
      <w:bookmarkEnd w:id="9"/>
    </w:p>
    <w:p w14:paraId="5DE0FE8A" w14:textId="77777777" w:rsidR="000068C6" w:rsidRDefault="00000000">
      <w:pPr>
        <w:spacing w:after="160" w:line="276" w:lineRule="auto"/>
      </w:pPr>
      <w:r>
        <w:t>The dashboard was built as a single-file Streamlit application with sidebar-based page navigation, custom IBM Carbon-inspired CSS styling (IBM Plex Sans typography, IBM colour palette), and page-level interactive filters (department, job role, gender, work-life balance, overtime, tenure range, etc.). Data loading and cleaning are cached using @</w:t>
      </w:r>
      <w:proofErr w:type="gramStart"/>
      <w:r>
        <w:t>st.cache</w:t>
      </w:r>
      <w:proofErr w:type="gramEnd"/>
      <w:r>
        <w:t>_data for performance. The app is organised into five pages, described in Section 6.</w:t>
      </w:r>
    </w:p>
    <w:p w14:paraId="70616328" w14:textId="77777777" w:rsidR="001F257D" w:rsidRDefault="001F257D">
      <w:pPr>
        <w:spacing w:after="160" w:line="276" w:lineRule="auto"/>
      </w:pPr>
    </w:p>
    <w:p w14:paraId="6C617012" w14:textId="77777777" w:rsidR="001F257D" w:rsidRDefault="001F257D">
      <w:pPr>
        <w:spacing w:after="160" w:line="276" w:lineRule="auto"/>
      </w:pPr>
    </w:p>
    <w:p w14:paraId="41839208" w14:textId="77777777" w:rsidR="001F257D" w:rsidRDefault="001F257D">
      <w:pPr>
        <w:spacing w:after="160" w:line="276" w:lineRule="auto"/>
      </w:pPr>
    </w:p>
    <w:p w14:paraId="310ED4B5" w14:textId="77777777" w:rsidR="001F257D" w:rsidRDefault="001F257D">
      <w:pPr>
        <w:spacing w:after="160" w:line="276" w:lineRule="auto"/>
      </w:pPr>
    </w:p>
    <w:p w14:paraId="1B91CDD3" w14:textId="77777777" w:rsidR="000068C6" w:rsidRDefault="00000000">
      <w:pPr>
        <w:pStyle w:val="Heading1"/>
        <w:pBdr>
          <w:bottom w:val="single" w:sz="8" w:space="4" w:color="0F62FE"/>
        </w:pBdr>
        <w:spacing w:before="360" w:after="180"/>
      </w:pPr>
      <w:bookmarkStart w:id="10" w:name="_Toc241021235"/>
      <w:r>
        <w:lastRenderedPageBreak/>
        <w:t>6. Dashboard Overview</w:t>
      </w:r>
      <w:bookmarkEnd w:id="10"/>
    </w:p>
    <w:p w14:paraId="4391DB63" w14:textId="77777777" w:rsidR="000068C6" w:rsidRDefault="00000000">
      <w:pPr>
        <w:spacing w:after="160" w:line="276" w:lineRule="auto"/>
      </w:pPr>
      <w:r>
        <w:t>The dashboard is organised into five dedicated pages, each targeting a distinct analytical theme:</w:t>
      </w:r>
    </w:p>
    <w:p w14:paraId="4D9A4699" w14:textId="77777777" w:rsidR="000068C6" w:rsidRDefault="00000000">
      <w:pPr>
        <w:pStyle w:val="Heading2"/>
        <w:spacing w:before="280" w:after="140"/>
      </w:pPr>
      <w:bookmarkStart w:id="11" w:name="_Toc241021236"/>
      <w:r>
        <w:t>6.1 Page 1 — Department &amp; Role Insights</w:t>
      </w:r>
      <w:bookmarkEnd w:id="11"/>
    </w:p>
    <w:p w14:paraId="3293290F" w14:textId="77777777" w:rsidR="000068C6" w:rsidRDefault="00000000">
      <w:pPr>
        <w:spacing w:after="160" w:line="276" w:lineRule="auto"/>
      </w:pPr>
      <w:r>
        <w:t>Explores how attrition varies across departments, job roles, overtime status, age groups, and marital status, with interactive filters for department, job role, and gender.</w:t>
      </w:r>
    </w:p>
    <w:p w14:paraId="529AF73F" w14:textId="77777777" w:rsidR="000068C6" w:rsidRDefault="00000000">
      <w:pPr>
        <w:pStyle w:val="ListParagraph"/>
        <w:numPr>
          <w:ilvl w:val="0"/>
          <w:numId w:val="1"/>
        </w:numPr>
        <w:spacing w:after="100" w:line="264" w:lineRule="auto"/>
      </w:pPr>
      <w:r>
        <w:t>KPI cards: Total Employees, Employees Left, Attrition Rate, Most At-Risk Department, Most At-Risk Role.</w:t>
      </w:r>
    </w:p>
    <w:p w14:paraId="1E0BFAB7" w14:textId="77777777" w:rsidR="000068C6" w:rsidRDefault="00000000">
      <w:pPr>
        <w:pStyle w:val="ListParagraph"/>
        <w:numPr>
          <w:ilvl w:val="0"/>
          <w:numId w:val="1"/>
        </w:numPr>
        <w:spacing w:after="100" w:line="264" w:lineRule="auto"/>
      </w:pPr>
      <w:r>
        <w:t>Attrition rate by Department and by Job Role (bar charts).</w:t>
      </w:r>
    </w:p>
    <w:p w14:paraId="4C9DF541" w14:textId="77777777" w:rsidR="000068C6" w:rsidRDefault="00000000">
      <w:pPr>
        <w:pStyle w:val="ListParagraph"/>
        <w:numPr>
          <w:ilvl w:val="0"/>
          <w:numId w:val="1"/>
        </w:numPr>
        <w:spacing w:after="100" w:line="264" w:lineRule="auto"/>
      </w:pPr>
      <w:r>
        <w:t xml:space="preserve">Proportional attrition by </w:t>
      </w:r>
      <w:proofErr w:type="spellStart"/>
      <w:r>
        <w:t>OverTime</w:t>
      </w:r>
      <w:proofErr w:type="spellEnd"/>
      <w:r>
        <w:t xml:space="preserve"> status (stacked bar chart).</w:t>
      </w:r>
    </w:p>
    <w:p w14:paraId="62D68FFC" w14:textId="77777777" w:rsidR="000068C6" w:rsidRDefault="00000000">
      <w:pPr>
        <w:pStyle w:val="ListParagraph"/>
        <w:numPr>
          <w:ilvl w:val="0"/>
          <w:numId w:val="1"/>
        </w:numPr>
        <w:spacing w:after="100" w:line="264" w:lineRule="auto"/>
      </w:pPr>
      <w:r>
        <w:t>Attrition rate by Age Group and by Marital Status.</w:t>
      </w:r>
    </w:p>
    <w:p w14:paraId="5C5E9A6D" w14:textId="77777777" w:rsidR="000068C6" w:rsidRDefault="00000000">
      <w:pPr>
        <w:pStyle w:val="ListParagraph"/>
        <w:numPr>
          <w:ilvl w:val="0"/>
          <w:numId w:val="1"/>
        </w:numPr>
        <w:spacing w:after="100" w:line="264" w:lineRule="auto"/>
      </w:pPr>
      <w:r>
        <w:rPr>
          <w:b/>
          <w:bCs/>
        </w:rPr>
        <w:t xml:space="preserve">Key finding: </w:t>
      </w:r>
      <w:r>
        <w:t>the Sales department and Sales Representative role show the highest attrition; overtime employees leave at nearly three times the rate of non-overtime employees; the 18–25 age band and single employees show elevated attrition.</w:t>
      </w:r>
    </w:p>
    <w:p w14:paraId="3457264F" w14:textId="77777777" w:rsidR="000068C6" w:rsidRDefault="00000000">
      <w:pPr>
        <w:pStyle w:val="Heading2"/>
        <w:spacing w:before="280" w:after="140"/>
      </w:pPr>
      <w:bookmarkStart w:id="12" w:name="_Toc241021237"/>
      <w:r>
        <w:t>6.2 Page 2 — Compensation &amp; Work Conditions</w:t>
      </w:r>
      <w:bookmarkEnd w:id="12"/>
    </w:p>
    <w:p w14:paraId="0E656EF5" w14:textId="77777777" w:rsidR="000068C6" w:rsidRDefault="00000000">
      <w:pPr>
        <w:spacing w:after="160" w:line="276" w:lineRule="auto"/>
      </w:pPr>
      <w:r>
        <w:t>Examines the relationship between pay, commute, work-life balance, stock options, and salary hikes with attrition, filterable by department, work-life balance score, and overtime status.</w:t>
      </w:r>
    </w:p>
    <w:p w14:paraId="645E60B4" w14:textId="77777777" w:rsidR="000068C6" w:rsidRDefault="00000000">
      <w:pPr>
        <w:pStyle w:val="ListParagraph"/>
        <w:numPr>
          <w:ilvl w:val="0"/>
          <w:numId w:val="1"/>
        </w:numPr>
        <w:spacing w:after="100" w:line="264" w:lineRule="auto"/>
      </w:pPr>
      <w:r>
        <w:t xml:space="preserve">KPI cards: Total Employees, Employees Left, Attrition Rate, Avg. Income (Left vs Stayed), Avg. Distance </w:t>
      </w:r>
      <w:proofErr w:type="gramStart"/>
      <w:r>
        <w:t>From</w:t>
      </w:r>
      <w:proofErr w:type="gramEnd"/>
      <w:r>
        <w:t xml:space="preserve"> Home (Left vs Stayed).</w:t>
      </w:r>
    </w:p>
    <w:p w14:paraId="13B0BFF8" w14:textId="77777777" w:rsidR="000068C6" w:rsidRDefault="00000000">
      <w:pPr>
        <w:pStyle w:val="ListParagraph"/>
        <w:numPr>
          <w:ilvl w:val="0"/>
          <w:numId w:val="1"/>
        </w:numPr>
        <w:spacing w:after="100" w:line="264" w:lineRule="auto"/>
      </w:pPr>
      <w:r>
        <w:t xml:space="preserve">Box plots of Monthly Income and Distance </w:t>
      </w:r>
      <w:proofErr w:type="gramStart"/>
      <w:r>
        <w:t>From</w:t>
      </w:r>
      <w:proofErr w:type="gramEnd"/>
      <w:r>
        <w:t xml:space="preserve"> Home by attrition status.</w:t>
      </w:r>
    </w:p>
    <w:p w14:paraId="7EC15A1E" w14:textId="77777777" w:rsidR="000068C6" w:rsidRDefault="00000000">
      <w:pPr>
        <w:pStyle w:val="ListParagraph"/>
        <w:numPr>
          <w:ilvl w:val="0"/>
          <w:numId w:val="1"/>
        </w:numPr>
        <w:spacing w:after="100" w:line="264" w:lineRule="auto"/>
      </w:pPr>
      <w:r>
        <w:t>Attrition rate by Work-Life Balance score and by Stock Option Level.</w:t>
      </w:r>
    </w:p>
    <w:p w14:paraId="5AAB269C" w14:textId="77777777" w:rsidR="000068C6" w:rsidRDefault="00000000">
      <w:pPr>
        <w:pStyle w:val="ListParagraph"/>
        <w:numPr>
          <w:ilvl w:val="0"/>
          <w:numId w:val="1"/>
        </w:numPr>
        <w:spacing w:after="100" w:line="264" w:lineRule="auto"/>
      </w:pPr>
      <w:r>
        <w:t>Box plot of Percent Salary Hike by attrition status.</w:t>
      </w:r>
    </w:p>
    <w:p w14:paraId="72F5164B" w14:textId="77777777" w:rsidR="000068C6" w:rsidRDefault="00000000">
      <w:pPr>
        <w:pStyle w:val="ListParagraph"/>
        <w:numPr>
          <w:ilvl w:val="0"/>
          <w:numId w:val="1"/>
        </w:numPr>
        <w:spacing w:after="100" w:line="264" w:lineRule="auto"/>
      </w:pPr>
      <w:r>
        <w:rPr>
          <w:b/>
          <w:bCs/>
        </w:rPr>
        <w:t xml:space="preserve">Key finding: </w:t>
      </w:r>
      <w:r>
        <w:t>employees who left earn noticeably less on average and commute further; poor work-life balance (score 1) and zero stock options (Level 0) are both associated with markedly higher attrition.</w:t>
      </w:r>
    </w:p>
    <w:p w14:paraId="3F654377" w14:textId="77777777" w:rsidR="000068C6" w:rsidRDefault="00000000">
      <w:pPr>
        <w:pStyle w:val="Heading2"/>
        <w:spacing w:before="280" w:after="140"/>
      </w:pPr>
      <w:bookmarkStart w:id="13" w:name="_Toc241021238"/>
      <w:r>
        <w:t>6.3 Page 3 — Tenure &amp; Career Growth</w:t>
      </w:r>
      <w:bookmarkEnd w:id="13"/>
    </w:p>
    <w:p w14:paraId="2ADA0EC3" w14:textId="77777777" w:rsidR="000068C6" w:rsidRDefault="00000000">
      <w:pPr>
        <w:spacing w:after="160" w:line="276" w:lineRule="auto"/>
      </w:pPr>
      <w:r>
        <w:t>Investigates how tenure, promotion recency, job/environment satisfaction, training frequency, and job-hopping history relate to attrition, filterable by job role, years at company, and number of prior companies.</w:t>
      </w:r>
    </w:p>
    <w:p w14:paraId="0A752336" w14:textId="77777777" w:rsidR="000068C6" w:rsidRDefault="00000000">
      <w:pPr>
        <w:pStyle w:val="ListParagraph"/>
        <w:numPr>
          <w:ilvl w:val="0"/>
          <w:numId w:val="1"/>
        </w:numPr>
        <w:spacing w:after="100" w:line="264" w:lineRule="auto"/>
      </w:pPr>
      <w:r>
        <w:t>KPI cards: Total Employees, Employees Left, Attrition Rate, Avg. Years at Company (Left vs Stayed), Avg. Years Since Last Promotion (Left vs Stayed).</w:t>
      </w:r>
    </w:p>
    <w:p w14:paraId="4AD49653" w14:textId="77777777" w:rsidR="000068C6" w:rsidRDefault="00000000">
      <w:pPr>
        <w:pStyle w:val="ListParagraph"/>
        <w:numPr>
          <w:ilvl w:val="0"/>
          <w:numId w:val="1"/>
        </w:numPr>
        <w:spacing w:after="100" w:line="264" w:lineRule="auto"/>
      </w:pPr>
      <w:r>
        <w:t>Attrition rate by Job Satisfaction and Environment Satisfaction.</w:t>
      </w:r>
    </w:p>
    <w:p w14:paraId="5897C179" w14:textId="77777777" w:rsidR="000068C6" w:rsidRDefault="00000000">
      <w:pPr>
        <w:pStyle w:val="ListParagraph"/>
        <w:numPr>
          <w:ilvl w:val="0"/>
          <w:numId w:val="1"/>
        </w:numPr>
        <w:spacing w:after="100" w:line="264" w:lineRule="auto"/>
      </w:pPr>
      <w:r>
        <w:t>Distribution of Years at Company by attrition status, and attrition rate by Number of Companies Worked.</w:t>
      </w:r>
    </w:p>
    <w:p w14:paraId="50E61832" w14:textId="77777777" w:rsidR="000068C6" w:rsidRDefault="00000000">
      <w:pPr>
        <w:pStyle w:val="ListParagraph"/>
        <w:numPr>
          <w:ilvl w:val="0"/>
          <w:numId w:val="1"/>
        </w:numPr>
        <w:spacing w:after="100" w:line="264" w:lineRule="auto"/>
      </w:pPr>
      <w:r>
        <w:t>Box plot of Years Since Last Promotion, and attrition rate by Training Times Last Year.</w:t>
      </w:r>
    </w:p>
    <w:p w14:paraId="263B1CD1" w14:textId="77777777" w:rsidR="000068C6" w:rsidRDefault="00000000">
      <w:pPr>
        <w:pStyle w:val="ListParagraph"/>
        <w:numPr>
          <w:ilvl w:val="0"/>
          <w:numId w:val="1"/>
        </w:numPr>
        <w:spacing w:after="100" w:line="264" w:lineRule="auto"/>
      </w:pPr>
      <w:r>
        <w:rPr>
          <w:b/>
          <w:bCs/>
        </w:rPr>
        <w:lastRenderedPageBreak/>
        <w:t xml:space="preserve">Key finding: </w:t>
      </w:r>
      <w:r>
        <w:t>attrition peaks sharply in the 0–1 year tenure band (~36%); employees who left waited longer since their last promotion and typically received zero training sessions in the past year.</w:t>
      </w:r>
    </w:p>
    <w:p w14:paraId="44CD51EC" w14:textId="77777777" w:rsidR="000068C6" w:rsidRDefault="00000000">
      <w:pPr>
        <w:pStyle w:val="Heading2"/>
        <w:spacing w:before="280" w:after="140"/>
      </w:pPr>
      <w:bookmarkStart w:id="14" w:name="_Toc241021239"/>
      <w:r>
        <w:t>6.4 Page 4 — Business Recommendations</w:t>
      </w:r>
      <w:bookmarkEnd w:id="14"/>
    </w:p>
    <w:p w14:paraId="13CC95F7" w14:textId="77777777" w:rsidR="000068C6" w:rsidRDefault="00000000">
      <w:pPr>
        <w:spacing w:after="160" w:line="276" w:lineRule="auto"/>
      </w:pPr>
      <w:r>
        <w:t>Synthesises the fifteen underlying analyses into an executive summary and eight prioritised, evidence-linked recommendations for HR leadership, each presented as an expandable card referencing the specific analysis it is based on (see Section 8).</w:t>
      </w:r>
    </w:p>
    <w:p w14:paraId="2AA1E64B" w14:textId="77777777" w:rsidR="000068C6" w:rsidRDefault="00000000">
      <w:pPr>
        <w:pStyle w:val="Heading2"/>
        <w:spacing w:before="280" w:after="140"/>
      </w:pPr>
      <w:bookmarkStart w:id="15" w:name="_Toc241021240"/>
      <w:r>
        <w:t>6.5 Page 5 — About the Dataset</w:t>
      </w:r>
      <w:bookmarkEnd w:id="15"/>
    </w:p>
    <w:p w14:paraId="200CA29D" w14:textId="77777777" w:rsidR="000068C6" w:rsidRDefault="00000000">
      <w:pPr>
        <w:spacing w:after="160" w:line="276" w:lineRule="auto"/>
      </w:pPr>
      <w:r>
        <w:t>Provides full transparency into the data source, structure, and preparation steps, so that any stakeholder can audit the analysis:</w:t>
      </w:r>
    </w:p>
    <w:p w14:paraId="1FC732EF" w14:textId="77777777" w:rsidR="000068C6" w:rsidRDefault="00000000">
      <w:pPr>
        <w:pStyle w:val="ListParagraph"/>
        <w:numPr>
          <w:ilvl w:val="0"/>
          <w:numId w:val="1"/>
        </w:numPr>
        <w:spacing w:after="100" w:line="264" w:lineRule="auto"/>
      </w:pPr>
      <w:r>
        <w:t>Data source link (Kaggle) and dataset shape (rows × columns).</w:t>
      </w:r>
    </w:p>
    <w:p w14:paraId="37F9C2C2" w14:textId="77777777" w:rsidR="000068C6" w:rsidRDefault="00000000">
      <w:pPr>
        <w:pStyle w:val="ListParagraph"/>
        <w:numPr>
          <w:ilvl w:val="0"/>
          <w:numId w:val="1"/>
        </w:numPr>
        <w:spacing w:after="100" w:line="264" w:lineRule="auto"/>
      </w:pPr>
      <w:r>
        <w:t>Column list with data types, unique value counts, and sample values.</w:t>
      </w:r>
    </w:p>
    <w:p w14:paraId="03B14E58" w14:textId="77777777" w:rsidR="000068C6" w:rsidRDefault="00000000">
      <w:pPr>
        <w:pStyle w:val="ListParagraph"/>
        <w:numPr>
          <w:ilvl w:val="0"/>
          <w:numId w:val="1"/>
        </w:numPr>
        <w:spacing w:after="100" w:line="264" w:lineRule="auto"/>
      </w:pPr>
      <w:r>
        <w:t>Summary statistics table for key numeric columns (mean, std, min, quartiles, max).</w:t>
      </w:r>
    </w:p>
    <w:p w14:paraId="44172C7B" w14:textId="77777777" w:rsidR="000068C6" w:rsidRDefault="00000000">
      <w:pPr>
        <w:pStyle w:val="ListParagraph"/>
        <w:numPr>
          <w:ilvl w:val="0"/>
          <w:numId w:val="1"/>
        </w:numPr>
        <w:spacing w:after="100" w:line="264" w:lineRule="auto"/>
      </w:pPr>
      <w:r>
        <w:t>Overall attrition rate, EDA histograms, and the correlation heatmap.</w:t>
      </w:r>
    </w:p>
    <w:p w14:paraId="48125276" w14:textId="77777777" w:rsidR="000068C6" w:rsidRDefault="00000000">
      <w:pPr>
        <w:pStyle w:val="ListParagraph"/>
        <w:numPr>
          <w:ilvl w:val="0"/>
          <w:numId w:val="1"/>
        </w:numPr>
        <w:spacing w:after="100" w:line="264" w:lineRule="auto"/>
      </w:pPr>
      <w:r>
        <w:t>A step-by-step data cleaning summary (duplicates, constant columns, missing values, engineered features).</w:t>
      </w:r>
    </w:p>
    <w:p w14:paraId="159831CF" w14:textId="77777777" w:rsidR="001F257D" w:rsidRDefault="001F257D" w:rsidP="001F257D">
      <w:pPr>
        <w:spacing w:after="100" w:line="264" w:lineRule="auto"/>
      </w:pPr>
    </w:p>
    <w:p w14:paraId="746BED56" w14:textId="77777777" w:rsidR="001F257D" w:rsidRDefault="001F257D" w:rsidP="001F257D">
      <w:pPr>
        <w:spacing w:after="100" w:line="264" w:lineRule="auto"/>
      </w:pPr>
    </w:p>
    <w:p w14:paraId="7BF201CD" w14:textId="77777777" w:rsidR="001F257D" w:rsidRDefault="001F257D" w:rsidP="001F257D">
      <w:pPr>
        <w:spacing w:after="100" w:line="264" w:lineRule="auto"/>
      </w:pPr>
    </w:p>
    <w:p w14:paraId="7D04CFF9" w14:textId="77777777" w:rsidR="001F257D" w:rsidRDefault="001F257D" w:rsidP="001F257D">
      <w:pPr>
        <w:spacing w:after="100" w:line="264" w:lineRule="auto"/>
      </w:pPr>
    </w:p>
    <w:p w14:paraId="1C8690C7" w14:textId="77777777" w:rsidR="001F257D" w:rsidRDefault="001F257D" w:rsidP="001F257D">
      <w:pPr>
        <w:spacing w:after="100" w:line="264" w:lineRule="auto"/>
      </w:pPr>
    </w:p>
    <w:p w14:paraId="4E6FBD8B" w14:textId="77777777" w:rsidR="001F257D" w:rsidRDefault="001F257D" w:rsidP="001F257D">
      <w:pPr>
        <w:spacing w:after="100" w:line="264" w:lineRule="auto"/>
      </w:pPr>
    </w:p>
    <w:p w14:paraId="232486F2" w14:textId="77777777" w:rsidR="001F257D" w:rsidRDefault="001F257D" w:rsidP="001F257D">
      <w:pPr>
        <w:spacing w:after="100" w:line="264" w:lineRule="auto"/>
      </w:pPr>
    </w:p>
    <w:p w14:paraId="5AFF3BA6" w14:textId="77777777" w:rsidR="001F257D" w:rsidRDefault="001F257D" w:rsidP="001F257D">
      <w:pPr>
        <w:spacing w:after="100" w:line="264" w:lineRule="auto"/>
      </w:pPr>
    </w:p>
    <w:p w14:paraId="421A2B6E" w14:textId="77777777" w:rsidR="001F257D" w:rsidRDefault="001F257D" w:rsidP="001F257D">
      <w:pPr>
        <w:spacing w:after="100" w:line="264" w:lineRule="auto"/>
      </w:pPr>
    </w:p>
    <w:p w14:paraId="3F06EE04" w14:textId="77777777" w:rsidR="001F257D" w:rsidRDefault="001F257D" w:rsidP="001F257D">
      <w:pPr>
        <w:spacing w:after="100" w:line="264" w:lineRule="auto"/>
      </w:pPr>
    </w:p>
    <w:p w14:paraId="54EFD045" w14:textId="77777777" w:rsidR="001F257D" w:rsidRDefault="001F257D" w:rsidP="001F257D">
      <w:pPr>
        <w:spacing w:after="100" w:line="264" w:lineRule="auto"/>
      </w:pPr>
    </w:p>
    <w:p w14:paraId="74148BB1" w14:textId="77777777" w:rsidR="001F257D" w:rsidRDefault="001F257D" w:rsidP="001F257D">
      <w:pPr>
        <w:spacing w:after="100" w:line="264" w:lineRule="auto"/>
      </w:pPr>
    </w:p>
    <w:p w14:paraId="7E2BAD66" w14:textId="77777777" w:rsidR="001F257D" w:rsidRDefault="001F257D" w:rsidP="001F257D">
      <w:pPr>
        <w:spacing w:after="100" w:line="264" w:lineRule="auto"/>
      </w:pPr>
    </w:p>
    <w:p w14:paraId="68B51C34" w14:textId="77777777" w:rsidR="001F257D" w:rsidRDefault="001F257D" w:rsidP="001F257D">
      <w:pPr>
        <w:spacing w:after="100" w:line="264" w:lineRule="auto"/>
      </w:pPr>
    </w:p>
    <w:p w14:paraId="79958F7C" w14:textId="77777777" w:rsidR="001F257D" w:rsidRDefault="001F257D" w:rsidP="001F257D">
      <w:pPr>
        <w:spacing w:after="100" w:line="264" w:lineRule="auto"/>
      </w:pPr>
    </w:p>
    <w:p w14:paraId="0391636E" w14:textId="77777777" w:rsidR="001F257D" w:rsidRDefault="001F257D" w:rsidP="001F257D">
      <w:pPr>
        <w:spacing w:after="100" w:line="264" w:lineRule="auto"/>
      </w:pPr>
    </w:p>
    <w:p w14:paraId="76749672" w14:textId="77777777" w:rsidR="001F257D" w:rsidRDefault="001F257D" w:rsidP="001F257D">
      <w:pPr>
        <w:spacing w:after="100" w:line="264" w:lineRule="auto"/>
      </w:pPr>
    </w:p>
    <w:p w14:paraId="522823A2" w14:textId="77777777" w:rsidR="001F257D" w:rsidRDefault="001F257D" w:rsidP="001F257D">
      <w:pPr>
        <w:spacing w:after="100" w:line="264" w:lineRule="auto"/>
      </w:pPr>
    </w:p>
    <w:p w14:paraId="01F2424D" w14:textId="77777777" w:rsidR="000068C6" w:rsidRDefault="00000000">
      <w:pPr>
        <w:pStyle w:val="Heading1"/>
        <w:pBdr>
          <w:bottom w:val="single" w:sz="8" w:space="4" w:color="0F62FE"/>
        </w:pBdr>
        <w:spacing w:before="360" w:after="180"/>
      </w:pPr>
      <w:bookmarkStart w:id="16" w:name="_Toc241021241"/>
      <w:r>
        <w:lastRenderedPageBreak/>
        <w:t>7. Key Statistical Findings</w:t>
      </w:r>
      <w:bookmarkEnd w:id="16"/>
    </w:p>
    <w:p w14:paraId="45E637C0" w14:textId="77777777" w:rsidR="000068C6" w:rsidRDefault="00000000">
      <w:pPr>
        <w:spacing w:after="160" w:line="276" w:lineRule="auto"/>
      </w:pPr>
      <w:r>
        <w:t>Across the dataset of 1,470 employees, the following patterns emerged consistently across the fifteen analyses performed: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0068C6" w14:paraId="376AE1F5" w14:textId="77777777">
        <w:tblPrEx>
          <w:tblCellMar>
            <w:top w:w="0" w:type="dxa"/>
            <w:bottom w:w="0" w:type="dxa"/>
          </w:tblCellMar>
        </w:tblPrEx>
        <w:trPr>
          <w:tblHeader/>
        </w:trPr>
        <w:tc>
          <w:tcPr>
            <w:tcW w:w="2600" w:type="dxa"/>
            <w:shd w:val="clear" w:color="auto" w:fill="161616"/>
            <w:tcMar>
              <w:top w:w="80" w:type="dxa"/>
              <w:left w:w="100" w:type="dxa"/>
              <w:bottom w:w="80" w:type="dxa"/>
              <w:right w:w="100" w:type="dxa"/>
            </w:tcMar>
            <w:vAlign w:val="center"/>
          </w:tcPr>
          <w:p w14:paraId="2BF587F0" w14:textId="77777777" w:rsidR="000068C6" w:rsidRDefault="00000000">
            <w:r>
              <w:rPr>
                <w:b/>
                <w:bCs/>
                <w:color w:val="FFFFFF"/>
                <w:sz w:val="20"/>
                <w:szCs w:val="20"/>
              </w:rPr>
              <w:t>Factor</w:t>
            </w:r>
          </w:p>
        </w:tc>
        <w:tc>
          <w:tcPr>
            <w:tcW w:w="6900" w:type="dxa"/>
            <w:shd w:val="clear" w:color="auto" w:fill="161616"/>
            <w:tcMar>
              <w:top w:w="80" w:type="dxa"/>
              <w:left w:w="100" w:type="dxa"/>
              <w:bottom w:w="80" w:type="dxa"/>
              <w:right w:w="100" w:type="dxa"/>
            </w:tcMar>
            <w:vAlign w:val="center"/>
          </w:tcPr>
          <w:p w14:paraId="056CBBBD" w14:textId="77777777" w:rsidR="000068C6" w:rsidRDefault="00000000">
            <w:r>
              <w:rPr>
                <w:b/>
                <w:bCs/>
                <w:color w:val="FFFFFF"/>
                <w:sz w:val="20"/>
                <w:szCs w:val="20"/>
              </w:rPr>
              <w:t>Observation</w:t>
            </w:r>
          </w:p>
        </w:tc>
      </w:tr>
      <w:tr w:rsidR="000068C6" w14:paraId="5E50296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A6B327F" w14:textId="77777777" w:rsidR="000068C6" w:rsidRDefault="00000000">
            <w:r>
              <w:rPr>
                <w:sz w:val="20"/>
                <w:szCs w:val="20"/>
              </w:rPr>
              <w:t>Overtime</w:t>
            </w:r>
          </w:p>
        </w:tc>
        <w:tc>
          <w:tcPr>
            <w:tcW w:w="6900" w:type="dxa"/>
            <w:shd w:val="clear" w:color="auto" w:fill="FFFFFF"/>
            <w:tcMar>
              <w:top w:w="80" w:type="dxa"/>
              <w:left w:w="100" w:type="dxa"/>
              <w:bottom w:w="80" w:type="dxa"/>
              <w:right w:w="100" w:type="dxa"/>
            </w:tcMar>
            <w:vAlign w:val="center"/>
          </w:tcPr>
          <w:p w14:paraId="1D7CF859" w14:textId="77777777" w:rsidR="000068C6" w:rsidRDefault="00000000">
            <w:r>
              <w:rPr>
                <w:sz w:val="20"/>
                <w:szCs w:val="20"/>
              </w:rPr>
              <w:t>Employees working overtime show a substantially higher attrition rate than those who do not — one of the strongest single predictors in the dataset.</w:t>
            </w:r>
          </w:p>
        </w:tc>
      </w:tr>
      <w:tr w:rsidR="000068C6" w14:paraId="26E04120" w14:textId="77777777">
        <w:tblPrEx>
          <w:tblCellMar>
            <w:top w:w="0" w:type="dxa"/>
            <w:bottom w:w="0" w:type="dxa"/>
          </w:tblCellMar>
        </w:tblPrEx>
        <w:tc>
          <w:tcPr>
            <w:tcW w:w="2600" w:type="dxa"/>
            <w:shd w:val="clear" w:color="auto" w:fill="F4F6FB"/>
            <w:tcMar>
              <w:top w:w="80" w:type="dxa"/>
              <w:left w:w="100" w:type="dxa"/>
              <w:bottom w:w="80" w:type="dxa"/>
              <w:right w:w="100" w:type="dxa"/>
            </w:tcMar>
            <w:vAlign w:val="center"/>
          </w:tcPr>
          <w:p w14:paraId="445026CF" w14:textId="77777777" w:rsidR="000068C6" w:rsidRDefault="00000000">
            <w:r>
              <w:rPr>
                <w:sz w:val="20"/>
                <w:szCs w:val="20"/>
              </w:rPr>
              <w:t>Monthly Income</w:t>
            </w:r>
          </w:p>
        </w:tc>
        <w:tc>
          <w:tcPr>
            <w:tcW w:w="6900" w:type="dxa"/>
            <w:shd w:val="clear" w:color="auto" w:fill="F4F6FB"/>
            <w:tcMar>
              <w:top w:w="80" w:type="dxa"/>
              <w:left w:w="100" w:type="dxa"/>
              <w:bottom w:w="80" w:type="dxa"/>
              <w:right w:w="100" w:type="dxa"/>
            </w:tcMar>
            <w:vAlign w:val="center"/>
          </w:tcPr>
          <w:p w14:paraId="51EDB25B" w14:textId="77777777" w:rsidR="000068C6" w:rsidRDefault="00000000">
            <w:r>
              <w:rPr>
                <w:sz w:val="20"/>
                <w:szCs w:val="20"/>
              </w:rPr>
              <w:t>Employees who left earn noticeably less on average than those who stayed; income is negatively correlated with attrition.</w:t>
            </w:r>
          </w:p>
        </w:tc>
      </w:tr>
      <w:tr w:rsidR="000068C6" w14:paraId="10D9551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42F29F7" w14:textId="77777777" w:rsidR="000068C6" w:rsidRDefault="00000000">
            <w:r>
              <w:rPr>
                <w:sz w:val="20"/>
                <w:szCs w:val="20"/>
              </w:rPr>
              <w:t>Department / Job Role</w:t>
            </w:r>
          </w:p>
        </w:tc>
        <w:tc>
          <w:tcPr>
            <w:tcW w:w="6900" w:type="dxa"/>
            <w:shd w:val="clear" w:color="auto" w:fill="FFFFFF"/>
            <w:tcMar>
              <w:top w:w="80" w:type="dxa"/>
              <w:left w:w="100" w:type="dxa"/>
              <w:bottom w:w="80" w:type="dxa"/>
              <w:right w:w="100" w:type="dxa"/>
            </w:tcMar>
            <w:vAlign w:val="center"/>
          </w:tcPr>
          <w:p w14:paraId="2069AB32" w14:textId="77777777" w:rsidR="000068C6" w:rsidRDefault="00000000">
            <w:r>
              <w:rPr>
                <w:sz w:val="20"/>
                <w:szCs w:val="20"/>
              </w:rPr>
              <w:t>Sales department and Sales Representative role have the highest attrition rates, followed by Laboratory Technicians and HR roles.</w:t>
            </w:r>
          </w:p>
        </w:tc>
      </w:tr>
      <w:tr w:rsidR="000068C6" w14:paraId="5B2E6AC4" w14:textId="77777777">
        <w:tblPrEx>
          <w:tblCellMar>
            <w:top w:w="0" w:type="dxa"/>
            <w:bottom w:w="0" w:type="dxa"/>
          </w:tblCellMar>
        </w:tblPrEx>
        <w:tc>
          <w:tcPr>
            <w:tcW w:w="2600" w:type="dxa"/>
            <w:shd w:val="clear" w:color="auto" w:fill="F4F6FB"/>
            <w:tcMar>
              <w:top w:w="80" w:type="dxa"/>
              <w:left w:w="100" w:type="dxa"/>
              <w:bottom w:w="80" w:type="dxa"/>
              <w:right w:w="100" w:type="dxa"/>
            </w:tcMar>
            <w:vAlign w:val="center"/>
          </w:tcPr>
          <w:p w14:paraId="7CA10D9E" w14:textId="77777777" w:rsidR="000068C6" w:rsidRDefault="00000000">
            <w:r>
              <w:rPr>
                <w:sz w:val="20"/>
                <w:szCs w:val="20"/>
              </w:rPr>
              <w:t>Tenure</w:t>
            </w:r>
          </w:p>
        </w:tc>
        <w:tc>
          <w:tcPr>
            <w:tcW w:w="6900" w:type="dxa"/>
            <w:shd w:val="clear" w:color="auto" w:fill="F4F6FB"/>
            <w:tcMar>
              <w:top w:w="80" w:type="dxa"/>
              <w:left w:w="100" w:type="dxa"/>
              <w:bottom w:w="80" w:type="dxa"/>
              <w:right w:w="100" w:type="dxa"/>
            </w:tcMar>
            <w:vAlign w:val="center"/>
          </w:tcPr>
          <w:p w14:paraId="49945930" w14:textId="77777777" w:rsidR="000068C6" w:rsidRDefault="00000000">
            <w:r>
              <w:rPr>
                <w:sz w:val="20"/>
                <w:szCs w:val="20"/>
              </w:rPr>
              <w:t>Attrition is highest in the first year of employment (0–1 year band), then declines steadily with tenure.</w:t>
            </w:r>
          </w:p>
        </w:tc>
      </w:tr>
      <w:tr w:rsidR="000068C6" w14:paraId="558D716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EC2C35D" w14:textId="77777777" w:rsidR="000068C6" w:rsidRDefault="00000000">
            <w:r>
              <w:rPr>
                <w:sz w:val="20"/>
                <w:szCs w:val="20"/>
              </w:rPr>
              <w:t>Stock Options</w:t>
            </w:r>
          </w:p>
        </w:tc>
        <w:tc>
          <w:tcPr>
            <w:tcW w:w="6900" w:type="dxa"/>
            <w:shd w:val="clear" w:color="auto" w:fill="FFFFFF"/>
            <w:tcMar>
              <w:top w:w="80" w:type="dxa"/>
              <w:left w:w="100" w:type="dxa"/>
              <w:bottom w:w="80" w:type="dxa"/>
              <w:right w:w="100" w:type="dxa"/>
            </w:tcMar>
            <w:vAlign w:val="center"/>
          </w:tcPr>
          <w:p w14:paraId="30CD7850" w14:textId="77777777" w:rsidR="000068C6" w:rsidRDefault="00000000">
            <w:r>
              <w:rPr>
                <w:sz w:val="20"/>
                <w:szCs w:val="20"/>
              </w:rPr>
              <w:t>Employees with no stock options (Level 0) leave at a much higher rate than those with any stock option level.</w:t>
            </w:r>
          </w:p>
        </w:tc>
      </w:tr>
      <w:tr w:rsidR="000068C6" w14:paraId="29D034CE" w14:textId="77777777">
        <w:tblPrEx>
          <w:tblCellMar>
            <w:top w:w="0" w:type="dxa"/>
            <w:bottom w:w="0" w:type="dxa"/>
          </w:tblCellMar>
        </w:tblPrEx>
        <w:tc>
          <w:tcPr>
            <w:tcW w:w="2600" w:type="dxa"/>
            <w:shd w:val="clear" w:color="auto" w:fill="F4F6FB"/>
            <w:tcMar>
              <w:top w:w="80" w:type="dxa"/>
              <w:left w:w="100" w:type="dxa"/>
              <w:bottom w:w="80" w:type="dxa"/>
              <w:right w:w="100" w:type="dxa"/>
            </w:tcMar>
            <w:vAlign w:val="center"/>
          </w:tcPr>
          <w:p w14:paraId="2E434153" w14:textId="77777777" w:rsidR="000068C6" w:rsidRDefault="00000000">
            <w:r>
              <w:rPr>
                <w:sz w:val="20"/>
                <w:szCs w:val="20"/>
              </w:rPr>
              <w:t>Promotion Recency</w:t>
            </w:r>
          </w:p>
        </w:tc>
        <w:tc>
          <w:tcPr>
            <w:tcW w:w="6900" w:type="dxa"/>
            <w:shd w:val="clear" w:color="auto" w:fill="F4F6FB"/>
            <w:tcMar>
              <w:top w:w="80" w:type="dxa"/>
              <w:left w:w="100" w:type="dxa"/>
              <w:bottom w:w="80" w:type="dxa"/>
              <w:right w:w="100" w:type="dxa"/>
            </w:tcMar>
            <w:vAlign w:val="center"/>
          </w:tcPr>
          <w:p w14:paraId="652DD1A3" w14:textId="77777777" w:rsidR="000068C6" w:rsidRDefault="00000000">
            <w:r>
              <w:rPr>
                <w:sz w:val="20"/>
                <w:szCs w:val="20"/>
              </w:rPr>
              <w:t>Employees who left had, on average, waited longer since their last promotion.</w:t>
            </w:r>
          </w:p>
        </w:tc>
      </w:tr>
      <w:tr w:rsidR="000068C6" w14:paraId="006E51E8"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3868D77" w14:textId="77777777" w:rsidR="000068C6" w:rsidRDefault="00000000">
            <w:r>
              <w:rPr>
                <w:sz w:val="20"/>
                <w:szCs w:val="20"/>
              </w:rPr>
              <w:t>Work-Life Balance</w:t>
            </w:r>
          </w:p>
        </w:tc>
        <w:tc>
          <w:tcPr>
            <w:tcW w:w="6900" w:type="dxa"/>
            <w:shd w:val="clear" w:color="auto" w:fill="FFFFFF"/>
            <w:tcMar>
              <w:top w:w="80" w:type="dxa"/>
              <w:left w:w="100" w:type="dxa"/>
              <w:bottom w:w="80" w:type="dxa"/>
              <w:right w:w="100" w:type="dxa"/>
            </w:tcMar>
            <w:vAlign w:val="center"/>
          </w:tcPr>
          <w:p w14:paraId="4BEDE4C6" w14:textId="77777777" w:rsidR="000068C6" w:rsidRDefault="00000000">
            <w:r>
              <w:rPr>
                <w:sz w:val="20"/>
                <w:szCs w:val="20"/>
              </w:rPr>
              <w:t>The lowest work-life balance score (1 — Bad) is associated with the highest attrition rate.</w:t>
            </w:r>
          </w:p>
        </w:tc>
      </w:tr>
      <w:tr w:rsidR="000068C6" w14:paraId="6D890AA8" w14:textId="77777777">
        <w:tblPrEx>
          <w:tblCellMar>
            <w:top w:w="0" w:type="dxa"/>
            <w:bottom w:w="0" w:type="dxa"/>
          </w:tblCellMar>
        </w:tblPrEx>
        <w:tc>
          <w:tcPr>
            <w:tcW w:w="2600" w:type="dxa"/>
            <w:shd w:val="clear" w:color="auto" w:fill="F4F6FB"/>
            <w:tcMar>
              <w:top w:w="80" w:type="dxa"/>
              <w:left w:w="100" w:type="dxa"/>
              <w:bottom w:w="80" w:type="dxa"/>
              <w:right w:w="100" w:type="dxa"/>
            </w:tcMar>
            <w:vAlign w:val="center"/>
          </w:tcPr>
          <w:p w14:paraId="2348D9D2" w14:textId="77777777" w:rsidR="000068C6" w:rsidRDefault="00000000">
            <w:r>
              <w:rPr>
                <w:sz w:val="20"/>
                <w:szCs w:val="20"/>
              </w:rPr>
              <w:t>Training</w:t>
            </w:r>
          </w:p>
        </w:tc>
        <w:tc>
          <w:tcPr>
            <w:tcW w:w="6900" w:type="dxa"/>
            <w:shd w:val="clear" w:color="auto" w:fill="F4F6FB"/>
            <w:tcMar>
              <w:top w:w="80" w:type="dxa"/>
              <w:left w:w="100" w:type="dxa"/>
              <w:bottom w:w="80" w:type="dxa"/>
              <w:right w:w="100" w:type="dxa"/>
            </w:tcMar>
            <w:vAlign w:val="center"/>
          </w:tcPr>
          <w:p w14:paraId="3CD90B08" w14:textId="77777777" w:rsidR="000068C6" w:rsidRDefault="00000000">
            <w:r>
              <w:rPr>
                <w:sz w:val="20"/>
                <w:szCs w:val="20"/>
              </w:rPr>
              <w:t xml:space="preserve">Employees who received zero training sessions in the last year show above-average attrition; 2–4 sessions/year </w:t>
            </w:r>
            <w:proofErr w:type="gramStart"/>
            <w:r>
              <w:rPr>
                <w:sz w:val="20"/>
                <w:szCs w:val="20"/>
              </w:rPr>
              <w:t>correlates</w:t>
            </w:r>
            <w:proofErr w:type="gramEnd"/>
            <w:r>
              <w:rPr>
                <w:sz w:val="20"/>
                <w:szCs w:val="20"/>
              </w:rPr>
              <w:t xml:space="preserve"> with the lowest attrition.</w:t>
            </w:r>
          </w:p>
        </w:tc>
      </w:tr>
      <w:tr w:rsidR="000068C6" w14:paraId="74CB1813"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D6AC1F9" w14:textId="77777777" w:rsidR="000068C6" w:rsidRDefault="00000000">
            <w:r>
              <w:rPr>
                <w:sz w:val="20"/>
                <w:szCs w:val="20"/>
              </w:rPr>
              <w:t>Marital Status</w:t>
            </w:r>
          </w:p>
        </w:tc>
        <w:tc>
          <w:tcPr>
            <w:tcW w:w="6900" w:type="dxa"/>
            <w:shd w:val="clear" w:color="auto" w:fill="FFFFFF"/>
            <w:tcMar>
              <w:top w:w="80" w:type="dxa"/>
              <w:left w:w="100" w:type="dxa"/>
              <w:bottom w:w="80" w:type="dxa"/>
              <w:right w:w="100" w:type="dxa"/>
            </w:tcMar>
            <w:vAlign w:val="center"/>
          </w:tcPr>
          <w:p w14:paraId="43A03982" w14:textId="77777777" w:rsidR="000068C6" w:rsidRDefault="00000000">
            <w:r>
              <w:rPr>
                <w:sz w:val="20"/>
                <w:szCs w:val="20"/>
              </w:rPr>
              <w:t>Single employees show a higher attrition rate than married or divorced employees.</w:t>
            </w:r>
          </w:p>
        </w:tc>
      </w:tr>
      <w:tr w:rsidR="000068C6" w14:paraId="3EC62BB8" w14:textId="77777777">
        <w:tblPrEx>
          <w:tblCellMar>
            <w:top w:w="0" w:type="dxa"/>
            <w:bottom w:w="0" w:type="dxa"/>
          </w:tblCellMar>
        </w:tblPrEx>
        <w:tc>
          <w:tcPr>
            <w:tcW w:w="2600" w:type="dxa"/>
            <w:shd w:val="clear" w:color="auto" w:fill="F4F6FB"/>
            <w:tcMar>
              <w:top w:w="80" w:type="dxa"/>
              <w:left w:w="100" w:type="dxa"/>
              <w:bottom w:w="80" w:type="dxa"/>
              <w:right w:w="100" w:type="dxa"/>
            </w:tcMar>
            <w:vAlign w:val="center"/>
          </w:tcPr>
          <w:p w14:paraId="2E6787AA" w14:textId="77777777" w:rsidR="000068C6" w:rsidRDefault="00000000">
            <w:r>
              <w:rPr>
                <w:sz w:val="20"/>
                <w:szCs w:val="20"/>
              </w:rPr>
              <w:t>Distance From Home</w:t>
            </w:r>
          </w:p>
        </w:tc>
        <w:tc>
          <w:tcPr>
            <w:tcW w:w="6900" w:type="dxa"/>
            <w:shd w:val="clear" w:color="auto" w:fill="F4F6FB"/>
            <w:tcMar>
              <w:top w:w="80" w:type="dxa"/>
              <w:left w:w="100" w:type="dxa"/>
              <w:bottom w:w="80" w:type="dxa"/>
              <w:right w:w="100" w:type="dxa"/>
            </w:tcMar>
            <w:vAlign w:val="center"/>
          </w:tcPr>
          <w:p w14:paraId="54CC5AD9" w14:textId="77777777" w:rsidR="000068C6" w:rsidRDefault="00000000">
            <w:r>
              <w:rPr>
                <w:sz w:val="20"/>
                <w:szCs w:val="20"/>
              </w:rPr>
              <w:t>Employees who left commute further on average than those who stayed.</w:t>
            </w:r>
          </w:p>
        </w:tc>
      </w:tr>
    </w:tbl>
    <w:p w14:paraId="53881978" w14:textId="2267BB8E" w:rsidR="000068C6" w:rsidRDefault="000068C6">
      <w:pPr>
        <w:spacing w:after="160"/>
      </w:pPr>
    </w:p>
    <w:p w14:paraId="1EFC3B8E" w14:textId="77777777" w:rsidR="001F257D" w:rsidRDefault="001F257D">
      <w:pPr>
        <w:spacing w:after="160"/>
      </w:pPr>
    </w:p>
    <w:p w14:paraId="67191CEC" w14:textId="77777777" w:rsidR="001F257D" w:rsidRDefault="001F257D">
      <w:pPr>
        <w:spacing w:after="160"/>
      </w:pPr>
    </w:p>
    <w:p w14:paraId="2A51117B" w14:textId="77777777" w:rsidR="001F257D" w:rsidRDefault="001F257D">
      <w:pPr>
        <w:spacing w:after="160"/>
      </w:pPr>
    </w:p>
    <w:p w14:paraId="005018F1" w14:textId="77777777" w:rsidR="001F257D" w:rsidRDefault="001F257D">
      <w:pPr>
        <w:spacing w:after="160"/>
      </w:pPr>
    </w:p>
    <w:p w14:paraId="52694F1B" w14:textId="77777777" w:rsidR="001F257D" w:rsidRDefault="001F257D">
      <w:pPr>
        <w:spacing w:after="160"/>
      </w:pPr>
    </w:p>
    <w:p w14:paraId="272F1003" w14:textId="77777777" w:rsidR="001F257D" w:rsidRDefault="001F257D">
      <w:pPr>
        <w:spacing w:after="160"/>
      </w:pPr>
    </w:p>
    <w:p w14:paraId="084E5DF0" w14:textId="77777777" w:rsidR="001F257D" w:rsidRDefault="001F257D">
      <w:pPr>
        <w:spacing w:after="160"/>
      </w:pPr>
    </w:p>
    <w:p w14:paraId="50E9C32C" w14:textId="77777777" w:rsidR="001F257D" w:rsidRDefault="001F257D">
      <w:pPr>
        <w:spacing w:after="160"/>
      </w:pPr>
    </w:p>
    <w:p w14:paraId="07A845D3" w14:textId="77777777" w:rsidR="001F257D" w:rsidRDefault="001F257D">
      <w:pPr>
        <w:spacing w:after="160"/>
      </w:pPr>
    </w:p>
    <w:p w14:paraId="0E5EB1D4" w14:textId="77777777" w:rsidR="001F257D" w:rsidRDefault="001F257D">
      <w:pPr>
        <w:spacing w:after="160"/>
      </w:pPr>
    </w:p>
    <w:p w14:paraId="256B1C3A" w14:textId="77777777" w:rsidR="001F257D" w:rsidRDefault="001F257D">
      <w:pPr>
        <w:spacing w:after="160"/>
      </w:pPr>
    </w:p>
    <w:p w14:paraId="1D0D3F50" w14:textId="77777777" w:rsidR="001F257D" w:rsidRDefault="001F257D">
      <w:pPr>
        <w:spacing w:after="160"/>
      </w:pPr>
    </w:p>
    <w:p w14:paraId="2745F274" w14:textId="77777777" w:rsidR="000068C6" w:rsidRDefault="00000000">
      <w:pPr>
        <w:pStyle w:val="Heading1"/>
        <w:pBdr>
          <w:bottom w:val="single" w:sz="8" w:space="4" w:color="0F62FE"/>
        </w:pBdr>
        <w:spacing w:before="360" w:after="180"/>
      </w:pPr>
      <w:bookmarkStart w:id="17" w:name="_Toc241021242"/>
      <w:r>
        <w:lastRenderedPageBreak/>
        <w:t>8. Business Recommendations</w:t>
      </w:r>
      <w:bookmarkEnd w:id="17"/>
    </w:p>
    <w:p w14:paraId="41730829" w14:textId="77777777" w:rsidR="000068C6" w:rsidRDefault="00000000">
      <w:pPr>
        <w:spacing w:after="160" w:line="276" w:lineRule="auto"/>
      </w:pPr>
      <w:r>
        <w:t>Based on the analyses above, the dashboard proposes eight prioritised, actionable recommendations for HR leadership:</w:t>
      </w:r>
    </w:p>
    <w:p w14:paraId="750CD353" w14:textId="77777777" w:rsidR="000068C6" w:rsidRDefault="00000000">
      <w:pPr>
        <w:pStyle w:val="Heading3"/>
        <w:spacing w:before="200" w:after="100"/>
      </w:pPr>
      <w:bookmarkStart w:id="18" w:name="_Toc241021243"/>
      <w:r>
        <w:t>1. Enforce Overtime Limits &amp; Introduce Compensatory Mechanisms</w:t>
      </w:r>
      <w:bookmarkEnd w:id="18"/>
    </w:p>
    <w:p w14:paraId="08140D78" w14:textId="77777777" w:rsidR="000068C6" w:rsidRDefault="00000000">
      <w:pPr>
        <w:spacing w:after="160" w:line="276" w:lineRule="auto"/>
      </w:pPr>
      <w:r>
        <w:t>Set monthly overtime caps, introduce time-off-in-lieu or overtime bonuses, and train managers to redistribute workloads before approving sustained overtime.</w:t>
      </w:r>
    </w:p>
    <w:p w14:paraId="045560E1" w14:textId="77777777" w:rsidR="000068C6" w:rsidRDefault="00000000">
      <w:pPr>
        <w:pStyle w:val="Heading3"/>
        <w:spacing w:before="200" w:after="100"/>
      </w:pPr>
      <w:bookmarkStart w:id="19" w:name="_Toc241021244"/>
      <w:r>
        <w:t>2. Conduct Targeted Compensation Reviews for Lower-Income Roles</w:t>
      </w:r>
      <w:bookmarkEnd w:id="19"/>
    </w:p>
    <w:p w14:paraId="5A7258A0" w14:textId="77777777" w:rsidR="000068C6" w:rsidRDefault="00000000">
      <w:pPr>
        <w:spacing w:after="160" w:line="276" w:lineRule="auto"/>
      </w:pPr>
      <w:r>
        <w:t>Benchmark salaries against market rates annually and prioritise above-average hikes for Sales Representatives, Lab Technicians, and HR roles, where the income gap between leavers and stayers is most pronounced.</w:t>
      </w:r>
    </w:p>
    <w:p w14:paraId="6FBED780" w14:textId="77777777" w:rsidR="000068C6" w:rsidRDefault="00000000">
      <w:pPr>
        <w:pStyle w:val="Heading3"/>
        <w:spacing w:before="200" w:after="100"/>
      </w:pPr>
      <w:bookmarkStart w:id="20" w:name="_Toc241021245"/>
      <w:r>
        <w:t>3. Establish Structured Career Progression &amp; Promotion Review Cycles</w:t>
      </w:r>
      <w:bookmarkEnd w:id="20"/>
    </w:p>
    <w:p w14:paraId="075E407D" w14:textId="77777777" w:rsidR="000068C6" w:rsidRDefault="00000000">
      <w:pPr>
        <w:spacing w:after="160" w:line="276" w:lineRule="auto"/>
      </w:pPr>
      <w:r>
        <w:t>Implement bi-annual promotion reviews, create transparent advancement criteria, and fast-track high performers who have been stagnant for three or more years.</w:t>
      </w:r>
    </w:p>
    <w:p w14:paraId="45DCBFF8" w14:textId="77777777" w:rsidR="000068C6" w:rsidRDefault="00000000">
      <w:pPr>
        <w:pStyle w:val="Heading3"/>
        <w:spacing w:before="200" w:after="100"/>
      </w:pPr>
      <w:bookmarkStart w:id="21" w:name="_Toc241021246"/>
      <w:r>
        <w:t>4. Launch a Role-Specific Retention Programme for Sales</w:t>
      </w:r>
      <w:bookmarkEnd w:id="21"/>
    </w:p>
    <w:p w14:paraId="40BD6EA7" w14:textId="77777777" w:rsidR="000068C6" w:rsidRDefault="00000000">
      <w:pPr>
        <w:spacing w:after="160" w:line="276" w:lineRule="auto"/>
      </w:pPr>
      <w:r>
        <w:t xml:space="preserve">Review quota structures, commission plans, and travel </w:t>
      </w:r>
      <w:proofErr w:type="gramStart"/>
      <w:r>
        <w:t>demands</w:t>
      </w:r>
      <w:proofErr w:type="gramEnd"/>
      <w:r>
        <w:t xml:space="preserve"> for the Sales department; deploy mentoring, recognition programmes, and clear Senior Sales career paths.</w:t>
      </w:r>
    </w:p>
    <w:p w14:paraId="3E4AC32D" w14:textId="77777777" w:rsidR="000068C6" w:rsidRDefault="00000000">
      <w:pPr>
        <w:pStyle w:val="Heading3"/>
        <w:spacing w:before="200" w:after="100"/>
      </w:pPr>
      <w:bookmarkStart w:id="22" w:name="_Toc241021247"/>
      <w:r>
        <w:t>5. Introduce Flexible Work Arrangements for High-Commute Employees</w:t>
      </w:r>
      <w:bookmarkEnd w:id="22"/>
    </w:p>
    <w:p w14:paraId="552E6C43" w14:textId="77777777" w:rsidR="000068C6" w:rsidRDefault="00000000">
      <w:pPr>
        <w:spacing w:after="160" w:line="276" w:lineRule="auto"/>
      </w:pPr>
      <w:r>
        <w:t>Offer hybrid/remote options, relocation assistance, or transport allowances to employees who commute beyond a defined distance threshold.</w:t>
      </w:r>
    </w:p>
    <w:p w14:paraId="70FC3B26" w14:textId="77777777" w:rsidR="000068C6" w:rsidRDefault="00000000">
      <w:pPr>
        <w:pStyle w:val="Heading3"/>
        <w:spacing w:before="200" w:after="100"/>
      </w:pPr>
      <w:bookmarkStart w:id="23" w:name="_Toc241021248"/>
      <w:r>
        <w:t>6. Invest in Learning &amp; Development with 2–4 Structured Sessions Per Year</w:t>
      </w:r>
      <w:bookmarkEnd w:id="23"/>
    </w:p>
    <w:p w14:paraId="177627D4" w14:textId="77777777" w:rsidR="000068C6" w:rsidRDefault="00000000">
      <w:pPr>
        <w:spacing w:after="160" w:line="276" w:lineRule="auto"/>
      </w:pPr>
      <w:r>
        <w:t>Embed development plans in performance reviews and tie training milestones to career progression, since zero annual training correlates with elevated attrition.</w:t>
      </w:r>
    </w:p>
    <w:p w14:paraId="2AE2AFC8" w14:textId="77777777" w:rsidR="000068C6" w:rsidRDefault="00000000">
      <w:pPr>
        <w:pStyle w:val="Heading3"/>
        <w:spacing w:before="200" w:after="100"/>
      </w:pPr>
      <w:bookmarkStart w:id="24" w:name="_Toc241021249"/>
      <w:r>
        <w:t>7. Expand Stock Option Coverage to Entry-Level &amp; High-Risk Roles</w:t>
      </w:r>
      <w:bookmarkEnd w:id="24"/>
    </w:p>
    <w:p w14:paraId="557E553C" w14:textId="77777777" w:rsidR="000068C6" w:rsidRDefault="00000000">
      <w:pPr>
        <w:spacing w:after="160" w:line="276" w:lineRule="auto"/>
      </w:pPr>
      <w:r>
        <w:t>Extend Level 1 stock options to Sales Representatives, Lab Technicians, and single employees aged 18–35 — the group most likely to leave without a financial retention anchor.</w:t>
      </w:r>
    </w:p>
    <w:p w14:paraId="6A98C6DF" w14:textId="77777777" w:rsidR="000068C6" w:rsidRDefault="00000000">
      <w:pPr>
        <w:pStyle w:val="Heading3"/>
        <w:spacing w:before="200" w:after="100"/>
      </w:pPr>
      <w:bookmarkStart w:id="25" w:name="_Toc241021250"/>
      <w:r>
        <w:t>8. Implement an Early-Warning Attrition Risk Score for New Joiners</w:t>
      </w:r>
      <w:bookmarkEnd w:id="25"/>
    </w:p>
    <w:p w14:paraId="02123E52" w14:textId="77777777" w:rsidR="000068C6" w:rsidRDefault="00000000">
      <w:pPr>
        <w:spacing w:after="160" w:line="276" w:lineRule="auto"/>
      </w:pPr>
      <w:r>
        <w:t>Build a simple risk score from key predictors (Overtime, Monthly Income, Stock Option Level, Job Satisfaction, Years at Company) and flag high-risk new joiners at 30/60/90 days for proactive manager check-ins and onboarding buddy programmes.</w:t>
      </w:r>
    </w:p>
    <w:p w14:paraId="244DE45F" w14:textId="77777777" w:rsidR="001F257D" w:rsidRDefault="001F257D">
      <w:pPr>
        <w:pStyle w:val="Heading1"/>
        <w:pBdr>
          <w:bottom w:val="single" w:sz="8" w:space="4" w:color="0F62FE"/>
        </w:pBdr>
        <w:spacing w:before="360" w:after="180"/>
      </w:pPr>
    </w:p>
    <w:p w14:paraId="14BA7283" w14:textId="77777777" w:rsidR="001F257D" w:rsidRDefault="001F257D">
      <w:pPr>
        <w:pStyle w:val="Heading1"/>
        <w:pBdr>
          <w:bottom w:val="single" w:sz="8" w:space="4" w:color="0F62FE"/>
        </w:pBdr>
        <w:spacing w:before="360" w:after="180"/>
      </w:pPr>
    </w:p>
    <w:p w14:paraId="3EF969D4" w14:textId="77777777" w:rsidR="001F257D" w:rsidRDefault="001F257D">
      <w:pPr>
        <w:pStyle w:val="Heading1"/>
        <w:pBdr>
          <w:bottom w:val="single" w:sz="8" w:space="4" w:color="0F62FE"/>
        </w:pBdr>
        <w:spacing w:before="360" w:after="180"/>
      </w:pPr>
    </w:p>
    <w:p w14:paraId="5CF1C433" w14:textId="21613D4E" w:rsidR="000068C6" w:rsidRDefault="001F257D">
      <w:pPr>
        <w:pStyle w:val="Heading1"/>
        <w:pBdr>
          <w:bottom w:val="single" w:sz="8" w:space="4" w:color="0F62FE"/>
        </w:pBdr>
        <w:spacing w:before="360" w:after="180"/>
      </w:pPr>
      <w:bookmarkStart w:id="26" w:name="_Toc241021251"/>
      <w:r>
        <w:lastRenderedPageBreak/>
        <w:t>9</w:t>
      </w:r>
      <w:r w:rsidR="00000000">
        <w:t>. Conclusion</w:t>
      </w:r>
      <w:bookmarkEnd w:id="26"/>
    </w:p>
    <w:p w14:paraId="4200B37E" w14:textId="77777777" w:rsidR="000068C6" w:rsidRDefault="00000000">
      <w:pPr>
        <w:spacing w:after="160" w:line="276" w:lineRule="auto"/>
      </w:pPr>
      <w:r>
        <w:t xml:space="preserve">This project successfully analysed the IBM HR Employee Attrition dataset and delivered an interactive, five-page Streamlit dashboard that surfaces the key drivers of employee turnover — overtime, compensation, tenure, promotion recency, work-life balance, and training investment — and translates them into eight concrete, prioritised business recommendations. The dashboard's filterable, KPI-driven design makes it usable directly by HR stakeholders without requiring further technical analysis, fulfilling the core objective of the IBM </w:t>
      </w:r>
      <w:proofErr w:type="spellStart"/>
      <w:r>
        <w:t>SkillsBuild</w:t>
      </w:r>
      <w:proofErr w:type="spellEnd"/>
      <w:r>
        <w:t xml:space="preserve"> Data Analytics with AI capstone project.</w:t>
      </w:r>
    </w:p>
    <w:p w14:paraId="2FF2AFE2" w14:textId="77777777" w:rsidR="000068C6" w:rsidRDefault="00000000">
      <w:pPr>
        <w:spacing w:after="160" w:line="276" w:lineRule="auto"/>
      </w:pPr>
      <w:r>
        <w:t>Future enhancements could include a predictive machine learning model (e.g. logistic regression or gradient boosting) to generate individual employee attrition risk scores, integration of live HRIS data, and export functionality for recommendation tracking.</w:t>
      </w:r>
    </w:p>
    <w:p w14:paraId="1DF7D2D6" w14:textId="015DBEC4" w:rsidR="000068C6" w:rsidRDefault="000068C6" w:rsidP="001F257D">
      <w:pPr>
        <w:pStyle w:val="ListParagraph"/>
        <w:spacing w:after="100" w:line="264" w:lineRule="auto"/>
        <w:ind w:left="720"/>
      </w:pPr>
    </w:p>
    <w:sectPr w:rsidR="000068C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E9BB0" w14:textId="77777777" w:rsidR="00D43336" w:rsidRDefault="00D43336">
      <w:r>
        <w:separator/>
      </w:r>
    </w:p>
  </w:endnote>
  <w:endnote w:type="continuationSeparator" w:id="0">
    <w:p w14:paraId="1DAE04C8" w14:textId="77777777" w:rsidR="00D43336" w:rsidRDefault="00D43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30C8" w14:textId="77777777" w:rsidR="000068C6" w:rsidRDefault="00000000">
    <w:pPr>
      <w:jc w:val="center"/>
    </w:pPr>
    <w:r>
      <w:rPr>
        <w:color w:val="525252"/>
        <w:sz w:val="18"/>
        <w:szCs w:val="18"/>
      </w:rPr>
      <w:t xml:space="preserve">Page </w:t>
    </w:r>
    <w:r>
      <w:rPr>
        <w:color w:val="525252"/>
        <w:sz w:val="18"/>
        <w:szCs w:val="18"/>
      </w:rPr>
      <w:fldChar w:fldCharType="begin"/>
    </w:r>
    <w:r>
      <w:rPr>
        <w:color w:val="525252"/>
        <w:sz w:val="18"/>
        <w:szCs w:val="18"/>
      </w:rPr>
      <w:instrText>PAGE</w:instrText>
    </w:r>
    <w:r>
      <w:rPr>
        <w:color w:val="525252"/>
        <w:sz w:val="18"/>
        <w:szCs w:val="18"/>
      </w:rPr>
      <w:fldChar w:fldCharType="separate"/>
    </w:r>
    <w:r w:rsidR="001F257D">
      <w:rPr>
        <w:noProof/>
        <w:color w:val="525252"/>
        <w:sz w:val="18"/>
        <w:szCs w:val="18"/>
      </w:rPr>
      <w:t>1</w:t>
    </w:r>
    <w:r>
      <w:rPr>
        <w:color w:val="525252"/>
        <w:sz w:val="18"/>
        <w:szCs w:val="18"/>
      </w:rPr>
      <w:fldChar w:fldCharType="end"/>
    </w:r>
    <w:r>
      <w:rPr>
        <w:color w:val="525252"/>
        <w:sz w:val="18"/>
        <w:szCs w:val="18"/>
      </w:rPr>
      <w:t xml:space="preserve"> of </w:t>
    </w:r>
    <w:r>
      <w:rPr>
        <w:color w:val="525252"/>
        <w:sz w:val="18"/>
        <w:szCs w:val="18"/>
      </w:rPr>
      <w:fldChar w:fldCharType="begin"/>
    </w:r>
    <w:r>
      <w:rPr>
        <w:color w:val="525252"/>
        <w:sz w:val="18"/>
        <w:szCs w:val="18"/>
      </w:rPr>
      <w:instrText>NUMPAGES</w:instrText>
    </w:r>
    <w:r>
      <w:rPr>
        <w:color w:val="525252"/>
        <w:sz w:val="18"/>
        <w:szCs w:val="18"/>
      </w:rPr>
      <w:fldChar w:fldCharType="separate"/>
    </w:r>
    <w:r w:rsidR="001F257D">
      <w:rPr>
        <w:noProof/>
        <w:color w:val="525252"/>
        <w:sz w:val="18"/>
        <w:szCs w:val="18"/>
      </w:rPr>
      <w:t>1</w:t>
    </w:r>
    <w:r>
      <w:rPr>
        <w:color w:val="52525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2F2CF" w14:textId="77777777" w:rsidR="00D43336" w:rsidRDefault="00D43336">
      <w:r>
        <w:separator/>
      </w:r>
    </w:p>
  </w:footnote>
  <w:footnote w:type="continuationSeparator" w:id="0">
    <w:p w14:paraId="5CD3D5D8" w14:textId="77777777" w:rsidR="00D43336" w:rsidRDefault="00D43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2872B" w14:textId="77777777" w:rsidR="000068C6" w:rsidRDefault="00000000">
    <w:pPr>
      <w:jc w:val="right"/>
    </w:pPr>
    <w:r>
      <w:rPr>
        <w:color w:val="525252"/>
        <w:sz w:val="16"/>
        <w:szCs w:val="16"/>
      </w:rPr>
      <w:t>IBM HR Attrition Analysis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AC013C"/>
    <w:multiLevelType w:val="hybridMultilevel"/>
    <w:tmpl w:val="19A2AAAA"/>
    <w:lvl w:ilvl="0" w:tplc="A7E6B814">
      <w:start w:val="1"/>
      <w:numFmt w:val="bullet"/>
      <w:lvlText w:val="•"/>
      <w:lvlJc w:val="left"/>
      <w:pPr>
        <w:ind w:left="440" w:hanging="260"/>
      </w:pPr>
    </w:lvl>
    <w:lvl w:ilvl="1" w:tplc="7292ECE0">
      <w:start w:val="1"/>
      <w:numFmt w:val="bullet"/>
      <w:lvlText w:val="◦"/>
      <w:lvlJc w:val="left"/>
      <w:pPr>
        <w:ind w:left="880" w:hanging="260"/>
      </w:pPr>
    </w:lvl>
    <w:lvl w:ilvl="2" w:tplc="DB62D744">
      <w:numFmt w:val="decimal"/>
      <w:lvlText w:val=""/>
      <w:lvlJc w:val="left"/>
    </w:lvl>
    <w:lvl w:ilvl="3" w:tplc="07CC61F0">
      <w:numFmt w:val="decimal"/>
      <w:lvlText w:val=""/>
      <w:lvlJc w:val="left"/>
    </w:lvl>
    <w:lvl w:ilvl="4" w:tplc="B5F04744">
      <w:numFmt w:val="decimal"/>
      <w:lvlText w:val=""/>
      <w:lvlJc w:val="left"/>
    </w:lvl>
    <w:lvl w:ilvl="5" w:tplc="8BD6FE9A">
      <w:numFmt w:val="decimal"/>
      <w:lvlText w:val=""/>
      <w:lvlJc w:val="left"/>
    </w:lvl>
    <w:lvl w:ilvl="6" w:tplc="E5768A06">
      <w:numFmt w:val="decimal"/>
      <w:lvlText w:val=""/>
      <w:lvlJc w:val="left"/>
    </w:lvl>
    <w:lvl w:ilvl="7" w:tplc="6A08354E">
      <w:numFmt w:val="decimal"/>
      <w:lvlText w:val=""/>
      <w:lvlJc w:val="left"/>
    </w:lvl>
    <w:lvl w:ilvl="8" w:tplc="6A0006BC">
      <w:numFmt w:val="decimal"/>
      <w:lvlText w:val=""/>
      <w:lvlJc w:val="left"/>
    </w:lvl>
  </w:abstractNum>
  <w:abstractNum w:abstractNumId="1" w15:restartNumberingAfterBreak="0">
    <w:nsid w:val="7AEC111B"/>
    <w:multiLevelType w:val="hybridMultilevel"/>
    <w:tmpl w:val="E398CAF2"/>
    <w:lvl w:ilvl="0" w:tplc="4BD8212A">
      <w:start w:val="1"/>
      <w:numFmt w:val="bullet"/>
      <w:lvlText w:val="●"/>
      <w:lvlJc w:val="left"/>
      <w:pPr>
        <w:ind w:left="720" w:hanging="360"/>
      </w:pPr>
    </w:lvl>
    <w:lvl w:ilvl="1" w:tplc="8F4281DA">
      <w:start w:val="1"/>
      <w:numFmt w:val="bullet"/>
      <w:lvlText w:val="○"/>
      <w:lvlJc w:val="left"/>
      <w:pPr>
        <w:ind w:left="1440" w:hanging="360"/>
      </w:pPr>
    </w:lvl>
    <w:lvl w:ilvl="2" w:tplc="F0C690A2">
      <w:start w:val="1"/>
      <w:numFmt w:val="bullet"/>
      <w:lvlText w:val="■"/>
      <w:lvlJc w:val="left"/>
      <w:pPr>
        <w:ind w:left="2160" w:hanging="360"/>
      </w:pPr>
    </w:lvl>
    <w:lvl w:ilvl="3" w:tplc="0EDC7DA4">
      <w:start w:val="1"/>
      <w:numFmt w:val="bullet"/>
      <w:lvlText w:val="●"/>
      <w:lvlJc w:val="left"/>
      <w:pPr>
        <w:ind w:left="2880" w:hanging="360"/>
      </w:pPr>
    </w:lvl>
    <w:lvl w:ilvl="4" w:tplc="97F40130">
      <w:start w:val="1"/>
      <w:numFmt w:val="bullet"/>
      <w:lvlText w:val="○"/>
      <w:lvlJc w:val="left"/>
      <w:pPr>
        <w:ind w:left="3600" w:hanging="360"/>
      </w:pPr>
    </w:lvl>
    <w:lvl w:ilvl="5" w:tplc="F5824432">
      <w:start w:val="1"/>
      <w:numFmt w:val="bullet"/>
      <w:lvlText w:val="■"/>
      <w:lvlJc w:val="left"/>
      <w:pPr>
        <w:ind w:left="4320" w:hanging="360"/>
      </w:pPr>
    </w:lvl>
    <w:lvl w:ilvl="6" w:tplc="A516B4C6">
      <w:start w:val="1"/>
      <w:numFmt w:val="bullet"/>
      <w:lvlText w:val="●"/>
      <w:lvlJc w:val="left"/>
      <w:pPr>
        <w:ind w:left="5040" w:hanging="360"/>
      </w:pPr>
    </w:lvl>
    <w:lvl w:ilvl="7" w:tplc="8078FCEA">
      <w:start w:val="1"/>
      <w:numFmt w:val="bullet"/>
      <w:lvlText w:val="●"/>
      <w:lvlJc w:val="left"/>
      <w:pPr>
        <w:ind w:left="5760" w:hanging="360"/>
      </w:pPr>
    </w:lvl>
    <w:lvl w:ilvl="8" w:tplc="57802FAE">
      <w:start w:val="1"/>
      <w:numFmt w:val="bullet"/>
      <w:lvlText w:val="●"/>
      <w:lvlJc w:val="left"/>
      <w:pPr>
        <w:ind w:left="6480" w:hanging="360"/>
      </w:pPr>
    </w:lvl>
  </w:abstractNum>
  <w:num w:numId="1" w16cid:durableId="15911579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8C6"/>
    <w:rsid w:val="000068C6"/>
    <w:rsid w:val="001F257D"/>
    <w:rsid w:val="006F4281"/>
    <w:rsid w:val="00D433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3FB3F"/>
  <w15:docId w15:val="{DE5CFFBE-A8DF-472B-A4A8-57A40F939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61616"/>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F62FE"/>
      <w:sz w:val="30"/>
      <w:szCs w:val="30"/>
    </w:rPr>
  </w:style>
  <w:style w:type="paragraph" w:styleId="Heading2">
    <w:name w:val="heading 2"/>
    <w:uiPriority w:val="9"/>
    <w:unhideWhenUsed/>
    <w:qFormat/>
    <w:pPr>
      <w:outlineLvl w:val="1"/>
    </w:pPr>
    <w:rPr>
      <w:b/>
      <w:bCs/>
      <w:sz w:val="25"/>
      <w:szCs w:val="25"/>
    </w:rPr>
  </w:style>
  <w:style w:type="paragraph" w:styleId="Heading3">
    <w:name w:val="heading 3"/>
    <w:uiPriority w:val="9"/>
    <w:unhideWhenUsed/>
    <w:qFormat/>
    <w:pPr>
      <w:outlineLvl w:val="2"/>
    </w:pPr>
    <w:rPr>
      <w:b/>
      <w:bCs/>
      <w:color w:val="0F62F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F257D"/>
    <w:pPr>
      <w:spacing w:after="100"/>
    </w:pPr>
  </w:style>
  <w:style w:type="paragraph" w:styleId="TOC2">
    <w:name w:val="toc 2"/>
    <w:basedOn w:val="Normal"/>
    <w:next w:val="Normal"/>
    <w:autoRedefine/>
    <w:uiPriority w:val="39"/>
    <w:unhideWhenUsed/>
    <w:rsid w:val="001F257D"/>
    <w:pPr>
      <w:spacing w:after="100"/>
      <w:ind w:left="220"/>
    </w:pPr>
  </w:style>
  <w:style w:type="paragraph" w:styleId="TOC3">
    <w:name w:val="toc 3"/>
    <w:basedOn w:val="Normal"/>
    <w:next w:val="Normal"/>
    <w:autoRedefine/>
    <w:uiPriority w:val="39"/>
    <w:unhideWhenUsed/>
    <w:rsid w:val="001F257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2571</Words>
  <Characters>14656</Characters>
  <Application>Microsoft Office Word</Application>
  <DocSecurity>0</DocSecurity>
  <Lines>122</Lines>
  <Paragraphs>34</Paragraphs>
  <ScaleCrop>false</ScaleCrop>
  <Company/>
  <LinksUpToDate>false</LinksUpToDate>
  <CharactersWithSpaces>17193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Pranay Jha</cp:lastModifiedBy>
  <cp:revision>2</cp:revision>
  <dcterms:created xsi:type="dcterms:W3CDTF">2026-09-22T20:06:00Z</dcterms:created>
  <dcterms:modified xsi:type="dcterms:W3CDTF">2026-09-22T20:31:00Z</dcterms:modified>
</cp:coreProperties>
</file>