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Three</w:t>
      </w:r>
      <w:r w:rsidDel="00000000" w:rsidR="00000000" w:rsidRPr="00000000">
        <w:rPr>
          <w:rtl w:val="0"/>
        </w:rPr>
      </w:r>
    </w:p>
    <w:p w:rsidR="00000000" w:rsidDel="00000000" w:rsidP="00000000" w:rsidRDefault="00000000" w:rsidRPr="00000000" w14:paraId="00000002">
      <w:pPr>
        <w:pStyle w:val="Heading1"/>
        <w:jc w:val="center"/>
        <w:rPr>
          <w:sz w:val="28"/>
          <w:szCs w:val="28"/>
          <w:highlight w:val="yellow"/>
        </w:rPr>
      </w:pPr>
      <w:bookmarkStart w:colFirst="0" w:colLast="0" w:name="_1fsitmbm09dw" w:id="0"/>
      <w:bookmarkEnd w:id="0"/>
      <w:r w:rsidDel="00000000" w:rsidR="00000000" w:rsidRPr="00000000">
        <w:rPr>
          <w:sz w:val="28"/>
          <w:szCs w:val="28"/>
          <w:rtl w:val="0"/>
        </w:rPr>
        <w:t xml:space="preserve">Go Beyond the Numbers: Translate Data into Insights</w:t>
      </w:r>
      <w:r w:rsidDel="00000000" w:rsidR="00000000" w:rsidRPr="00000000">
        <w:rPr>
          <w:rtl w:val="0"/>
        </w:rPr>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52513" cy="1007146"/>
            <wp:effectExtent b="0" l="0" r="0" t="0"/>
            <wp:docPr id="8" name="image8.png"/>
            <a:graphic>
              <a:graphicData uri="http://schemas.openxmlformats.org/drawingml/2006/picture">
                <pic:pic>
                  <pic:nvPicPr>
                    <pic:cNvPr id="0" name="image8.png"/>
                    <pic:cNvPicPr preferRelativeResize="0"/>
                  </pic:nvPicPr>
                  <pic:blipFill>
                    <a:blip r:embed="rId6"/>
                    <a:srcRect b="2155" l="0" r="0" t="2155"/>
                    <a:stretch>
                      <a:fillRect/>
                    </a:stretch>
                  </pic:blipFill>
                  <pic:spPr>
                    <a:xfrm>
                      <a:off x="0" y="0"/>
                      <a:ext cx="1052513" cy="100714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200" w:before="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widowControl w:val="0"/>
        <w:numPr>
          <w:ilvl w:val="0"/>
          <w:numId w:val="5"/>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questions in the Course 3 PACE strategy document</w:t>
      </w:r>
    </w:p>
    <w:p w:rsidR="00000000" w:rsidDel="00000000" w:rsidP="00000000" w:rsidRDefault="00000000" w:rsidRPr="00000000" w14:paraId="0000000C">
      <w:pPr>
        <w:widowControl w:val="0"/>
        <w:numPr>
          <w:ilvl w:val="0"/>
          <w:numId w:val="5"/>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Answer the questions in the Jupyter notebook project file</w:t>
      </w:r>
    </w:p>
    <w:p w:rsidR="00000000" w:rsidDel="00000000" w:rsidP="00000000" w:rsidRDefault="00000000" w:rsidRPr="00000000" w14:paraId="0000000D">
      <w:pPr>
        <w:widowControl w:val="0"/>
        <w:numPr>
          <w:ilvl w:val="0"/>
          <w:numId w:val="5"/>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Clean your data, perform exploratory data analysis (EDA)</w:t>
      </w:r>
    </w:p>
    <w:p w:rsidR="00000000" w:rsidDel="00000000" w:rsidP="00000000" w:rsidRDefault="00000000" w:rsidRPr="00000000" w14:paraId="0000000E">
      <w:pPr>
        <w:widowControl w:val="0"/>
        <w:numPr>
          <w:ilvl w:val="0"/>
          <w:numId w:val="5"/>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data visualizations</w:t>
      </w:r>
    </w:p>
    <w:p w:rsidR="00000000" w:rsidDel="00000000" w:rsidP="00000000" w:rsidRDefault="00000000" w:rsidRPr="00000000" w14:paraId="0000000F">
      <w:pPr>
        <w:numPr>
          <w:ilvl w:val="0"/>
          <w:numId w:val="5"/>
        </w:numPr>
        <w:spacing w:after="200" w:before="0" w:lineRule="auto"/>
        <w:ind w:left="720" w:hanging="360"/>
        <w:rPr>
          <w:rFonts w:ascii="Google Sans" w:cs="Google Sans" w:eastAsia="Google Sans" w:hAnsi="Google Sans"/>
        </w:rPr>
      </w:pPr>
      <w:bookmarkStart w:colFirst="0" w:colLast="0" w:name="_fpuo63gfcqwq" w:id="3"/>
      <w:bookmarkEnd w:id="3"/>
      <w:r w:rsidDel="00000000" w:rsidR="00000000" w:rsidRPr="00000000">
        <w:rPr>
          <w:rFonts w:ascii="Google Sans" w:cs="Google Sans" w:eastAsia="Google Sans" w:hAnsi="Google Sans"/>
          <w:rtl w:val="0"/>
        </w:rPr>
        <w:t xml:space="preserve">Create an executive summary to share your results </w:t>
      </w:r>
    </w:p>
    <w:p w:rsidR="00000000" w:rsidDel="00000000" w:rsidP="00000000" w:rsidRDefault="00000000" w:rsidRPr="00000000" w14:paraId="00000010">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pStyle w:val="Heading1"/>
        <w:keepNext w:val="0"/>
        <w:spacing w:after="100" w:lineRule="auto"/>
        <w:rPr/>
      </w:pPr>
      <w:bookmarkStart w:colFirst="0" w:colLast="0" w:name="_p8mlv3lpq8yf" w:id="4"/>
      <w:bookmarkEnd w:id="4"/>
      <w:r w:rsidDel="00000000" w:rsidR="00000000" w:rsidRPr="00000000">
        <w:rPr>
          <w:rtl w:val="0"/>
        </w:rPr>
        <w:t xml:space="preserve">Relevant Interview Questions </w:t>
      </w:r>
    </w:p>
    <w:p w:rsidR="00000000" w:rsidDel="00000000" w:rsidP="00000000" w:rsidRDefault="00000000" w:rsidRPr="00000000" w14:paraId="00000012">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the end-of-course project will help you respond to these types of questions that are often asked during the interview process: </w:t>
      </w:r>
    </w:p>
    <w:p w:rsidR="00000000" w:rsidDel="00000000" w:rsidP="00000000" w:rsidRDefault="00000000" w:rsidRPr="00000000" w14:paraId="00000013">
      <w:pPr>
        <w:numPr>
          <w:ilvl w:val="0"/>
          <w:numId w:val="9"/>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explain the difference between qualitative and quantitative data sources?</w:t>
      </w:r>
    </w:p>
    <w:p w:rsidR="00000000" w:rsidDel="00000000" w:rsidP="00000000" w:rsidRDefault="00000000" w:rsidRPr="00000000" w14:paraId="00000014">
      <w:pPr>
        <w:numPr>
          <w:ilvl w:val="0"/>
          <w:numId w:val="9"/>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Describe the difference between structured and unstructured data. </w:t>
      </w:r>
    </w:p>
    <w:p w:rsidR="00000000" w:rsidDel="00000000" w:rsidP="00000000" w:rsidRDefault="00000000" w:rsidRPr="00000000" w14:paraId="00000015">
      <w:pPr>
        <w:numPr>
          <w:ilvl w:val="0"/>
          <w:numId w:val="9"/>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it important to do exploratory data analysis?</w:t>
      </w:r>
    </w:p>
    <w:p w:rsidR="00000000" w:rsidDel="00000000" w:rsidP="00000000" w:rsidRDefault="00000000" w:rsidRPr="00000000" w14:paraId="00000016">
      <w:pPr>
        <w:numPr>
          <w:ilvl w:val="0"/>
          <w:numId w:val="9"/>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perform EDA on a given dataset?</w:t>
      </w:r>
    </w:p>
    <w:p w:rsidR="00000000" w:rsidDel="00000000" w:rsidP="00000000" w:rsidRDefault="00000000" w:rsidRPr="00000000" w14:paraId="00000017">
      <w:pPr>
        <w:numPr>
          <w:ilvl w:val="0"/>
          <w:numId w:val="9"/>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do you create or alter a visualization based on different audiences? </w:t>
      </w:r>
    </w:p>
    <w:p w:rsidR="00000000" w:rsidDel="00000000" w:rsidP="00000000" w:rsidRDefault="00000000" w:rsidRPr="00000000" w14:paraId="00000018">
      <w:pPr>
        <w:numPr>
          <w:ilvl w:val="0"/>
          <w:numId w:val="9"/>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do you avoid bias and ensure accessibility in a data visualization?</w:t>
      </w:r>
    </w:p>
    <w:p w:rsidR="00000000" w:rsidDel="00000000" w:rsidP="00000000" w:rsidRDefault="00000000" w:rsidRPr="00000000" w14:paraId="00000019">
      <w:pPr>
        <w:numPr>
          <w:ilvl w:val="0"/>
          <w:numId w:val="9"/>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does data visualization inform your EDA?</w:t>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six tasks; the visual below identifies how the stages of PACE are incorporated across those tasks.  </w:t>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6" name="image4.png"/>
            <a:graphic>
              <a:graphicData uri="http://schemas.openxmlformats.org/drawingml/2006/picture">
                <pic:pic>
                  <pic:nvPicPr>
                    <pic:cNvPr id="0" name="image4.png"/>
                    <pic:cNvPicPr preferRelativeResize="0"/>
                  </pic:nvPicPr>
                  <pic:blipFill>
                    <a:blip r:embed="rId7"/>
                    <a:srcRect b="0" l="73" r="73" t="0"/>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1155cc"/>
          <w:sz w:val="24"/>
          <w:szCs w:val="24"/>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p>
    <w:p w:rsidR="00000000" w:rsidDel="00000000" w:rsidP="00000000" w:rsidRDefault="00000000" w:rsidRPr="00000000" w14:paraId="0000001E">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F">
      <w:pPr>
        <w:spacing w:after="100" w:lineRule="auto"/>
        <w:rPr>
          <w:rFonts w:ascii="Google Sans" w:cs="Google Sans" w:eastAsia="Google Sans" w:hAnsi="Google Sans"/>
          <w:b w:val="1"/>
          <w:color w:val="1155cc"/>
          <w:sz w:val="16"/>
          <w:szCs w:val="16"/>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r w:rsidDel="00000000" w:rsidR="00000000" w:rsidRPr="00000000">
        <w:rPr>
          <w:rtl w:val="0"/>
        </w:rPr>
      </w:r>
    </w:p>
    <w:p w:rsidR="00000000" w:rsidDel="00000000" w:rsidP="00000000" w:rsidRDefault="00000000" w:rsidRPr="00000000" w14:paraId="00000020">
      <w:pPr>
        <w:numPr>
          <w:ilvl w:val="0"/>
          <w:numId w:val="14"/>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data columns and variables and which ones are most relevant to your deliverable?</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Label, sessions, drives, driven_km_drives, driving_days, device and km_per driving day are the most relevant data columns as far as the project’s deliverables are concerned.</w:t>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hd w:fill="ffffff" w:val="clea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numPr>
          <w:ilvl w:val="0"/>
          <w:numId w:val="14"/>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units are your variables in?</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Count variables(sessions, drives, total_sessions),</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Distance(driven_km_drives, km_per_driving_day)</w:t>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Duration(duratiom_minutes_drives)</w:t>
      </w:r>
    </w:p>
    <w:p w:rsidR="00000000" w:rsidDel="00000000" w:rsidP="00000000" w:rsidRDefault="00000000" w:rsidRPr="00000000" w14:paraId="0000002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Days(n_days_after_onboarding, activity_days, driving_days)</w:t>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Categorical(label, device)</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shd w:fill="ffffff" w:val="clea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numPr>
          <w:ilvl w:val="0"/>
          <w:numId w:val="1"/>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your initial presumptions about the data that can inform your EDA, knowing you will need to confirm or deny with your future findings?</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Higher Engagement lower churn rate</w:t>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Longer a user uses the app, lower the churn rate</w:t>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numPr>
          <w:ilvl w:val="0"/>
          <w:numId w:val="14"/>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there any missing or incomplete data? </w:t>
      </w:r>
    </w:p>
    <w:p w:rsidR="00000000" w:rsidDel="00000000" w:rsidP="00000000" w:rsidRDefault="00000000" w:rsidRPr="00000000" w14:paraId="0000003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 there are 700 missing values in the label column</w:t>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shd w:fill="ffffff" w:val="clea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numPr>
          <w:ilvl w:val="0"/>
          <w:numId w:val="14"/>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Are all pieces of this dataset in the same format?</w:t>
      </w:r>
    </w:p>
    <w:p w:rsidR="00000000" w:rsidDel="00000000" w:rsidP="00000000" w:rsidRDefault="00000000" w:rsidRPr="00000000" w14:paraId="0000003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w:t>
      </w:r>
    </w:p>
    <w:p w:rsidR="00000000" w:rsidDel="00000000" w:rsidP="00000000" w:rsidRDefault="00000000" w:rsidRPr="00000000" w14:paraId="0000003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shd w:fill="ffffff" w:val="clea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A">
      <w:pPr>
        <w:numPr>
          <w:ilvl w:val="0"/>
          <w:numId w:val="14"/>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Which EDA practices will be </w:t>
      </w:r>
      <w:r w:rsidDel="00000000" w:rsidR="00000000" w:rsidRPr="00000000">
        <w:rPr>
          <w:rFonts w:ascii="Google Sans" w:cs="Google Sans" w:eastAsia="Google Sans" w:hAnsi="Google Sans"/>
          <w:rtl w:val="0"/>
        </w:rPr>
        <w:t xml:space="preserve">required</w:t>
      </w:r>
      <w:r w:rsidDel="00000000" w:rsidR="00000000" w:rsidRPr="00000000">
        <w:rPr>
          <w:rFonts w:ascii="Google Sans" w:cs="Google Sans" w:eastAsia="Google Sans" w:hAnsi="Google Sans"/>
          <w:rtl w:val="0"/>
        </w:rPr>
        <w:t xml:space="preserve"> to begin this project?</w:t>
      </w:r>
    </w:p>
    <w:p w:rsidR="00000000" w:rsidDel="00000000" w:rsidP="00000000" w:rsidRDefault="00000000" w:rsidRPr="00000000" w14:paraId="0000003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Discovering, Structuring and Cleaning</w:t>
      </w:r>
    </w:p>
    <w:p w:rsidR="00000000" w:rsidDel="00000000" w:rsidP="00000000" w:rsidRDefault="00000000" w:rsidRPr="00000000" w14:paraId="0000003D">
      <w:pPr>
        <w:shd w:fill="ffffff" w:val="clea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E">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7" name="image5.png"/>
            <a:graphic>
              <a:graphicData uri="http://schemas.openxmlformats.org/drawingml/2006/picture">
                <pic:pic>
                  <pic:nvPicPr>
                    <pic:cNvPr id="0" name="image5.png"/>
                    <pic:cNvPicPr preferRelativeResize="0"/>
                  </pic:nvPicPr>
                  <pic:blipFill>
                    <a:blip r:embed="rId9"/>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w:t>
      </w:r>
      <w:r w:rsidDel="00000000" w:rsidR="00000000" w:rsidRPr="00000000">
        <w:rPr>
          <w:rFonts w:ascii="Google Sans" w:cs="Google Sans" w:eastAsia="Google Sans" w:hAnsi="Google Sans"/>
          <w:b w:val="1"/>
          <w:color w:val="ff0000"/>
          <w:sz w:val="24"/>
          <w:szCs w:val="24"/>
          <w:rtl w:val="0"/>
        </w:rPr>
        <w:t xml:space="preserve">A</w:t>
      </w:r>
      <w:r w:rsidDel="00000000" w:rsidR="00000000" w:rsidRPr="00000000">
        <w:rPr>
          <w:rFonts w:ascii="Google Sans" w:cs="Google Sans" w:eastAsia="Google Sans" w:hAnsi="Google Sans"/>
          <w:b w:val="1"/>
          <w:sz w:val="24"/>
          <w:szCs w:val="24"/>
          <w:rtl w:val="0"/>
        </w:rPr>
        <w:t xml:space="preserve">CE: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ff0000"/>
          <w:sz w:val="24"/>
          <w:szCs w:val="24"/>
          <w:rtl w:val="0"/>
        </w:rPr>
        <w:t xml:space="preserve">Analyze Stage</w:t>
      </w:r>
      <w:r w:rsidDel="00000000" w:rsidR="00000000" w:rsidRPr="00000000">
        <w:rPr>
          <w:rtl w:val="0"/>
        </w:rPr>
      </w:r>
    </w:p>
    <w:p w:rsidR="00000000" w:rsidDel="00000000" w:rsidP="00000000" w:rsidRDefault="00000000" w:rsidRPr="00000000" w14:paraId="0000003F">
      <w:pPr>
        <w:numPr>
          <w:ilvl w:val="0"/>
          <w:numId w:val="1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need to be taken to perform EDA in the most effective way to achieve the project goal?</w:t>
      </w:r>
    </w:p>
    <w:p w:rsidR="00000000" w:rsidDel="00000000" w:rsidP="00000000" w:rsidRDefault="00000000" w:rsidRPr="00000000" w14:paraId="0000004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Ensure that the data is effectively cleaned and structured, checked for outliers and missing values so that the resulting dataset is in its optimal condition as far as the project’s requirements are concerned.</w:t>
      </w:r>
    </w:p>
    <w:p w:rsidR="00000000" w:rsidDel="00000000" w:rsidP="00000000" w:rsidRDefault="00000000" w:rsidRPr="00000000" w14:paraId="0000004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2">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3">
      <w:pPr>
        <w:numPr>
          <w:ilvl w:val="0"/>
          <w:numId w:val="1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need to add more data using the EDA practice of joining? What type of structuring needs to be done to this dataset, such as filtering, sorting, etc.?</w:t>
      </w:r>
    </w:p>
    <w:p w:rsidR="00000000" w:rsidDel="00000000" w:rsidP="00000000" w:rsidRDefault="00000000" w:rsidRPr="00000000" w14:paraId="0000004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There is no immediate need for adding more data. </w:t>
      </w:r>
    </w:p>
    <w:p w:rsidR="00000000" w:rsidDel="00000000" w:rsidP="00000000" w:rsidRDefault="00000000" w:rsidRPr="00000000" w14:paraId="0000004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6">
      <w:pPr>
        <w:spacing w:after="200" w:line="240" w:lineRule="auto"/>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47">
      <w:pPr>
        <w:numPr>
          <w:ilvl w:val="0"/>
          <w:numId w:val="1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initial assumptions do you have about the types of visualizations that might best be suited for the intended audience? </w:t>
      </w:r>
    </w:p>
    <w:p w:rsidR="00000000" w:rsidDel="00000000" w:rsidP="00000000" w:rsidRDefault="00000000" w:rsidRPr="00000000" w14:paraId="0000004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Histograms and Box Plots to show distributions of numerical variables and identify outliers.</w:t>
      </w:r>
    </w:p>
    <w:p w:rsidR="00000000" w:rsidDel="00000000" w:rsidP="00000000" w:rsidRDefault="00000000" w:rsidRPr="00000000" w14:paraId="0000004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Bar Charts and Pie Charts to compare user churn rates across various categories.</w:t>
      </w:r>
    </w:p>
    <w:p w:rsidR="00000000" w:rsidDel="00000000" w:rsidP="00000000" w:rsidRDefault="00000000" w:rsidRPr="00000000" w14:paraId="0000004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Scatter plots to identify relationships between variables.</w:t>
      </w:r>
    </w:p>
    <w:p w:rsidR="00000000" w:rsidDel="00000000" w:rsidP="00000000" w:rsidRDefault="00000000" w:rsidRPr="00000000" w14:paraId="0000004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Line charts to illustrate trends over time.</w:t>
      </w:r>
    </w:p>
    <w:p w:rsidR="00000000" w:rsidDel="00000000" w:rsidP="00000000" w:rsidRDefault="00000000" w:rsidRPr="00000000" w14:paraId="0000004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D">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E">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w:t>
      </w:r>
      <w:r w:rsidDel="00000000" w:rsidR="00000000" w:rsidRPr="00000000">
        <w:rPr>
          <w:rFonts w:ascii="Google Sans" w:cs="Google Sans" w:eastAsia="Google Sans" w:hAnsi="Google Sans"/>
          <w:b w:val="1"/>
          <w:color w:val="e69138"/>
          <w:sz w:val="24"/>
          <w:szCs w:val="24"/>
          <w:rtl w:val="0"/>
        </w:rPr>
        <w:t xml:space="preserve">C</w:t>
      </w:r>
      <w:r w:rsidDel="00000000" w:rsidR="00000000" w:rsidRPr="00000000">
        <w:rPr>
          <w:rFonts w:ascii="Google Sans" w:cs="Google Sans" w:eastAsia="Google Sans" w:hAnsi="Google Sans"/>
          <w:b w:val="1"/>
          <w:sz w:val="24"/>
          <w:szCs w:val="24"/>
          <w:rtl w:val="0"/>
        </w:rPr>
        <w:t xml:space="preserve">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e69138"/>
          <w:sz w:val="24"/>
          <w:szCs w:val="24"/>
          <w:rtl w:val="0"/>
        </w:rPr>
        <w:t xml:space="preserve">Construct Stage</w:t>
      </w:r>
      <w:r w:rsidDel="00000000" w:rsidR="00000000" w:rsidRPr="00000000">
        <w:rPr>
          <w:rtl w:val="0"/>
        </w:rPr>
      </w:r>
    </w:p>
    <w:p w:rsidR="00000000" w:rsidDel="00000000" w:rsidP="00000000" w:rsidRDefault="00000000" w:rsidRPr="00000000" w14:paraId="0000004F">
      <w:pPr>
        <w:numPr>
          <w:ilvl w:val="0"/>
          <w:numId w:val="1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visualizations, machine learning algorithms, or other data outputs will need to be built in order to complete the project goals? </w:t>
      </w:r>
    </w:p>
    <w:p w:rsidR="00000000" w:rsidDel="00000000" w:rsidP="00000000" w:rsidRDefault="00000000" w:rsidRPr="00000000" w14:paraId="0000005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Data Visualisations</w:t>
      </w:r>
    </w:p>
    <w:p w:rsidR="00000000" w:rsidDel="00000000" w:rsidP="00000000" w:rsidRDefault="00000000" w:rsidRPr="00000000" w14:paraId="0000005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Histograms and Box Plots to show distributions of numerical variables and identify outliers.</w:t>
      </w:r>
    </w:p>
    <w:p w:rsidR="00000000" w:rsidDel="00000000" w:rsidP="00000000" w:rsidRDefault="00000000" w:rsidRPr="00000000" w14:paraId="0000005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Bar Charts and Pie Charts to compare user churn rates across various categories.</w:t>
      </w:r>
    </w:p>
    <w:p w:rsidR="00000000" w:rsidDel="00000000" w:rsidP="00000000" w:rsidRDefault="00000000" w:rsidRPr="00000000" w14:paraId="0000005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Scatter plots to identify relationships between variables.</w:t>
      </w:r>
    </w:p>
    <w:p w:rsidR="00000000" w:rsidDel="00000000" w:rsidP="00000000" w:rsidRDefault="00000000" w:rsidRPr="00000000" w14:paraId="0000005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Line charts to illustrate trends over time.</w:t>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Machine Learning Algorithms</w:t>
      </w:r>
    </w:p>
    <w:p w:rsidR="00000000" w:rsidDel="00000000" w:rsidP="00000000" w:rsidRDefault="00000000" w:rsidRPr="00000000" w14:paraId="0000005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Logistic Regression</w:t>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Clustering</w:t>
      </w:r>
    </w:p>
    <w:p w:rsidR="00000000" w:rsidDel="00000000" w:rsidP="00000000" w:rsidRDefault="00000000" w:rsidRPr="00000000" w14:paraId="0000005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Other Data Outputs</w:t>
      </w:r>
    </w:p>
    <w:p w:rsidR="00000000" w:rsidDel="00000000" w:rsidP="00000000" w:rsidRDefault="00000000" w:rsidRPr="00000000" w14:paraId="0000005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Descriptive Statistics</w:t>
      </w:r>
    </w:p>
    <w:p w:rsidR="00000000" w:rsidDel="00000000" w:rsidP="00000000" w:rsidRDefault="00000000" w:rsidRPr="00000000" w14:paraId="0000005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0">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1">
      <w:pPr>
        <w:numPr>
          <w:ilvl w:val="0"/>
          <w:numId w:val="1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processes need to be performed in order to build the necessary data visualizations? </w:t>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Data selection, data cleaning, data transformation, choosing the right visualization, matching the data type to the visualization.</w:t>
      </w:r>
    </w:p>
    <w:p w:rsidR="00000000" w:rsidDel="00000000" w:rsidP="00000000" w:rsidRDefault="00000000" w:rsidRPr="00000000" w14:paraId="0000006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4">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5">
      <w:pPr>
        <w:numPr>
          <w:ilvl w:val="0"/>
          <w:numId w:val="1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Which variables are most applicable for the visualizations in this data project? </w:t>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Label, sessions, drives, driven_km_drives, driving_days, device and km_per driving day</w:t>
      </w:r>
    </w:p>
    <w:p w:rsidR="00000000" w:rsidDel="00000000" w:rsidP="00000000" w:rsidRDefault="00000000" w:rsidRPr="00000000" w14:paraId="0000006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8">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9">
      <w:pPr>
        <w:numPr>
          <w:ilvl w:val="0"/>
          <w:numId w:val="1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Going back to the Plan stage, how do you plan to deal with the missing data (if any)?</w:t>
      </w:r>
    </w:p>
    <w:p w:rsidR="00000000" w:rsidDel="00000000" w:rsidP="00000000" w:rsidRDefault="00000000" w:rsidRPr="00000000" w14:paraId="0000006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Based on the reason, extent and nature of the missing data, we can consider:</w:t>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Data Removal</w:t>
      </w:r>
    </w:p>
    <w:p w:rsidR="00000000" w:rsidDel="00000000" w:rsidP="00000000" w:rsidRDefault="00000000" w:rsidRPr="00000000" w14:paraId="0000006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Data Imputation</w:t>
      </w:r>
    </w:p>
    <w:p w:rsidR="00000000" w:rsidDel="00000000" w:rsidP="00000000" w:rsidRDefault="00000000" w:rsidRPr="00000000" w14:paraId="0000006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E">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F">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5" name="image6.png"/>
            <a:graphic>
              <a:graphicData uri="http://schemas.openxmlformats.org/drawingml/2006/picture">
                <pic:pic>
                  <pic:nvPicPr>
                    <pic:cNvPr id="0" name="image6.png"/>
                    <pic:cNvPicPr preferRelativeResize="0"/>
                  </pic:nvPicPr>
                  <pic:blipFill>
                    <a:blip r:embed="rId11"/>
                    <a:srcRect b="6" l="0" r="0" t="6"/>
                    <a:stretch>
                      <a:fillRect/>
                    </a:stretch>
                  </pic:blipFill>
                  <pic:spPr>
                    <a:xfrm>
                      <a:off x="0" y="0"/>
                      <a:ext cx="597232" cy="597232"/>
                    </a:xfrm>
                    <a:prstGeom prst="rect"/>
                    <a:ln/>
                  </pic:spPr>
                </pic:pic>
              </a:graphicData>
            </a:graphic>
          </wp:inline>
        </w:drawing>
      </w:r>
      <w:bookmarkStart w:colFirst="0" w:colLast="0" w:name="avq5o6hklta5" w:id="5"/>
      <w:bookmarkEnd w:id="5"/>
      <w:r w:rsidDel="00000000" w:rsidR="00000000" w:rsidRPr="00000000">
        <w:rPr>
          <w:rFonts w:ascii="Google Sans" w:cs="Google Sans" w:eastAsia="Google Sans" w:hAnsi="Google Sans"/>
          <w:b w:val="1"/>
          <w:sz w:val="24"/>
          <w:szCs w:val="24"/>
          <w:rtl w:val="0"/>
        </w:rPr>
        <w:t xml:space="preserve">PAC</w:t>
      </w:r>
      <w:r w:rsidDel="00000000" w:rsidR="00000000" w:rsidRPr="00000000">
        <w:rPr>
          <w:rFonts w:ascii="Google Sans" w:cs="Google Sans" w:eastAsia="Google Sans" w:hAnsi="Google Sans"/>
          <w:b w:val="1"/>
          <w:color w:val="0f9d58"/>
          <w:sz w:val="24"/>
          <w:szCs w:val="24"/>
          <w:rtl w:val="0"/>
        </w:rPr>
        <w:t xml:space="preserve">E</w: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b w:val="1"/>
          <w:color w:val="0f9d58"/>
          <w:sz w:val="24"/>
          <w:szCs w:val="24"/>
          <w:rtl w:val="0"/>
        </w:rPr>
        <w:t xml:space="preserve">Execute Stage</w:t>
      </w:r>
      <w:r w:rsidDel="00000000" w:rsidR="00000000" w:rsidRPr="00000000">
        <w:rPr>
          <w:rtl w:val="0"/>
        </w:rPr>
      </w:r>
    </w:p>
    <w:p w:rsidR="00000000" w:rsidDel="00000000" w:rsidP="00000000" w:rsidRDefault="00000000" w:rsidRPr="00000000" w14:paraId="00000070">
      <w:pPr>
        <w:numPr>
          <w:ilvl w:val="0"/>
          <w:numId w:val="1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key insights emerged from your EDA and visualizations(s)?</w:t>
      </w:r>
    </w:p>
    <w:p w:rsidR="00000000" w:rsidDel="00000000" w:rsidP="00000000" w:rsidRDefault="00000000" w:rsidRPr="00000000" w14:paraId="00000071">
      <w:pPr>
        <w:numPr>
          <w:ilvl w:val="0"/>
          <w:numId w:val="14"/>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pPr>
      <w:r w:rsidDel="00000000" w:rsidR="00000000" w:rsidRPr="00000000">
        <w:rPr>
          <w:rFonts w:ascii="Google Sans" w:cs="Google Sans" w:eastAsia="Google Sans" w:hAnsi="Google Sans"/>
          <w:b w:val="1"/>
          <w:rtl w:val="0"/>
        </w:rPr>
        <w:t xml:space="preserve">Overall Churn Rate:</w:t>
      </w:r>
      <w:r w:rsidDel="00000000" w:rsidR="00000000" w:rsidRPr="00000000">
        <w:rPr>
          <w:rFonts w:ascii="Google Sans" w:cs="Google Sans" w:eastAsia="Google Sans" w:hAnsi="Google Sans"/>
          <w:rtl w:val="0"/>
        </w:rPr>
        <w:t xml:space="preserve"> Approximately 17%.</w:t>
      </w:r>
    </w:p>
    <w:p w:rsidR="00000000" w:rsidDel="00000000" w:rsidP="00000000" w:rsidRDefault="00000000" w:rsidRPr="00000000" w14:paraId="00000072">
      <w:pPr>
        <w:numPr>
          <w:ilvl w:val="0"/>
          <w:numId w:val="14"/>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pPr>
      <w:r w:rsidDel="00000000" w:rsidR="00000000" w:rsidRPr="00000000">
        <w:rPr>
          <w:rFonts w:ascii="Google Sans" w:cs="Google Sans" w:eastAsia="Google Sans" w:hAnsi="Google Sans"/>
          <w:b w:val="1"/>
          <w:rtl w:val="0"/>
        </w:rPr>
        <w:t xml:space="preserve">Device Type:</w:t>
      </w:r>
      <w:r w:rsidDel="00000000" w:rsidR="00000000" w:rsidRPr="00000000">
        <w:rPr>
          <w:rFonts w:ascii="Google Sans" w:cs="Google Sans" w:eastAsia="Google Sans" w:hAnsi="Google Sans"/>
          <w:rtl w:val="0"/>
        </w:rPr>
        <w:t xml:space="preserve"> Churn rate is consistent across iPhone and Android users.</w:t>
      </w:r>
    </w:p>
    <w:p w:rsidR="00000000" w:rsidDel="00000000" w:rsidP="00000000" w:rsidRDefault="00000000" w:rsidRPr="00000000" w14:paraId="00000073">
      <w:pPr>
        <w:numPr>
          <w:ilvl w:val="0"/>
          <w:numId w:val="14"/>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pPr>
      <w:r w:rsidDel="00000000" w:rsidR="00000000" w:rsidRPr="00000000">
        <w:rPr>
          <w:rFonts w:ascii="Google Sans" w:cs="Google Sans" w:eastAsia="Google Sans" w:hAnsi="Google Sans"/>
          <w:b w:val="1"/>
          <w:rtl w:val="0"/>
        </w:rPr>
        <w:t xml:space="preserve">High-Mileage Drivers:</w:t>
      </w:r>
      <w:r w:rsidDel="00000000" w:rsidR="00000000" w:rsidRPr="00000000">
        <w:rPr>
          <w:rFonts w:ascii="Google Sans" w:cs="Google Sans" w:eastAsia="Google Sans" w:hAnsi="Google Sans"/>
          <w:rtl w:val="0"/>
        </w:rPr>
        <w:t xml:space="preserve"> Users who drive very long distances are more likely to churn.</w:t>
      </w:r>
    </w:p>
    <w:p w:rsidR="00000000" w:rsidDel="00000000" w:rsidP="00000000" w:rsidRDefault="00000000" w:rsidRPr="00000000" w14:paraId="00000074">
      <w:pPr>
        <w:numPr>
          <w:ilvl w:val="0"/>
          <w:numId w:val="14"/>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pPr>
      <w:r w:rsidDel="00000000" w:rsidR="00000000" w:rsidRPr="00000000">
        <w:rPr>
          <w:rFonts w:ascii="Google Sans" w:cs="Google Sans" w:eastAsia="Google Sans" w:hAnsi="Google Sans"/>
          <w:b w:val="1"/>
          <w:rtl w:val="0"/>
        </w:rPr>
        <w:t xml:space="preserve">Engaged Users:</w:t>
      </w:r>
      <w:r w:rsidDel="00000000" w:rsidR="00000000" w:rsidRPr="00000000">
        <w:rPr>
          <w:rFonts w:ascii="Google Sans" w:cs="Google Sans" w:eastAsia="Google Sans" w:hAnsi="Google Sans"/>
          <w:rtl w:val="0"/>
        </w:rPr>
        <w:t xml:space="preserve"> Frequent app usage (sessions, drives) correlates with lower churn.</w:t>
      </w:r>
    </w:p>
    <w:p w:rsidR="00000000" w:rsidDel="00000000" w:rsidP="00000000" w:rsidRDefault="00000000" w:rsidRPr="00000000" w14:paraId="00000075">
      <w:pPr>
        <w:numPr>
          <w:ilvl w:val="0"/>
          <w:numId w:val="14"/>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pPr>
      <w:r w:rsidDel="00000000" w:rsidR="00000000" w:rsidRPr="00000000">
        <w:rPr>
          <w:rFonts w:ascii="Google Sans" w:cs="Google Sans" w:eastAsia="Google Sans" w:hAnsi="Google Sans"/>
          <w:b w:val="1"/>
          <w:rtl w:val="0"/>
        </w:rPr>
        <w:t xml:space="preserve">Data Anomalies:</w:t>
      </w:r>
      <w:r w:rsidDel="00000000" w:rsidR="00000000" w:rsidRPr="00000000">
        <w:rPr>
          <w:rFonts w:ascii="Google Sans" w:cs="Google Sans" w:eastAsia="Google Sans" w:hAnsi="Google Sans"/>
          <w:rtl w:val="0"/>
        </w:rPr>
        <w:t xml:space="preserve"> Maximum driving days &lt; 31; long-time users with sudden usage spikes.</w:t>
      </w:r>
    </w:p>
    <w:p w:rsidR="00000000" w:rsidDel="00000000" w:rsidP="00000000" w:rsidRDefault="00000000" w:rsidRPr="00000000" w14:paraId="00000076">
      <w:pPr>
        <w:numPr>
          <w:ilvl w:val="0"/>
          <w:numId w:val="14"/>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pPr>
      <w:r w:rsidDel="00000000" w:rsidR="00000000" w:rsidRPr="00000000">
        <w:rPr>
          <w:rFonts w:ascii="Google Sans" w:cs="Google Sans" w:eastAsia="Google Sans" w:hAnsi="Google Sans"/>
          <w:b w:val="1"/>
          <w:rtl w:val="0"/>
        </w:rPr>
        <w:t xml:space="preserve">Churn Correlations:</w:t>
      </w:r>
      <w:r w:rsidDel="00000000" w:rsidR="00000000" w:rsidRPr="00000000">
        <w:rPr>
          <w:rFonts w:ascii="Google Sans" w:cs="Google Sans" w:eastAsia="Google Sans" w:hAnsi="Google Sans"/>
          <w:rtl w:val="0"/>
        </w:rPr>
        <w:t xml:space="preserve"> Higher mean daily driving distance and infrequent usage are linked to higher churn.</w:t>
      </w:r>
    </w:p>
    <w:p w:rsidR="00000000" w:rsidDel="00000000" w:rsidP="00000000" w:rsidRDefault="00000000" w:rsidRPr="00000000" w14:paraId="00000077">
      <w:pPr>
        <w:numPr>
          <w:ilvl w:val="0"/>
          <w:numId w:val="14"/>
        </w:numPr>
        <w:pBdr>
          <w:top w:color="000000" w:space="2" w:sz="8" w:val="single"/>
          <w:left w:color="000000" w:space="2" w:sz="8" w:val="single"/>
          <w:bottom w:color="000000" w:space="2" w:sz="8" w:val="single"/>
          <w:right w:color="000000" w:space="2" w:sz="8" w:val="single"/>
        </w:pBdr>
        <w:shd w:fill="ffffff" w:val="clear"/>
        <w:spacing w:after="240" w:line="240" w:lineRule="auto"/>
        <w:ind w:left="720" w:hanging="360"/>
      </w:pPr>
      <w:r w:rsidDel="00000000" w:rsidR="00000000" w:rsidRPr="00000000">
        <w:rPr>
          <w:rFonts w:ascii="Google Sans" w:cs="Google Sans" w:eastAsia="Google Sans" w:hAnsi="Google Sans"/>
          <w:b w:val="1"/>
          <w:rtl w:val="0"/>
        </w:rPr>
        <w:t xml:space="preserve">User Tenure:</w:t>
      </w:r>
      <w:r w:rsidDel="00000000" w:rsidR="00000000" w:rsidRPr="00000000">
        <w:rPr>
          <w:rFonts w:ascii="Google Sans" w:cs="Google Sans" w:eastAsia="Google Sans" w:hAnsi="Google Sans"/>
          <w:rtl w:val="0"/>
        </w:rPr>
        <w:t xml:space="preserve"> No clear overrepresentation of newer users compared to long-time users.</w:t>
      </w:r>
    </w:p>
    <w:p w:rsidR="00000000" w:rsidDel="00000000" w:rsidP="00000000" w:rsidRDefault="00000000" w:rsidRPr="00000000" w14:paraId="00000078">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9">
      <w:pPr>
        <w:numPr>
          <w:ilvl w:val="0"/>
          <w:numId w:val="1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business and/or organizational recommendations do you propose based on the visualization(s) built?</w:t>
      </w:r>
    </w:p>
    <w:p w:rsidR="00000000" w:rsidDel="00000000" w:rsidP="00000000" w:rsidRDefault="00000000" w:rsidRPr="00000000" w14:paraId="0000007A">
      <w:pPr>
        <w:pBdr>
          <w:top w:color="000000" w:space="2" w:sz="8" w:val="single"/>
          <w:left w:color="000000" w:space="2" w:sz="8" w:val="single"/>
          <w:bottom w:color="000000" w:space="2" w:sz="8" w:val="single"/>
          <w:right w:color="000000" w:space="2" w:sz="8" w:val="single"/>
        </w:pBdr>
        <w:shd w:fill="ffffff" w:val="clear"/>
        <w:spacing w:after="240" w:before="24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Addressing Long-Distance Drivers:</w:t>
      </w:r>
    </w:p>
    <w:p w:rsidR="00000000" w:rsidDel="00000000" w:rsidP="00000000" w:rsidRDefault="00000000" w:rsidRPr="00000000" w14:paraId="0000007B">
      <w:pPr>
        <w:numPr>
          <w:ilvl w:val="0"/>
          <w:numId w:val="6"/>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Investigate pain points and unmet needs.</w:t>
      </w:r>
    </w:p>
    <w:p w:rsidR="00000000" w:rsidDel="00000000" w:rsidP="00000000" w:rsidRDefault="00000000" w:rsidRPr="00000000" w14:paraId="0000007C">
      <w:pPr>
        <w:numPr>
          <w:ilvl w:val="0"/>
          <w:numId w:val="6"/>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Develop features for extended journeys (e.g., route optimization, real-time traffic).</w:t>
      </w:r>
    </w:p>
    <w:p w:rsidR="00000000" w:rsidDel="00000000" w:rsidP="00000000" w:rsidRDefault="00000000" w:rsidRPr="00000000" w14:paraId="0000007D">
      <w:pPr>
        <w:numPr>
          <w:ilvl w:val="0"/>
          <w:numId w:val="6"/>
        </w:numPr>
        <w:pBdr>
          <w:top w:color="000000" w:space="2" w:sz="8" w:val="single"/>
          <w:left w:color="000000" w:space="2" w:sz="8" w:val="single"/>
          <w:bottom w:color="000000" w:space="2" w:sz="8" w:val="single"/>
          <w:right w:color="000000" w:space="2" w:sz="8" w:val="single"/>
        </w:pBdr>
        <w:shd w:fill="ffffff" w:val="clear"/>
        <w:spacing w:after="24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Personalize communication with relevant tips and information.</w:t>
      </w:r>
    </w:p>
    <w:p w:rsidR="00000000" w:rsidDel="00000000" w:rsidP="00000000" w:rsidRDefault="00000000" w:rsidRPr="00000000" w14:paraId="0000007E">
      <w:pPr>
        <w:pBdr>
          <w:top w:color="000000" w:space="2" w:sz="8" w:val="single"/>
          <w:left w:color="000000" w:space="2" w:sz="8" w:val="single"/>
          <w:bottom w:color="000000" w:space="2" w:sz="8" w:val="single"/>
          <w:right w:color="000000" w:space="2" w:sz="8" w:val="single"/>
        </w:pBdr>
        <w:shd w:fill="ffffff" w:val="clear"/>
        <w:spacing w:after="240" w:before="24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Enhancing Engagement:</w:t>
      </w:r>
    </w:p>
    <w:p w:rsidR="00000000" w:rsidDel="00000000" w:rsidP="00000000" w:rsidRDefault="00000000" w:rsidRPr="00000000" w14:paraId="0000007F">
      <w:pPr>
        <w:numPr>
          <w:ilvl w:val="0"/>
          <w:numId w:val="1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Incentivize frequent usage with rewards, challenges, or gamification.</w:t>
      </w:r>
    </w:p>
    <w:p w:rsidR="00000000" w:rsidDel="00000000" w:rsidP="00000000" w:rsidRDefault="00000000" w:rsidRPr="00000000" w14:paraId="00000080">
      <w:pPr>
        <w:numPr>
          <w:ilvl w:val="0"/>
          <w:numId w:val="1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Provide personalized recommendations (routes, destinations).</w:t>
      </w:r>
    </w:p>
    <w:p w:rsidR="00000000" w:rsidDel="00000000" w:rsidP="00000000" w:rsidRDefault="00000000" w:rsidRPr="00000000" w14:paraId="00000081">
      <w:pPr>
        <w:numPr>
          <w:ilvl w:val="0"/>
          <w:numId w:val="12"/>
        </w:numPr>
        <w:pBdr>
          <w:top w:color="000000" w:space="2" w:sz="8" w:val="single"/>
          <w:left w:color="000000" w:space="2" w:sz="8" w:val="single"/>
          <w:bottom w:color="000000" w:space="2" w:sz="8" w:val="single"/>
          <w:right w:color="000000" w:space="2" w:sz="8" w:val="single"/>
        </w:pBdr>
        <w:shd w:fill="ffffff" w:val="clear"/>
        <w:spacing w:after="24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Use proactive notifications to prompt app usage.</w:t>
      </w:r>
    </w:p>
    <w:p w:rsidR="00000000" w:rsidDel="00000000" w:rsidP="00000000" w:rsidRDefault="00000000" w:rsidRPr="00000000" w14:paraId="00000082">
      <w:pPr>
        <w:pBdr>
          <w:top w:color="000000" w:space="2" w:sz="8" w:val="single"/>
          <w:left w:color="000000" w:space="2" w:sz="8" w:val="single"/>
          <w:bottom w:color="000000" w:space="2" w:sz="8" w:val="single"/>
          <w:right w:color="000000" w:space="2" w:sz="8" w:val="single"/>
        </w:pBdr>
        <w:shd w:fill="ffffff" w:val="clear"/>
        <w:spacing w:after="240" w:before="24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Data Quality and Integrity:</w:t>
      </w:r>
    </w:p>
    <w:p w:rsidR="00000000" w:rsidDel="00000000" w:rsidP="00000000" w:rsidRDefault="00000000" w:rsidRPr="00000000" w14:paraId="00000083">
      <w:pPr>
        <w:numPr>
          <w:ilvl w:val="0"/>
          <w:numId w:val="3"/>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Investigate and address identified data anomalies.</w:t>
      </w:r>
    </w:p>
    <w:p w:rsidR="00000000" w:rsidDel="00000000" w:rsidP="00000000" w:rsidRDefault="00000000" w:rsidRPr="00000000" w14:paraId="00000084">
      <w:pPr>
        <w:numPr>
          <w:ilvl w:val="0"/>
          <w:numId w:val="3"/>
        </w:numPr>
        <w:pBdr>
          <w:top w:color="000000" w:space="2" w:sz="8" w:val="single"/>
          <w:left w:color="000000" w:space="2" w:sz="8" w:val="single"/>
          <w:bottom w:color="000000" w:space="2" w:sz="8" w:val="single"/>
          <w:right w:color="000000" w:space="2" w:sz="8" w:val="single"/>
        </w:pBdr>
        <w:shd w:fill="ffffff" w:val="clear"/>
        <w:spacing w:after="24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Improve data collection processes.</w:t>
      </w:r>
    </w:p>
    <w:p w:rsidR="00000000" w:rsidDel="00000000" w:rsidP="00000000" w:rsidRDefault="00000000" w:rsidRPr="00000000" w14:paraId="00000085">
      <w:pPr>
        <w:pBdr>
          <w:top w:color="000000" w:space="2" w:sz="8" w:val="single"/>
          <w:left w:color="000000" w:space="2" w:sz="8" w:val="single"/>
          <w:bottom w:color="000000" w:space="2" w:sz="8" w:val="single"/>
          <w:right w:color="000000" w:space="2" w:sz="8" w:val="single"/>
        </w:pBdr>
        <w:shd w:fill="ffffff" w:val="clear"/>
        <w:spacing w:after="240" w:before="24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User Segmentation and Targeting:</w:t>
      </w:r>
    </w:p>
    <w:p w:rsidR="00000000" w:rsidDel="00000000" w:rsidP="00000000" w:rsidRDefault="00000000" w:rsidRPr="00000000" w14:paraId="00000086">
      <w:pPr>
        <w:numPr>
          <w:ilvl w:val="0"/>
          <w:numId w:val="8"/>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Identify high-risk users based on behavior and usage patterns.</w:t>
      </w:r>
    </w:p>
    <w:p w:rsidR="00000000" w:rsidDel="00000000" w:rsidP="00000000" w:rsidRDefault="00000000" w:rsidRPr="00000000" w14:paraId="00000087">
      <w:pPr>
        <w:numPr>
          <w:ilvl w:val="0"/>
          <w:numId w:val="8"/>
        </w:numPr>
        <w:pBdr>
          <w:top w:color="000000" w:space="2" w:sz="8" w:val="single"/>
          <w:left w:color="000000" w:space="2" w:sz="8" w:val="single"/>
          <w:bottom w:color="000000" w:space="2" w:sz="8" w:val="single"/>
          <w:right w:color="000000" w:space="2" w:sz="8" w:val="single"/>
        </w:pBdr>
        <w:shd w:fill="ffffff" w:val="clear"/>
        <w:spacing w:after="24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Implement personalized interventions for at-risk users.</w:t>
      </w:r>
    </w:p>
    <w:p w:rsidR="00000000" w:rsidDel="00000000" w:rsidP="00000000" w:rsidRDefault="00000000" w:rsidRPr="00000000" w14:paraId="00000088">
      <w:pPr>
        <w:pBdr>
          <w:top w:color="000000" w:space="2" w:sz="8" w:val="single"/>
          <w:left w:color="000000" w:space="2" w:sz="8" w:val="single"/>
          <w:bottom w:color="000000" w:space="2" w:sz="8" w:val="single"/>
          <w:right w:color="000000" w:space="2" w:sz="8" w:val="single"/>
        </w:pBdr>
        <w:shd w:fill="ffffff" w:val="clear"/>
        <w:spacing w:after="240" w:before="24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Continuous Improvement:</w:t>
      </w:r>
    </w:p>
    <w:p w:rsidR="00000000" w:rsidDel="00000000" w:rsidP="00000000" w:rsidRDefault="00000000" w:rsidRPr="00000000" w14:paraId="00000089">
      <w:pPr>
        <w:numPr>
          <w:ilvl w:val="0"/>
          <w:numId w:val="10"/>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Monitor churn metrics and adapt strategies accordingly.</w:t>
      </w:r>
    </w:p>
    <w:p w:rsidR="00000000" w:rsidDel="00000000" w:rsidP="00000000" w:rsidRDefault="00000000" w:rsidRPr="00000000" w14:paraId="0000008A">
      <w:pPr>
        <w:numPr>
          <w:ilvl w:val="0"/>
          <w:numId w:val="10"/>
        </w:numPr>
        <w:pBdr>
          <w:top w:color="000000" w:space="2" w:sz="8" w:val="single"/>
          <w:left w:color="000000" w:space="2" w:sz="8" w:val="single"/>
          <w:bottom w:color="000000" w:space="2" w:sz="8" w:val="single"/>
          <w:right w:color="000000" w:space="2" w:sz="8" w:val="single"/>
        </w:pBdr>
        <w:shd w:fill="ffffff" w:val="clear"/>
        <w:spacing w:after="24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Adopt an iterative approach for ongoing optimization</w:t>
      </w:r>
    </w:p>
    <w:p w:rsidR="00000000" w:rsidDel="00000000" w:rsidP="00000000" w:rsidRDefault="00000000" w:rsidRPr="00000000" w14:paraId="0000008B">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C">
      <w:pPr>
        <w:numPr>
          <w:ilvl w:val="0"/>
          <w:numId w:val="1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Given what you know about the data and the visualizations you were using, what other questions could you research for the team?  </w:t>
      </w:r>
    </w:p>
    <w:p w:rsidR="00000000" w:rsidDel="00000000" w:rsidP="00000000" w:rsidRDefault="00000000" w:rsidRPr="00000000" w14:paraId="0000008D">
      <w:pPr>
        <w:numPr>
          <w:ilvl w:val="0"/>
          <w:numId w:val="7"/>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Long-Distance Drivers:</w:t>
      </w:r>
      <w:r w:rsidDel="00000000" w:rsidR="00000000" w:rsidRPr="00000000">
        <w:rPr>
          <w:rFonts w:ascii="Google Sans" w:cs="Google Sans" w:eastAsia="Google Sans" w:hAnsi="Google Sans"/>
          <w:rtl w:val="0"/>
        </w:rPr>
        <w:t xml:space="preserve"> What specific pain points and feature preferences do they have?</w:t>
      </w:r>
    </w:p>
    <w:p w:rsidR="00000000" w:rsidDel="00000000" w:rsidP="00000000" w:rsidRDefault="00000000" w:rsidRPr="00000000" w14:paraId="0000008E">
      <w:pPr>
        <w:numPr>
          <w:ilvl w:val="0"/>
          <w:numId w:val="7"/>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User Engagement:</w:t>
      </w:r>
      <w:r w:rsidDel="00000000" w:rsidR="00000000" w:rsidRPr="00000000">
        <w:rPr>
          <w:rFonts w:ascii="Google Sans" w:cs="Google Sans" w:eastAsia="Google Sans" w:hAnsi="Google Sans"/>
          <w:rtl w:val="0"/>
        </w:rPr>
        <w:t xml:space="preserve"> How can personalized recommendations and incentives be optimized to improve engagement and habit formation?</w:t>
      </w:r>
    </w:p>
    <w:p w:rsidR="00000000" w:rsidDel="00000000" w:rsidP="00000000" w:rsidRDefault="00000000" w:rsidRPr="00000000" w14:paraId="0000008F">
      <w:pPr>
        <w:numPr>
          <w:ilvl w:val="0"/>
          <w:numId w:val="7"/>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Anomalies:</w:t>
      </w:r>
      <w:r w:rsidDel="00000000" w:rsidR="00000000" w:rsidRPr="00000000">
        <w:rPr>
          <w:rFonts w:ascii="Google Sans" w:cs="Google Sans" w:eastAsia="Google Sans" w:hAnsi="Google Sans"/>
          <w:rtl w:val="0"/>
        </w:rPr>
        <w:t xml:space="preserve"> What caused the limitation on driving days and the usage spikes among long-time users?</w:t>
      </w:r>
    </w:p>
    <w:p w:rsidR="00000000" w:rsidDel="00000000" w:rsidP="00000000" w:rsidRDefault="00000000" w:rsidRPr="00000000" w14:paraId="00000090">
      <w:pPr>
        <w:numPr>
          <w:ilvl w:val="0"/>
          <w:numId w:val="7"/>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User Demographics:</w:t>
      </w:r>
      <w:r w:rsidDel="00000000" w:rsidR="00000000" w:rsidRPr="00000000">
        <w:rPr>
          <w:rFonts w:ascii="Google Sans" w:cs="Google Sans" w:eastAsia="Google Sans" w:hAnsi="Google Sans"/>
          <w:rtl w:val="0"/>
        </w:rPr>
        <w:t xml:space="preserve"> Are there specific demographic groups with higher churn risk?</w:t>
      </w:r>
    </w:p>
    <w:p w:rsidR="00000000" w:rsidDel="00000000" w:rsidP="00000000" w:rsidRDefault="00000000" w:rsidRPr="00000000" w14:paraId="00000091">
      <w:pPr>
        <w:numPr>
          <w:ilvl w:val="0"/>
          <w:numId w:val="7"/>
        </w:numPr>
        <w:pBdr>
          <w:top w:color="000000" w:space="2" w:sz="8" w:val="single"/>
          <w:left w:color="000000" w:space="2" w:sz="8" w:val="single"/>
          <w:bottom w:color="000000" w:space="2" w:sz="8" w:val="single"/>
          <w:right w:color="000000" w:space="2" w:sz="8" w:val="single"/>
        </w:pBdr>
        <w:shd w:fill="ffffff" w:val="clear"/>
        <w:spacing w:after="24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App Features:</w:t>
      </w:r>
      <w:r w:rsidDel="00000000" w:rsidR="00000000" w:rsidRPr="00000000">
        <w:rPr>
          <w:rFonts w:ascii="Google Sans" w:cs="Google Sans" w:eastAsia="Google Sans" w:hAnsi="Google Sans"/>
          <w:rtl w:val="0"/>
        </w:rPr>
        <w:t xml:space="preserve"> Which features are most important for retaining users, and are there any that contribute to frustration?</w:t>
      </w:r>
    </w:p>
    <w:p w:rsidR="00000000" w:rsidDel="00000000" w:rsidP="00000000" w:rsidRDefault="00000000" w:rsidRPr="00000000" w14:paraId="00000092">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3">
      <w:pPr>
        <w:numPr>
          <w:ilvl w:val="0"/>
          <w:numId w:val="1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might you share these visualizations with different audiences?</w:t>
      </w:r>
    </w:p>
    <w:p w:rsidR="00000000" w:rsidDel="00000000" w:rsidP="00000000" w:rsidRDefault="00000000" w:rsidRPr="00000000" w14:paraId="00000094">
      <w:pPr>
        <w:pBdr>
          <w:top w:color="000000" w:space="2" w:sz="8" w:val="single"/>
          <w:left w:color="000000" w:space="2" w:sz="8" w:val="single"/>
          <w:bottom w:color="000000" w:space="2" w:sz="8" w:val="single"/>
          <w:right w:color="000000" w:space="2" w:sz="8" w:val="single"/>
        </w:pBdr>
        <w:shd w:fill="ffffff" w:val="clear"/>
        <w:spacing w:after="240" w:before="24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 Executive Audience (e.g., Harriet Hadzic, Director of Data Analysis):</w:t>
      </w:r>
    </w:p>
    <w:p w:rsidR="00000000" w:rsidDel="00000000" w:rsidP="00000000" w:rsidRDefault="00000000" w:rsidRPr="00000000" w14:paraId="00000095">
      <w:pPr>
        <w:numPr>
          <w:ilvl w:val="0"/>
          <w:numId w:val="15"/>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Focus:</w:t>
      </w:r>
      <w:r w:rsidDel="00000000" w:rsidR="00000000" w:rsidRPr="00000000">
        <w:rPr>
          <w:rFonts w:ascii="Google Sans" w:cs="Google Sans" w:eastAsia="Google Sans" w:hAnsi="Google Sans"/>
          <w:rtl w:val="0"/>
        </w:rPr>
        <w:t xml:space="preserve"> High-level insights, key trends, and actionable recommendations.</w:t>
      </w:r>
    </w:p>
    <w:p w:rsidR="00000000" w:rsidDel="00000000" w:rsidP="00000000" w:rsidRDefault="00000000" w:rsidRPr="00000000" w14:paraId="00000096">
      <w:pPr>
        <w:numPr>
          <w:ilvl w:val="0"/>
          <w:numId w:val="15"/>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Format:</w:t>
      </w:r>
      <w:r w:rsidDel="00000000" w:rsidR="00000000" w:rsidRPr="00000000">
        <w:rPr>
          <w:rFonts w:ascii="Google Sans" w:cs="Google Sans" w:eastAsia="Google Sans" w:hAnsi="Google Sans"/>
          <w:rtl w:val="0"/>
        </w:rPr>
        <w:t xml:space="preserve"> Concise presentation or report with clear visuals and minimal technical details.</w:t>
      </w:r>
    </w:p>
    <w:p w:rsidR="00000000" w:rsidDel="00000000" w:rsidP="00000000" w:rsidRDefault="00000000" w:rsidRPr="00000000" w14:paraId="00000097">
      <w:pPr>
        <w:numPr>
          <w:ilvl w:val="0"/>
          <w:numId w:val="15"/>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Delivery:</w:t>
      </w:r>
      <w:r w:rsidDel="00000000" w:rsidR="00000000" w:rsidRPr="00000000">
        <w:rPr>
          <w:rFonts w:ascii="Google Sans" w:cs="Google Sans" w:eastAsia="Google Sans" w:hAnsi="Google Sans"/>
          <w:rtl w:val="0"/>
        </w:rPr>
        <w:t xml:space="preserve"> In-person presentation, executive summary document, or interactive dashboard.</w:t>
      </w:r>
    </w:p>
    <w:p w:rsidR="00000000" w:rsidDel="00000000" w:rsidP="00000000" w:rsidRDefault="00000000" w:rsidRPr="00000000" w14:paraId="00000098">
      <w:pPr>
        <w:numPr>
          <w:ilvl w:val="0"/>
          <w:numId w:val="15"/>
        </w:numPr>
        <w:pBdr>
          <w:top w:color="000000" w:space="2" w:sz="8" w:val="single"/>
          <w:left w:color="000000" w:space="2" w:sz="8" w:val="single"/>
          <w:bottom w:color="000000" w:space="2" w:sz="8" w:val="single"/>
          <w:right w:color="000000" w:space="2" w:sz="8" w:val="single"/>
        </w:pBdr>
        <w:shd w:fill="ffffff" w:val="clear"/>
        <w:spacing w:after="24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Emphasis:</w:t>
      </w:r>
      <w:r w:rsidDel="00000000" w:rsidR="00000000" w:rsidRPr="00000000">
        <w:rPr>
          <w:rFonts w:ascii="Google Sans" w:cs="Google Sans" w:eastAsia="Google Sans" w:hAnsi="Google Sans"/>
          <w:rtl w:val="0"/>
        </w:rPr>
        <w:t xml:space="preserve"> Business impact of churn, potential solutions, and data-driven decision-making.</w:t>
      </w:r>
    </w:p>
    <w:p w:rsidR="00000000" w:rsidDel="00000000" w:rsidP="00000000" w:rsidRDefault="00000000" w:rsidRPr="00000000" w14:paraId="00000099">
      <w:pPr>
        <w:pBdr>
          <w:top w:color="000000" w:space="2" w:sz="8" w:val="single"/>
          <w:left w:color="000000" w:space="2" w:sz="8" w:val="single"/>
          <w:bottom w:color="000000" w:space="2" w:sz="8" w:val="single"/>
          <w:right w:color="000000" w:space="2" w:sz="8" w:val="single"/>
        </w:pBdr>
        <w:shd w:fill="ffffff" w:val="clear"/>
        <w:spacing w:after="240" w:before="24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2. Product and Engineering Teams:</w:t>
      </w:r>
    </w:p>
    <w:p w:rsidR="00000000" w:rsidDel="00000000" w:rsidP="00000000" w:rsidRDefault="00000000" w:rsidRPr="00000000" w14:paraId="0000009A">
      <w:pPr>
        <w:numPr>
          <w:ilvl w:val="0"/>
          <w:numId w:val="4"/>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Focus:</w:t>
      </w:r>
      <w:r w:rsidDel="00000000" w:rsidR="00000000" w:rsidRPr="00000000">
        <w:rPr>
          <w:rFonts w:ascii="Google Sans" w:cs="Google Sans" w:eastAsia="Google Sans" w:hAnsi="Google Sans"/>
          <w:rtl w:val="0"/>
        </w:rPr>
        <w:t xml:space="preserve"> Detailed insights into user behavior, feature usage, and potential areas for improvement.</w:t>
      </w:r>
    </w:p>
    <w:p w:rsidR="00000000" w:rsidDel="00000000" w:rsidP="00000000" w:rsidRDefault="00000000" w:rsidRPr="00000000" w14:paraId="0000009B">
      <w:pPr>
        <w:numPr>
          <w:ilvl w:val="0"/>
          <w:numId w:val="4"/>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Format:</w:t>
      </w:r>
      <w:r w:rsidDel="00000000" w:rsidR="00000000" w:rsidRPr="00000000">
        <w:rPr>
          <w:rFonts w:ascii="Google Sans" w:cs="Google Sans" w:eastAsia="Google Sans" w:hAnsi="Google Sans"/>
          <w:rtl w:val="0"/>
        </w:rPr>
        <w:t xml:space="preserve"> Interactive dashboards, detailed reports with supporting data, and visualizations highlighting specific features or user flows.</w:t>
      </w:r>
    </w:p>
    <w:p w:rsidR="00000000" w:rsidDel="00000000" w:rsidP="00000000" w:rsidRDefault="00000000" w:rsidRPr="00000000" w14:paraId="0000009C">
      <w:pPr>
        <w:numPr>
          <w:ilvl w:val="0"/>
          <w:numId w:val="4"/>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Delivery:</w:t>
      </w:r>
      <w:r w:rsidDel="00000000" w:rsidR="00000000" w:rsidRPr="00000000">
        <w:rPr>
          <w:rFonts w:ascii="Google Sans" w:cs="Google Sans" w:eastAsia="Google Sans" w:hAnsi="Google Sans"/>
          <w:rtl w:val="0"/>
        </w:rPr>
        <w:t xml:space="preserve"> Team meetings, online dashboards accessible to team members, or shared documents with collaborative features.</w:t>
      </w:r>
    </w:p>
    <w:p w:rsidR="00000000" w:rsidDel="00000000" w:rsidP="00000000" w:rsidRDefault="00000000" w:rsidRPr="00000000" w14:paraId="0000009D">
      <w:pPr>
        <w:numPr>
          <w:ilvl w:val="0"/>
          <w:numId w:val="4"/>
        </w:numPr>
        <w:pBdr>
          <w:top w:color="000000" w:space="2" w:sz="8" w:val="single"/>
          <w:left w:color="000000" w:space="2" w:sz="8" w:val="single"/>
          <w:bottom w:color="000000" w:space="2" w:sz="8" w:val="single"/>
          <w:right w:color="000000" w:space="2" w:sz="8" w:val="single"/>
        </w:pBdr>
        <w:shd w:fill="ffffff" w:val="clear"/>
        <w:spacing w:after="24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Emphasis:</w:t>
      </w:r>
      <w:r w:rsidDel="00000000" w:rsidR="00000000" w:rsidRPr="00000000">
        <w:rPr>
          <w:rFonts w:ascii="Google Sans" w:cs="Google Sans" w:eastAsia="Google Sans" w:hAnsi="Google Sans"/>
          <w:rtl w:val="0"/>
        </w:rPr>
        <w:t xml:space="preserve"> User experience, feature development priorities, and data-driven product enhancements.</w:t>
      </w:r>
    </w:p>
    <w:p w:rsidR="00000000" w:rsidDel="00000000" w:rsidP="00000000" w:rsidRDefault="00000000" w:rsidRPr="00000000" w14:paraId="0000009E">
      <w:pPr>
        <w:pBdr>
          <w:top w:color="000000" w:space="2" w:sz="8" w:val="single"/>
          <w:left w:color="000000" w:space="2" w:sz="8" w:val="single"/>
          <w:bottom w:color="000000" w:space="2" w:sz="8" w:val="single"/>
          <w:right w:color="000000" w:space="2" w:sz="8" w:val="single"/>
        </w:pBdr>
        <w:shd w:fill="ffffff" w:val="clear"/>
        <w:spacing w:after="240" w:before="24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3. Marketing and Communications Teams:</w:t>
      </w:r>
    </w:p>
    <w:p w:rsidR="00000000" w:rsidDel="00000000" w:rsidP="00000000" w:rsidRDefault="00000000" w:rsidRPr="00000000" w14:paraId="0000009F">
      <w:pPr>
        <w:numPr>
          <w:ilvl w:val="0"/>
          <w:numId w:val="13"/>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Focus:</w:t>
      </w:r>
      <w:r w:rsidDel="00000000" w:rsidR="00000000" w:rsidRPr="00000000">
        <w:rPr>
          <w:rFonts w:ascii="Google Sans" w:cs="Google Sans" w:eastAsia="Google Sans" w:hAnsi="Google Sans"/>
          <w:rtl w:val="0"/>
        </w:rPr>
        <w:t xml:space="preserve"> User segmentation, messaging strategies, and campaign targeting opportunities.</w:t>
      </w:r>
    </w:p>
    <w:p w:rsidR="00000000" w:rsidDel="00000000" w:rsidP="00000000" w:rsidRDefault="00000000" w:rsidRPr="00000000" w14:paraId="000000A0">
      <w:pPr>
        <w:numPr>
          <w:ilvl w:val="0"/>
          <w:numId w:val="13"/>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Format:</w:t>
      </w:r>
      <w:r w:rsidDel="00000000" w:rsidR="00000000" w:rsidRPr="00000000">
        <w:rPr>
          <w:rFonts w:ascii="Google Sans" w:cs="Google Sans" w:eastAsia="Google Sans" w:hAnsi="Google Sans"/>
          <w:rtl w:val="0"/>
        </w:rPr>
        <w:t xml:space="preserve"> Visualizations highlighting user segments, churn drivers, and potential engagement tactics. Reports with actionable insights for marketing campaigns.</w:t>
      </w:r>
    </w:p>
    <w:p w:rsidR="00000000" w:rsidDel="00000000" w:rsidP="00000000" w:rsidRDefault="00000000" w:rsidRPr="00000000" w14:paraId="000000A1">
      <w:pPr>
        <w:numPr>
          <w:ilvl w:val="0"/>
          <w:numId w:val="13"/>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Delivery:</w:t>
      </w:r>
      <w:r w:rsidDel="00000000" w:rsidR="00000000" w:rsidRPr="00000000">
        <w:rPr>
          <w:rFonts w:ascii="Google Sans" w:cs="Google Sans" w:eastAsia="Google Sans" w:hAnsi="Google Sans"/>
          <w:rtl w:val="0"/>
        </w:rPr>
        <w:t xml:space="preserve"> Presentations, marketing reports, or data visualizations embedded in marketing materials.</w:t>
      </w:r>
    </w:p>
    <w:p w:rsidR="00000000" w:rsidDel="00000000" w:rsidP="00000000" w:rsidRDefault="00000000" w:rsidRPr="00000000" w14:paraId="000000A2">
      <w:pPr>
        <w:numPr>
          <w:ilvl w:val="0"/>
          <w:numId w:val="13"/>
        </w:numPr>
        <w:pBdr>
          <w:top w:color="000000" w:space="2" w:sz="8" w:val="single"/>
          <w:left w:color="000000" w:space="2" w:sz="8" w:val="single"/>
          <w:bottom w:color="000000" w:space="2" w:sz="8" w:val="single"/>
          <w:right w:color="000000" w:space="2" w:sz="8" w:val="single"/>
        </w:pBdr>
        <w:shd w:fill="ffffff" w:val="clear"/>
        <w:spacing w:after="24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Emphasis:</w:t>
      </w:r>
      <w:r w:rsidDel="00000000" w:rsidR="00000000" w:rsidRPr="00000000">
        <w:rPr>
          <w:rFonts w:ascii="Google Sans" w:cs="Google Sans" w:eastAsia="Google Sans" w:hAnsi="Google Sans"/>
          <w:rtl w:val="0"/>
        </w:rPr>
        <w:t xml:space="preserve"> Understanding user preferences, targeted messaging, and campaign optimization.</w:t>
      </w:r>
    </w:p>
    <w:p w:rsidR="00000000" w:rsidDel="00000000" w:rsidP="00000000" w:rsidRDefault="00000000" w:rsidRPr="00000000" w14:paraId="000000A3">
      <w:pPr>
        <w:pBdr>
          <w:top w:color="000000" w:space="2" w:sz="8" w:val="single"/>
          <w:left w:color="000000" w:space="2" w:sz="8" w:val="single"/>
          <w:bottom w:color="000000" w:space="2" w:sz="8" w:val="single"/>
          <w:right w:color="000000" w:space="2" w:sz="8" w:val="single"/>
        </w:pBdr>
        <w:shd w:fill="ffffff" w:val="clear"/>
        <w:spacing w:after="240" w:before="24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4. Data Science and Analytics Team:</w:t>
      </w:r>
    </w:p>
    <w:p w:rsidR="00000000" w:rsidDel="00000000" w:rsidP="00000000" w:rsidRDefault="00000000" w:rsidRPr="00000000" w14:paraId="000000A4">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Focus:</w:t>
      </w:r>
      <w:r w:rsidDel="00000000" w:rsidR="00000000" w:rsidRPr="00000000">
        <w:rPr>
          <w:rFonts w:ascii="Google Sans" w:cs="Google Sans" w:eastAsia="Google Sans" w:hAnsi="Google Sans"/>
          <w:rtl w:val="0"/>
        </w:rPr>
        <w:t xml:space="preserve"> Detailed analysis, methodology, and technical insights.</w:t>
      </w:r>
    </w:p>
    <w:p w:rsidR="00000000" w:rsidDel="00000000" w:rsidP="00000000" w:rsidRDefault="00000000" w:rsidRPr="00000000" w14:paraId="000000A5">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Format:</w:t>
      </w:r>
      <w:r w:rsidDel="00000000" w:rsidR="00000000" w:rsidRPr="00000000">
        <w:rPr>
          <w:rFonts w:ascii="Google Sans" w:cs="Google Sans" w:eastAsia="Google Sans" w:hAnsi="Google Sans"/>
          <w:rtl w:val="0"/>
        </w:rPr>
        <w:t xml:space="preserve"> Comprehensive reports with detailed visualizations, code snippets, and statistical analysis. Interactive notebooks or dashboards for exploring the data.</w:t>
      </w:r>
    </w:p>
    <w:p w:rsidR="00000000" w:rsidDel="00000000" w:rsidP="00000000" w:rsidRDefault="00000000" w:rsidRPr="00000000" w14:paraId="000000A6">
      <w:pPr>
        <w:numPr>
          <w:ilvl w:val="0"/>
          <w:numId w:val="2"/>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Delivery:</w:t>
      </w:r>
      <w:r w:rsidDel="00000000" w:rsidR="00000000" w:rsidRPr="00000000">
        <w:rPr>
          <w:rFonts w:ascii="Google Sans" w:cs="Google Sans" w:eastAsia="Google Sans" w:hAnsi="Google Sans"/>
          <w:rtl w:val="0"/>
        </w:rPr>
        <w:t xml:space="preserve"> Team meetings, code repositories, shared notebooks, or internal wikis.</w:t>
      </w:r>
    </w:p>
    <w:p w:rsidR="00000000" w:rsidDel="00000000" w:rsidP="00000000" w:rsidRDefault="00000000" w:rsidRPr="00000000" w14:paraId="000000A7">
      <w:pPr>
        <w:numPr>
          <w:ilvl w:val="0"/>
          <w:numId w:val="2"/>
        </w:numPr>
        <w:pBdr>
          <w:top w:color="000000" w:space="2" w:sz="8" w:val="single"/>
          <w:left w:color="000000" w:space="2" w:sz="8" w:val="single"/>
          <w:bottom w:color="000000" w:space="2" w:sz="8" w:val="single"/>
          <w:right w:color="000000" w:space="2" w:sz="8" w:val="single"/>
        </w:pBdr>
        <w:shd w:fill="ffffff" w:val="clear"/>
        <w:spacing w:after="24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Emphasis:</w:t>
      </w:r>
      <w:r w:rsidDel="00000000" w:rsidR="00000000" w:rsidRPr="00000000">
        <w:rPr>
          <w:rFonts w:ascii="Google Sans" w:cs="Google Sans" w:eastAsia="Google Sans" w:hAnsi="Google Sans"/>
          <w:rtl w:val="0"/>
        </w:rPr>
        <w:t xml:space="preserve"> Data exploration, model development, and in-depth analysis of user behavior.</w:t>
      </w:r>
    </w:p>
    <w:p w:rsidR="00000000" w:rsidDel="00000000" w:rsidP="00000000" w:rsidRDefault="00000000" w:rsidRPr="00000000" w14:paraId="000000A8">
      <w:pPr>
        <w:pBdr>
          <w:top w:color="000000" w:space="2" w:sz="8" w:val="single"/>
          <w:left w:color="000000" w:space="2" w:sz="8" w:val="single"/>
          <w:bottom w:color="000000" w:space="2" w:sz="8" w:val="single"/>
          <w:right w:color="000000" w:space="2" w:sz="8" w:val="single"/>
        </w:pBdr>
        <w:shd w:fill="ffffff" w:val="clear"/>
        <w:spacing w:after="240" w:before="24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5. External Stakeholders (e.g., investors, partners):</w:t>
      </w:r>
    </w:p>
    <w:p w:rsidR="00000000" w:rsidDel="00000000" w:rsidP="00000000" w:rsidRDefault="00000000" w:rsidRPr="00000000" w14:paraId="000000A9">
      <w:pPr>
        <w:numPr>
          <w:ilvl w:val="0"/>
          <w:numId w:val="11"/>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Focus:</w:t>
      </w:r>
      <w:r w:rsidDel="00000000" w:rsidR="00000000" w:rsidRPr="00000000">
        <w:rPr>
          <w:rFonts w:ascii="Google Sans" w:cs="Google Sans" w:eastAsia="Google Sans" w:hAnsi="Google Sans"/>
          <w:rtl w:val="0"/>
        </w:rPr>
        <w:t xml:space="preserve"> High-level overview of churn trends, business impact, and strategies for improvement.</w:t>
      </w:r>
    </w:p>
    <w:p w:rsidR="00000000" w:rsidDel="00000000" w:rsidP="00000000" w:rsidRDefault="00000000" w:rsidRPr="00000000" w14:paraId="000000AA">
      <w:pPr>
        <w:numPr>
          <w:ilvl w:val="0"/>
          <w:numId w:val="11"/>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Format:</w:t>
      </w:r>
      <w:r w:rsidDel="00000000" w:rsidR="00000000" w:rsidRPr="00000000">
        <w:rPr>
          <w:rFonts w:ascii="Google Sans" w:cs="Google Sans" w:eastAsia="Google Sans" w:hAnsi="Google Sans"/>
          <w:rtl w:val="0"/>
        </w:rPr>
        <w:t xml:space="preserve"> Public reports, presentations with clear and accessible visualizations, or interactive dashboards with limited data sensitivity.</w:t>
      </w:r>
    </w:p>
    <w:p w:rsidR="00000000" w:rsidDel="00000000" w:rsidP="00000000" w:rsidRDefault="00000000" w:rsidRPr="00000000" w14:paraId="000000AB">
      <w:pPr>
        <w:numPr>
          <w:ilvl w:val="0"/>
          <w:numId w:val="11"/>
        </w:numPr>
        <w:pBdr>
          <w:top w:color="000000" w:space="2" w:sz="8" w:val="single"/>
          <w:left w:color="000000" w:space="2" w:sz="8" w:val="single"/>
          <w:bottom w:color="000000" w:space="2" w:sz="8" w:val="single"/>
          <w:right w:color="000000" w:space="2" w:sz="8" w:val="single"/>
        </w:pBdr>
        <w:shd w:fill="ffffff" w:val="clear"/>
        <w:spacing w:after="0" w:after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Delivery:</w:t>
      </w:r>
      <w:r w:rsidDel="00000000" w:rsidR="00000000" w:rsidRPr="00000000">
        <w:rPr>
          <w:rFonts w:ascii="Google Sans" w:cs="Google Sans" w:eastAsia="Google Sans" w:hAnsi="Google Sans"/>
          <w:rtl w:val="0"/>
        </w:rPr>
        <w:t xml:space="preserve"> Public website, investor presentations, or partner meetings.</w:t>
      </w:r>
    </w:p>
    <w:p w:rsidR="00000000" w:rsidDel="00000000" w:rsidP="00000000" w:rsidRDefault="00000000" w:rsidRPr="00000000" w14:paraId="000000AC">
      <w:pPr>
        <w:numPr>
          <w:ilvl w:val="0"/>
          <w:numId w:val="11"/>
        </w:numPr>
        <w:pBdr>
          <w:top w:color="000000" w:space="2" w:sz="8" w:val="single"/>
          <w:left w:color="000000" w:space="2" w:sz="8" w:val="single"/>
          <w:bottom w:color="000000" w:space="2" w:sz="8" w:val="single"/>
          <w:right w:color="000000" w:space="2" w:sz="8" w:val="single"/>
        </w:pBdr>
        <w:shd w:fill="ffffff" w:val="clear"/>
        <w:spacing w:after="24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Emphasis:</w:t>
      </w:r>
      <w:r w:rsidDel="00000000" w:rsidR="00000000" w:rsidRPr="00000000">
        <w:rPr>
          <w:rFonts w:ascii="Google Sans" w:cs="Google Sans" w:eastAsia="Google Sans" w:hAnsi="Google Sans"/>
          <w:rtl w:val="0"/>
        </w:rPr>
        <w:t xml:space="preserve"> Transparency, business performance, and future outlook.</w:t>
      </w:r>
    </w:p>
    <w:p w:rsidR="00000000" w:rsidDel="00000000" w:rsidP="00000000" w:rsidRDefault="00000000" w:rsidRPr="00000000" w14:paraId="000000AD">
      <w:pPr>
        <w:spacing w:after="100" w:lineRule="auto"/>
        <w:rPr>
          <w:rFonts w:ascii="Google Sans" w:cs="Google Sans" w:eastAsia="Google Sans" w:hAnsi="Google Sans"/>
          <w:b w:val="1"/>
          <w:sz w:val="28"/>
          <w:szCs w:val="28"/>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F">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3">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E">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342900</wp:posOffset>
          </wp:positionV>
          <wp:extent cx="7784306" cy="95250"/>
          <wp:effectExtent b="0" l="0" r="0" t="0"/>
          <wp:wrapNone/>
          <wp:docPr id="3"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B2">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