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Part 2: Testing the improvised code.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 or 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(1,1,1)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‘Equilateral’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‘Equilateral’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(3,4,5)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‘Right’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‘Right’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(8,7,9)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‘Scalene’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‘Scalene’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(2,2,1)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‘Isosceles’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‘Isosceles’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(0,300,2)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(-1,20,1)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‘InvalidInput’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(2,7,4)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‘NotATrianlge’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‘NotATrianlge’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TC-08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(1,1,2)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‘Isosceles’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‘Isosceles’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