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5A5A" w14:textId="388B0876" w:rsidR="00A70A56" w:rsidRDefault="00F9307B" w:rsidP="00F9307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MASTERING KUBERNETES</w:t>
      </w:r>
    </w:p>
    <w:p w14:paraId="40C0C6A1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b/>
          <w:bCs/>
          <w:sz w:val="24"/>
          <w:szCs w:val="24"/>
        </w:rPr>
        <w:t>100 Kubernetes Case Studies (Basic → Advanced)</w:t>
      </w:r>
    </w:p>
    <w:p w14:paraId="3E90E2EF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307B">
        <w:rPr>
          <w:b/>
          <w:bCs/>
          <w:sz w:val="24"/>
          <w:szCs w:val="24"/>
        </w:rPr>
        <w:t xml:space="preserve"> Kubernetes Fundamentals (1–10)</w:t>
      </w:r>
    </w:p>
    <w:p w14:paraId="575EB97F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Install </w:t>
      </w:r>
      <w:proofErr w:type="spellStart"/>
      <w:r w:rsidRPr="00F9307B">
        <w:rPr>
          <w:sz w:val="24"/>
          <w:szCs w:val="24"/>
        </w:rPr>
        <w:t>Minikube</w:t>
      </w:r>
      <w:proofErr w:type="spellEnd"/>
      <w:r w:rsidRPr="00F9307B">
        <w:rPr>
          <w:sz w:val="24"/>
          <w:szCs w:val="24"/>
        </w:rPr>
        <w:t xml:space="preserve"> locally </w:t>
      </w:r>
    </w:p>
    <w:p w14:paraId="67FF32B2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Deploy your first Pod </w:t>
      </w:r>
    </w:p>
    <w:p w14:paraId="4448D6A4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Understand Kubernetes architecture </w:t>
      </w:r>
    </w:p>
    <w:p w14:paraId="395F34B6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Create Deployments and </w:t>
      </w:r>
      <w:proofErr w:type="spellStart"/>
      <w:r w:rsidRPr="00F9307B">
        <w:rPr>
          <w:sz w:val="24"/>
          <w:szCs w:val="24"/>
        </w:rPr>
        <w:t>ReplicaSets</w:t>
      </w:r>
      <w:proofErr w:type="spellEnd"/>
      <w:r w:rsidRPr="00F9307B">
        <w:rPr>
          <w:sz w:val="24"/>
          <w:szCs w:val="24"/>
        </w:rPr>
        <w:t xml:space="preserve"> </w:t>
      </w:r>
    </w:p>
    <w:p w14:paraId="1475E982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Configure Services and networking </w:t>
      </w:r>
    </w:p>
    <w:p w14:paraId="0A8BED55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Use </w:t>
      </w:r>
      <w:proofErr w:type="spellStart"/>
      <w:r w:rsidRPr="00F9307B">
        <w:rPr>
          <w:sz w:val="24"/>
          <w:szCs w:val="24"/>
        </w:rPr>
        <w:t>ConfigMaps</w:t>
      </w:r>
      <w:proofErr w:type="spellEnd"/>
      <w:r w:rsidRPr="00F9307B">
        <w:rPr>
          <w:sz w:val="24"/>
          <w:szCs w:val="24"/>
        </w:rPr>
        <w:t xml:space="preserve"> and Secrets </w:t>
      </w:r>
    </w:p>
    <w:p w14:paraId="351C85D6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Persistent Volumes and PVC setup </w:t>
      </w:r>
    </w:p>
    <w:p w14:paraId="22471FD0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Namespace management project </w:t>
      </w:r>
    </w:p>
    <w:p w14:paraId="1D9C2377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Rolling updates and rollbacks </w:t>
      </w:r>
    </w:p>
    <w:p w14:paraId="0A0948DA" w14:textId="77777777" w:rsidR="00F9307B" w:rsidRPr="00F9307B" w:rsidRDefault="00F9307B" w:rsidP="00F9307B">
      <w:pPr>
        <w:numPr>
          <w:ilvl w:val="0"/>
          <w:numId w:val="11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Kubernetes dashboard setup </w:t>
      </w:r>
    </w:p>
    <w:p w14:paraId="213C84A6" w14:textId="77777777" w:rsidR="00F9307B" w:rsidRPr="00F9307B" w:rsidRDefault="00F9307B" w:rsidP="00F9307B">
      <w:pPr>
        <w:rPr>
          <w:sz w:val="24"/>
          <w:szCs w:val="24"/>
        </w:rPr>
      </w:pPr>
      <w:r w:rsidRPr="00F9307B">
        <w:rPr>
          <w:sz w:val="24"/>
          <w:szCs w:val="24"/>
        </w:rPr>
        <w:pict w14:anchorId="27F38CC5">
          <v:rect id="_x0000_i1079" style="width:0;height:1.5pt" o:hralign="center" o:hrstd="t" o:hr="t" fillcolor="#a0a0a0" stroked="f"/>
        </w:pict>
      </w:r>
    </w:p>
    <w:p w14:paraId="29B9A9A6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307B">
        <w:rPr>
          <w:b/>
          <w:bCs/>
          <w:sz w:val="24"/>
          <w:szCs w:val="24"/>
        </w:rPr>
        <w:t xml:space="preserve"> Pods &amp; Workloads (11–20)</w:t>
      </w:r>
    </w:p>
    <w:p w14:paraId="52AE1ADF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Multi-container Pods </w:t>
      </w:r>
    </w:p>
    <w:p w14:paraId="7C49C77B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Sidecar container architecture </w:t>
      </w:r>
    </w:p>
    <w:p w14:paraId="3576BE28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Init containers implementation </w:t>
      </w:r>
    </w:p>
    <w:p w14:paraId="2769E3C4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F9307B">
        <w:rPr>
          <w:sz w:val="24"/>
          <w:szCs w:val="24"/>
        </w:rPr>
        <w:t>StatefulSets</w:t>
      </w:r>
      <w:proofErr w:type="spellEnd"/>
      <w:r w:rsidRPr="00F9307B">
        <w:rPr>
          <w:sz w:val="24"/>
          <w:szCs w:val="24"/>
        </w:rPr>
        <w:t xml:space="preserve"> for databases </w:t>
      </w:r>
    </w:p>
    <w:p w14:paraId="2453AAE0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F9307B">
        <w:rPr>
          <w:sz w:val="24"/>
          <w:szCs w:val="24"/>
        </w:rPr>
        <w:t>DaemonSets</w:t>
      </w:r>
      <w:proofErr w:type="spellEnd"/>
      <w:r w:rsidRPr="00F9307B">
        <w:rPr>
          <w:sz w:val="24"/>
          <w:szCs w:val="24"/>
        </w:rPr>
        <w:t xml:space="preserve"> for monitoring agents </w:t>
      </w:r>
    </w:p>
    <w:p w14:paraId="38CF1098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F9307B">
        <w:rPr>
          <w:sz w:val="24"/>
          <w:szCs w:val="24"/>
        </w:rPr>
        <w:t>CronJobs</w:t>
      </w:r>
      <w:proofErr w:type="spellEnd"/>
      <w:r w:rsidRPr="00F9307B">
        <w:rPr>
          <w:sz w:val="24"/>
          <w:szCs w:val="24"/>
        </w:rPr>
        <w:t xml:space="preserve"> for scheduled tasks </w:t>
      </w:r>
    </w:p>
    <w:p w14:paraId="7ABC5A0D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Job execution workflows </w:t>
      </w:r>
    </w:p>
    <w:p w14:paraId="26D7A5D3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Pod lifecycle management </w:t>
      </w:r>
    </w:p>
    <w:p w14:paraId="3A01684B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Resource requests and limits </w:t>
      </w:r>
    </w:p>
    <w:p w14:paraId="630ADA83" w14:textId="77777777" w:rsidR="00F9307B" w:rsidRPr="00F9307B" w:rsidRDefault="00F9307B" w:rsidP="00F9307B">
      <w:pPr>
        <w:numPr>
          <w:ilvl w:val="0"/>
          <w:numId w:val="12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Pod autoscaling basics </w:t>
      </w:r>
    </w:p>
    <w:p w14:paraId="326DC88E" w14:textId="77777777" w:rsidR="00F9307B" w:rsidRPr="00F9307B" w:rsidRDefault="00F9307B" w:rsidP="00F9307B">
      <w:pPr>
        <w:rPr>
          <w:sz w:val="24"/>
          <w:szCs w:val="24"/>
        </w:rPr>
      </w:pPr>
      <w:r w:rsidRPr="00F9307B">
        <w:rPr>
          <w:sz w:val="24"/>
          <w:szCs w:val="24"/>
        </w:rPr>
        <w:pict w14:anchorId="456C3B7B">
          <v:rect id="_x0000_i1080" style="width:0;height:1.5pt" o:hralign="center" o:hrstd="t" o:hr="t" fillcolor="#a0a0a0" stroked="f"/>
        </w:pict>
      </w:r>
    </w:p>
    <w:p w14:paraId="38B3B7D1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307B">
        <w:rPr>
          <w:b/>
          <w:bCs/>
          <w:sz w:val="24"/>
          <w:szCs w:val="24"/>
        </w:rPr>
        <w:t xml:space="preserve"> Kubernetes Networking (21–30)</w:t>
      </w:r>
    </w:p>
    <w:p w14:paraId="619FAAA9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F9307B">
        <w:rPr>
          <w:sz w:val="24"/>
          <w:szCs w:val="24"/>
        </w:rPr>
        <w:t>ClusterIP</w:t>
      </w:r>
      <w:proofErr w:type="spellEnd"/>
      <w:r w:rsidRPr="00F9307B">
        <w:rPr>
          <w:sz w:val="24"/>
          <w:szCs w:val="24"/>
        </w:rPr>
        <w:t xml:space="preserve"> vs </w:t>
      </w:r>
      <w:proofErr w:type="spellStart"/>
      <w:r w:rsidRPr="00F9307B">
        <w:rPr>
          <w:sz w:val="24"/>
          <w:szCs w:val="24"/>
        </w:rPr>
        <w:t>NodePort</w:t>
      </w:r>
      <w:proofErr w:type="spellEnd"/>
      <w:r w:rsidRPr="00F9307B">
        <w:rPr>
          <w:sz w:val="24"/>
          <w:szCs w:val="24"/>
        </w:rPr>
        <w:t xml:space="preserve"> vs </w:t>
      </w:r>
      <w:proofErr w:type="spellStart"/>
      <w:r w:rsidRPr="00F9307B">
        <w:rPr>
          <w:sz w:val="24"/>
          <w:szCs w:val="24"/>
        </w:rPr>
        <w:t>LoadBalancer</w:t>
      </w:r>
      <w:proofErr w:type="spellEnd"/>
      <w:r w:rsidRPr="00F9307B">
        <w:rPr>
          <w:sz w:val="24"/>
          <w:szCs w:val="24"/>
        </w:rPr>
        <w:t xml:space="preserve"> </w:t>
      </w:r>
    </w:p>
    <w:p w14:paraId="4562F826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r w:rsidRPr="00F9307B">
        <w:rPr>
          <w:sz w:val="24"/>
          <w:szCs w:val="24"/>
        </w:rPr>
        <w:lastRenderedPageBreak/>
        <w:t xml:space="preserve">Ingress controller setup </w:t>
      </w:r>
    </w:p>
    <w:p w14:paraId="00D6B315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NGINX ingress architecture </w:t>
      </w:r>
    </w:p>
    <w:p w14:paraId="47A0E7F9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Service discovery system </w:t>
      </w:r>
    </w:p>
    <w:p w14:paraId="02F00FE8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Network policies implementation </w:t>
      </w:r>
    </w:p>
    <w:p w14:paraId="4E9EEB0E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Secure inter-pod communication </w:t>
      </w:r>
    </w:p>
    <w:p w14:paraId="41AC65A2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Multi-service microservice networking </w:t>
      </w:r>
    </w:p>
    <w:p w14:paraId="0DC3D7C3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Traffic routing strategies </w:t>
      </w:r>
    </w:p>
    <w:p w14:paraId="2D391A80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API Gateway deployment </w:t>
      </w:r>
    </w:p>
    <w:p w14:paraId="02BA5EFF" w14:textId="77777777" w:rsidR="00F9307B" w:rsidRPr="00F9307B" w:rsidRDefault="00F9307B" w:rsidP="00F9307B">
      <w:pPr>
        <w:numPr>
          <w:ilvl w:val="0"/>
          <w:numId w:val="13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Service mesh introduction using Istio </w:t>
      </w:r>
    </w:p>
    <w:p w14:paraId="42DAFC7B" w14:textId="77777777" w:rsidR="00F9307B" w:rsidRPr="00F9307B" w:rsidRDefault="00F9307B" w:rsidP="00F9307B">
      <w:pPr>
        <w:rPr>
          <w:sz w:val="24"/>
          <w:szCs w:val="24"/>
        </w:rPr>
      </w:pPr>
      <w:r w:rsidRPr="00F9307B">
        <w:rPr>
          <w:sz w:val="24"/>
          <w:szCs w:val="24"/>
        </w:rPr>
        <w:pict w14:anchorId="6432B652">
          <v:rect id="_x0000_i1081" style="width:0;height:1.5pt" o:hralign="center" o:hrstd="t" o:hr="t" fillcolor="#a0a0a0" stroked="f"/>
        </w:pict>
      </w:r>
    </w:p>
    <w:p w14:paraId="6614DC17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307B">
        <w:rPr>
          <w:b/>
          <w:bCs/>
          <w:sz w:val="24"/>
          <w:szCs w:val="24"/>
        </w:rPr>
        <w:t xml:space="preserve"> Storage in Kubernetes (31–40)</w:t>
      </w:r>
    </w:p>
    <w:p w14:paraId="494C544B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Persistent storage architecture </w:t>
      </w:r>
    </w:p>
    <w:p w14:paraId="104A9758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Dynamic volume provisioning </w:t>
      </w:r>
    </w:p>
    <w:p w14:paraId="189CB322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Storage classes implementation </w:t>
      </w:r>
    </w:p>
    <w:p w14:paraId="4E90E09D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PostgreSQL </w:t>
      </w:r>
      <w:proofErr w:type="spellStart"/>
      <w:r w:rsidRPr="00F9307B">
        <w:rPr>
          <w:sz w:val="24"/>
          <w:szCs w:val="24"/>
        </w:rPr>
        <w:t>StatefulSet</w:t>
      </w:r>
      <w:proofErr w:type="spellEnd"/>
      <w:r w:rsidRPr="00F9307B">
        <w:rPr>
          <w:sz w:val="24"/>
          <w:szCs w:val="24"/>
        </w:rPr>
        <w:t xml:space="preserve"> deployment </w:t>
      </w:r>
    </w:p>
    <w:p w14:paraId="2705C8E5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Distributed storage concepts </w:t>
      </w:r>
    </w:p>
    <w:p w14:paraId="23F8B536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Backup and restore workflows </w:t>
      </w:r>
    </w:p>
    <w:p w14:paraId="174C9F0D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Shared storage for applications </w:t>
      </w:r>
    </w:p>
    <w:p w14:paraId="717E85AB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Object storage integration </w:t>
      </w:r>
    </w:p>
    <w:p w14:paraId="1DDAEA0F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Data lake on Kubernetes </w:t>
      </w:r>
    </w:p>
    <w:p w14:paraId="7251FB84" w14:textId="77777777" w:rsidR="00F9307B" w:rsidRPr="00F9307B" w:rsidRDefault="00F9307B" w:rsidP="00F9307B">
      <w:pPr>
        <w:numPr>
          <w:ilvl w:val="0"/>
          <w:numId w:val="14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Disaster recovery for storage </w:t>
      </w:r>
    </w:p>
    <w:p w14:paraId="4E2AEE63" w14:textId="77777777" w:rsidR="00F9307B" w:rsidRPr="00F9307B" w:rsidRDefault="00F9307B" w:rsidP="00F9307B">
      <w:pPr>
        <w:rPr>
          <w:sz w:val="24"/>
          <w:szCs w:val="24"/>
        </w:rPr>
      </w:pPr>
      <w:r w:rsidRPr="00F9307B">
        <w:rPr>
          <w:sz w:val="24"/>
          <w:szCs w:val="24"/>
        </w:rPr>
        <w:pict w14:anchorId="0889636D">
          <v:rect id="_x0000_i1082" style="width:0;height:1.5pt" o:hralign="center" o:hrstd="t" o:hr="t" fillcolor="#a0a0a0" stroked="f"/>
        </w:pict>
      </w:r>
    </w:p>
    <w:p w14:paraId="60083A7C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307B">
        <w:rPr>
          <w:b/>
          <w:bCs/>
          <w:sz w:val="24"/>
          <w:szCs w:val="24"/>
        </w:rPr>
        <w:t xml:space="preserve"> Kubernetes for Data Engineering (41–50)</w:t>
      </w:r>
    </w:p>
    <w:p w14:paraId="36B87DD1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Deploy Apache Spark on Kubernetes </w:t>
      </w:r>
    </w:p>
    <w:p w14:paraId="5EBF7B70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Kafka cluster deployment </w:t>
      </w:r>
    </w:p>
    <w:p w14:paraId="72EF6096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Airflow on Kubernetes </w:t>
      </w:r>
    </w:p>
    <w:p w14:paraId="64593FB8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Real-time streaming architecture </w:t>
      </w:r>
    </w:p>
    <w:p w14:paraId="4EEE5EF8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ETL pipeline orchestration </w:t>
      </w:r>
    </w:p>
    <w:p w14:paraId="29BE23DE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Financial data processing cluster </w:t>
      </w:r>
    </w:p>
    <w:p w14:paraId="7E72B1F8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lastRenderedPageBreak/>
        <w:t xml:space="preserve">Machine learning workflow deployment </w:t>
      </w:r>
    </w:p>
    <w:p w14:paraId="11226B63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Distributed data processing setup </w:t>
      </w:r>
    </w:p>
    <w:p w14:paraId="707E64D7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Data warehouse orchestration </w:t>
      </w:r>
    </w:p>
    <w:p w14:paraId="3BEF8EEE" w14:textId="77777777" w:rsidR="00F9307B" w:rsidRPr="00F9307B" w:rsidRDefault="00F9307B" w:rsidP="00F9307B">
      <w:pPr>
        <w:numPr>
          <w:ilvl w:val="0"/>
          <w:numId w:val="15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Event-driven data architecture </w:t>
      </w:r>
    </w:p>
    <w:p w14:paraId="704B1FFE" w14:textId="77777777" w:rsidR="00F9307B" w:rsidRPr="00F9307B" w:rsidRDefault="00F9307B" w:rsidP="00F9307B">
      <w:pPr>
        <w:rPr>
          <w:sz w:val="24"/>
          <w:szCs w:val="24"/>
        </w:rPr>
      </w:pPr>
      <w:r w:rsidRPr="00F9307B">
        <w:rPr>
          <w:sz w:val="24"/>
          <w:szCs w:val="24"/>
        </w:rPr>
        <w:pict w14:anchorId="19B7F4D6">
          <v:rect id="_x0000_i1083" style="width:0;height:1.5pt" o:hralign="center" o:hrstd="t" o:hr="t" fillcolor="#a0a0a0" stroked="f"/>
        </w:pict>
      </w:r>
    </w:p>
    <w:p w14:paraId="0D1743D2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307B">
        <w:rPr>
          <w:b/>
          <w:bCs/>
          <w:sz w:val="24"/>
          <w:szCs w:val="24"/>
        </w:rPr>
        <w:t xml:space="preserve"> Scaling &amp; Performance (51–60)</w:t>
      </w:r>
    </w:p>
    <w:p w14:paraId="50917C2C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Horizontal Pod </w:t>
      </w:r>
      <w:proofErr w:type="spellStart"/>
      <w:r w:rsidRPr="00F9307B">
        <w:rPr>
          <w:sz w:val="24"/>
          <w:szCs w:val="24"/>
        </w:rPr>
        <w:t>Autoscaler</w:t>
      </w:r>
      <w:proofErr w:type="spellEnd"/>
      <w:r w:rsidRPr="00F9307B">
        <w:rPr>
          <w:sz w:val="24"/>
          <w:szCs w:val="24"/>
        </w:rPr>
        <w:t xml:space="preserve"> </w:t>
      </w:r>
    </w:p>
    <w:p w14:paraId="78557641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Vertical Pod </w:t>
      </w:r>
      <w:proofErr w:type="spellStart"/>
      <w:r w:rsidRPr="00F9307B">
        <w:rPr>
          <w:sz w:val="24"/>
          <w:szCs w:val="24"/>
        </w:rPr>
        <w:t>Autoscaler</w:t>
      </w:r>
      <w:proofErr w:type="spellEnd"/>
      <w:r w:rsidRPr="00F9307B">
        <w:rPr>
          <w:sz w:val="24"/>
          <w:szCs w:val="24"/>
        </w:rPr>
        <w:t xml:space="preserve"> </w:t>
      </w:r>
    </w:p>
    <w:p w14:paraId="01A68664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Cluster autoscaling </w:t>
      </w:r>
    </w:p>
    <w:p w14:paraId="6C7E57A8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High concurrency architecture </w:t>
      </w:r>
    </w:p>
    <w:p w14:paraId="45F5C41D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Performance benchmarking project </w:t>
      </w:r>
    </w:p>
    <w:p w14:paraId="00716A20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Resource optimization strategies </w:t>
      </w:r>
    </w:p>
    <w:p w14:paraId="1A00FC15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Load balancing at scale </w:t>
      </w:r>
    </w:p>
    <w:p w14:paraId="32D37CC9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Large-scale distributed systems </w:t>
      </w:r>
    </w:p>
    <w:p w14:paraId="7666F11D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Latency optimization </w:t>
      </w:r>
    </w:p>
    <w:p w14:paraId="663CCFAB" w14:textId="77777777" w:rsidR="00F9307B" w:rsidRPr="00F9307B" w:rsidRDefault="00F9307B" w:rsidP="00F9307B">
      <w:pPr>
        <w:numPr>
          <w:ilvl w:val="0"/>
          <w:numId w:val="16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Cost optimization in Kubernetes </w:t>
      </w:r>
    </w:p>
    <w:p w14:paraId="45F7CB88" w14:textId="77777777" w:rsidR="00F9307B" w:rsidRPr="00F9307B" w:rsidRDefault="00F9307B" w:rsidP="00F9307B">
      <w:pPr>
        <w:rPr>
          <w:sz w:val="24"/>
          <w:szCs w:val="24"/>
        </w:rPr>
      </w:pPr>
      <w:r w:rsidRPr="00F9307B">
        <w:rPr>
          <w:sz w:val="24"/>
          <w:szCs w:val="24"/>
        </w:rPr>
        <w:pict w14:anchorId="41387DF9">
          <v:rect id="_x0000_i1084" style="width:0;height:1.5pt" o:hralign="center" o:hrstd="t" o:hr="t" fillcolor="#a0a0a0" stroked="f"/>
        </w:pict>
      </w:r>
    </w:p>
    <w:p w14:paraId="4E47F646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307B">
        <w:rPr>
          <w:b/>
          <w:bCs/>
          <w:sz w:val="24"/>
          <w:szCs w:val="24"/>
        </w:rPr>
        <w:t xml:space="preserve"> CI/CD with Kubernetes (61–70)</w:t>
      </w:r>
    </w:p>
    <w:p w14:paraId="39BFBB6A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Kubernetes deployment pipelines </w:t>
      </w:r>
    </w:p>
    <w:p w14:paraId="0B859F23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F9307B">
        <w:rPr>
          <w:sz w:val="24"/>
          <w:szCs w:val="24"/>
        </w:rPr>
        <w:t>GitOps</w:t>
      </w:r>
      <w:proofErr w:type="spellEnd"/>
      <w:r w:rsidRPr="00F9307B">
        <w:rPr>
          <w:sz w:val="24"/>
          <w:szCs w:val="24"/>
        </w:rPr>
        <w:t xml:space="preserve"> using </w:t>
      </w:r>
      <w:proofErr w:type="spellStart"/>
      <w:r w:rsidRPr="00F9307B">
        <w:rPr>
          <w:sz w:val="24"/>
          <w:szCs w:val="24"/>
        </w:rPr>
        <w:t>ArgoCD</w:t>
      </w:r>
      <w:proofErr w:type="spellEnd"/>
      <w:r w:rsidRPr="00F9307B">
        <w:rPr>
          <w:sz w:val="24"/>
          <w:szCs w:val="24"/>
        </w:rPr>
        <w:t xml:space="preserve"> </w:t>
      </w:r>
    </w:p>
    <w:p w14:paraId="2036BC16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Helm chart development </w:t>
      </w:r>
    </w:p>
    <w:p w14:paraId="6EDA5E92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Blue-green deployment in Kubernetes </w:t>
      </w:r>
    </w:p>
    <w:p w14:paraId="4A6B0B4A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Canary deployments </w:t>
      </w:r>
    </w:p>
    <w:p w14:paraId="079CE04A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Jenkins + Kubernetes integration </w:t>
      </w:r>
    </w:p>
    <w:p w14:paraId="28553886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Automated rollback mechanisms </w:t>
      </w:r>
    </w:p>
    <w:p w14:paraId="686624A6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Infrastructure as Code using Terraform </w:t>
      </w:r>
    </w:p>
    <w:p w14:paraId="3198E872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Kubernetes release management </w:t>
      </w:r>
    </w:p>
    <w:p w14:paraId="521A25B8" w14:textId="77777777" w:rsidR="00F9307B" w:rsidRPr="00F9307B" w:rsidRDefault="00F9307B" w:rsidP="00F9307B">
      <w:pPr>
        <w:numPr>
          <w:ilvl w:val="0"/>
          <w:numId w:val="17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Multi-environment deployment strategy </w:t>
      </w:r>
    </w:p>
    <w:p w14:paraId="5025E88C" w14:textId="77777777" w:rsidR="00F9307B" w:rsidRPr="00F9307B" w:rsidRDefault="00F9307B" w:rsidP="00F9307B">
      <w:pPr>
        <w:rPr>
          <w:sz w:val="24"/>
          <w:szCs w:val="24"/>
        </w:rPr>
      </w:pPr>
      <w:r w:rsidRPr="00F9307B">
        <w:rPr>
          <w:sz w:val="24"/>
          <w:szCs w:val="24"/>
        </w:rPr>
        <w:pict w14:anchorId="2F459732">
          <v:rect id="_x0000_i1085" style="width:0;height:1.5pt" o:hralign="center" o:hrstd="t" o:hr="t" fillcolor="#a0a0a0" stroked="f"/>
        </w:pict>
      </w:r>
    </w:p>
    <w:p w14:paraId="5957217E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F9307B">
        <w:rPr>
          <w:b/>
          <w:bCs/>
          <w:sz w:val="24"/>
          <w:szCs w:val="24"/>
        </w:rPr>
        <w:t xml:space="preserve"> Monitoring &amp; Observability (71–80)</w:t>
      </w:r>
    </w:p>
    <w:p w14:paraId="7EACC86B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Prometheus monitoring setup </w:t>
      </w:r>
    </w:p>
    <w:p w14:paraId="4591B56B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Grafana dashboard creation </w:t>
      </w:r>
    </w:p>
    <w:p w14:paraId="01E9B027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Centralized logging using ELK </w:t>
      </w:r>
    </w:p>
    <w:p w14:paraId="7D177951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F9307B">
        <w:rPr>
          <w:sz w:val="24"/>
          <w:szCs w:val="24"/>
        </w:rPr>
        <w:t>Fluentd</w:t>
      </w:r>
      <w:proofErr w:type="spellEnd"/>
      <w:r w:rsidRPr="00F9307B">
        <w:rPr>
          <w:sz w:val="24"/>
          <w:szCs w:val="24"/>
        </w:rPr>
        <w:t xml:space="preserve"> log aggregation </w:t>
      </w:r>
    </w:p>
    <w:p w14:paraId="08961EA1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Kubernetes event monitoring </w:t>
      </w:r>
    </w:p>
    <w:p w14:paraId="0221B6D2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Distributed tracing using Jaeger </w:t>
      </w:r>
    </w:p>
    <w:p w14:paraId="626F4FD5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F9307B">
        <w:rPr>
          <w:sz w:val="24"/>
          <w:szCs w:val="24"/>
        </w:rPr>
        <w:t>Alertmanager</w:t>
      </w:r>
      <w:proofErr w:type="spellEnd"/>
      <w:r w:rsidRPr="00F9307B">
        <w:rPr>
          <w:sz w:val="24"/>
          <w:szCs w:val="24"/>
        </w:rPr>
        <w:t xml:space="preserve"> configuration </w:t>
      </w:r>
    </w:p>
    <w:p w14:paraId="63568B66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Cluster health monitoring </w:t>
      </w:r>
    </w:p>
    <w:p w14:paraId="0A2EC3EA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Node performance analysis </w:t>
      </w:r>
    </w:p>
    <w:p w14:paraId="3F1EA526" w14:textId="77777777" w:rsidR="00F9307B" w:rsidRPr="00F9307B" w:rsidRDefault="00F9307B" w:rsidP="00F9307B">
      <w:pPr>
        <w:numPr>
          <w:ilvl w:val="0"/>
          <w:numId w:val="18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Observability platform architecture </w:t>
      </w:r>
    </w:p>
    <w:p w14:paraId="15B2850A" w14:textId="77777777" w:rsidR="00F9307B" w:rsidRPr="00F9307B" w:rsidRDefault="00F9307B" w:rsidP="00F9307B">
      <w:pPr>
        <w:rPr>
          <w:sz w:val="24"/>
          <w:szCs w:val="24"/>
        </w:rPr>
      </w:pPr>
      <w:r w:rsidRPr="00F9307B">
        <w:rPr>
          <w:sz w:val="24"/>
          <w:szCs w:val="24"/>
        </w:rPr>
        <w:pict w14:anchorId="1BC6158F">
          <v:rect id="_x0000_i1086" style="width:0;height:1.5pt" o:hralign="center" o:hrstd="t" o:hr="t" fillcolor="#a0a0a0" stroked="f"/>
        </w:pict>
      </w:r>
    </w:p>
    <w:p w14:paraId="7CA68920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307B">
        <w:rPr>
          <w:b/>
          <w:bCs/>
          <w:sz w:val="24"/>
          <w:szCs w:val="24"/>
        </w:rPr>
        <w:t xml:space="preserve"> Security &amp; Governance (81–90)</w:t>
      </w:r>
    </w:p>
    <w:p w14:paraId="1BE78F2E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RBAC implementation </w:t>
      </w:r>
    </w:p>
    <w:p w14:paraId="1D6CA99C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Kubernetes secrets management </w:t>
      </w:r>
    </w:p>
    <w:p w14:paraId="6CB38D9A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Pod security policies </w:t>
      </w:r>
    </w:p>
    <w:p w14:paraId="3F4C352C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Network security enforcement </w:t>
      </w:r>
    </w:p>
    <w:p w14:paraId="69A0A5EF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Vulnerability scanning workflows </w:t>
      </w:r>
    </w:p>
    <w:p w14:paraId="530AB091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Secure multi-tenant clusters </w:t>
      </w:r>
    </w:p>
    <w:p w14:paraId="5C249659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Compliance monitoring system </w:t>
      </w:r>
    </w:p>
    <w:p w14:paraId="02A8AED9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Data encryption strategies </w:t>
      </w:r>
    </w:p>
    <w:p w14:paraId="1C487E7F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Secure ingress architecture </w:t>
      </w:r>
    </w:p>
    <w:p w14:paraId="24298271" w14:textId="77777777" w:rsidR="00F9307B" w:rsidRPr="00F9307B" w:rsidRDefault="00F9307B" w:rsidP="00F9307B">
      <w:pPr>
        <w:numPr>
          <w:ilvl w:val="0"/>
          <w:numId w:val="19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Identity and access management </w:t>
      </w:r>
    </w:p>
    <w:p w14:paraId="677DEB49" w14:textId="77777777" w:rsidR="00F9307B" w:rsidRPr="00F9307B" w:rsidRDefault="00F9307B" w:rsidP="00F9307B">
      <w:pPr>
        <w:rPr>
          <w:sz w:val="24"/>
          <w:szCs w:val="24"/>
        </w:rPr>
      </w:pPr>
      <w:r w:rsidRPr="00F9307B">
        <w:rPr>
          <w:sz w:val="24"/>
          <w:szCs w:val="24"/>
        </w:rPr>
        <w:pict w14:anchorId="1935D1DD">
          <v:rect id="_x0000_i1087" style="width:0;height:1.5pt" o:hralign="center" o:hrstd="t" o:hr="t" fillcolor="#a0a0a0" stroked="f"/>
        </w:pict>
      </w:r>
    </w:p>
    <w:p w14:paraId="64B83F3C" w14:textId="77777777" w:rsidR="00F9307B" w:rsidRPr="00F9307B" w:rsidRDefault="00F9307B" w:rsidP="00F9307B">
      <w:pPr>
        <w:rPr>
          <w:b/>
          <w:bCs/>
          <w:sz w:val="24"/>
          <w:szCs w:val="24"/>
        </w:rPr>
      </w:pPr>
      <w:r w:rsidRPr="00F9307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307B">
        <w:rPr>
          <w:b/>
          <w:bCs/>
          <w:sz w:val="24"/>
          <w:szCs w:val="24"/>
        </w:rPr>
        <w:t xml:space="preserve"> Advanced Kubernetes Projects (91–100)</w:t>
      </w:r>
    </w:p>
    <w:p w14:paraId="0B5EDA56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Build a private Kubernetes cluster </w:t>
      </w:r>
    </w:p>
    <w:p w14:paraId="50EABA2E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Multi-cluster architecture </w:t>
      </w:r>
    </w:p>
    <w:p w14:paraId="57F5659B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Hybrid cloud Kubernetes system </w:t>
      </w:r>
    </w:p>
    <w:p w14:paraId="7C47BE8D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Real-time fraud detection platform </w:t>
      </w:r>
    </w:p>
    <w:p w14:paraId="67661FDB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lastRenderedPageBreak/>
        <w:t xml:space="preserve">AI/ML model serving platform </w:t>
      </w:r>
    </w:p>
    <w:p w14:paraId="53E0FF7B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Event-driven serverless architecture </w:t>
      </w:r>
    </w:p>
    <w:p w14:paraId="79B5F33D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Financial transaction processing system </w:t>
      </w:r>
    </w:p>
    <w:p w14:paraId="54415808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Enterprise data platform </w:t>
      </w:r>
    </w:p>
    <w:p w14:paraId="69DB01E5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t xml:space="preserve">Real-time recommendation engine </w:t>
      </w:r>
    </w:p>
    <w:p w14:paraId="11E4A9FA" w14:textId="77777777" w:rsidR="00F9307B" w:rsidRPr="00F9307B" w:rsidRDefault="00F9307B" w:rsidP="00F9307B">
      <w:pPr>
        <w:numPr>
          <w:ilvl w:val="0"/>
          <w:numId w:val="20"/>
        </w:numPr>
        <w:rPr>
          <w:sz w:val="24"/>
          <w:szCs w:val="24"/>
        </w:rPr>
      </w:pPr>
      <w:r w:rsidRPr="00F9307B">
        <w:rPr>
          <w:sz w:val="24"/>
          <w:szCs w:val="24"/>
        </w:rPr>
        <w:t>End-to-end enterprise Kubernetes ecosystem</w:t>
      </w:r>
    </w:p>
    <w:p w14:paraId="7CB7C17F" w14:textId="77777777" w:rsidR="00F9307B" w:rsidRPr="00F9307B" w:rsidRDefault="00F9307B" w:rsidP="00F9307B">
      <w:pPr>
        <w:rPr>
          <w:sz w:val="24"/>
          <w:szCs w:val="24"/>
        </w:rPr>
      </w:pPr>
    </w:p>
    <w:sectPr w:rsidR="00F9307B" w:rsidRPr="00F93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901"/>
    <w:multiLevelType w:val="multilevel"/>
    <w:tmpl w:val="194A872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867E5"/>
    <w:multiLevelType w:val="multilevel"/>
    <w:tmpl w:val="ED8EF50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90A47"/>
    <w:multiLevelType w:val="multilevel"/>
    <w:tmpl w:val="F82A2E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974FC"/>
    <w:multiLevelType w:val="multilevel"/>
    <w:tmpl w:val="87600F8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F2093"/>
    <w:multiLevelType w:val="multilevel"/>
    <w:tmpl w:val="DD9E7AE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E5AA4"/>
    <w:multiLevelType w:val="multilevel"/>
    <w:tmpl w:val="43440DD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B4CC4"/>
    <w:multiLevelType w:val="multilevel"/>
    <w:tmpl w:val="9DA8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E6764"/>
    <w:multiLevelType w:val="multilevel"/>
    <w:tmpl w:val="7C2879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6711F"/>
    <w:multiLevelType w:val="multilevel"/>
    <w:tmpl w:val="F662D51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24B78"/>
    <w:multiLevelType w:val="multilevel"/>
    <w:tmpl w:val="FBC2FAF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B12732"/>
    <w:multiLevelType w:val="multilevel"/>
    <w:tmpl w:val="A24CBC0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FF5C56"/>
    <w:multiLevelType w:val="multilevel"/>
    <w:tmpl w:val="14CE74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14B3A"/>
    <w:multiLevelType w:val="multilevel"/>
    <w:tmpl w:val="8B944A3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7C4C55"/>
    <w:multiLevelType w:val="multilevel"/>
    <w:tmpl w:val="444C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3A0956"/>
    <w:multiLevelType w:val="multilevel"/>
    <w:tmpl w:val="B0CAA07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1B1387"/>
    <w:multiLevelType w:val="multilevel"/>
    <w:tmpl w:val="9AC4F77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BB0B44"/>
    <w:multiLevelType w:val="multilevel"/>
    <w:tmpl w:val="DE5E799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012D08"/>
    <w:multiLevelType w:val="multilevel"/>
    <w:tmpl w:val="8D489C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2518B5"/>
    <w:multiLevelType w:val="multilevel"/>
    <w:tmpl w:val="002E1E2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FC3E6E"/>
    <w:multiLevelType w:val="multilevel"/>
    <w:tmpl w:val="7344548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726884">
    <w:abstractNumId w:val="6"/>
  </w:num>
  <w:num w:numId="2" w16cid:durableId="918712713">
    <w:abstractNumId w:val="17"/>
  </w:num>
  <w:num w:numId="3" w16cid:durableId="965893069">
    <w:abstractNumId w:val="11"/>
  </w:num>
  <w:num w:numId="4" w16cid:durableId="2103337435">
    <w:abstractNumId w:val="0"/>
  </w:num>
  <w:num w:numId="5" w16cid:durableId="1440177388">
    <w:abstractNumId w:val="8"/>
  </w:num>
  <w:num w:numId="6" w16cid:durableId="1840657213">
    <w:abstractNumId w:val="2"/>
  </w:num>
  <w:num w:numId="7" w16cid:durableId="221865593">
    <w:abstractNumId w:val="16"/>
  </w:num>
  <w:num w:numId="8" w16cid:durableId="176844909">
    <w:abstractNumId w:val="18"/>
  </w:num>
  <w:num w:numId="9" w16cid:durableId="1222475726">
    <w:abstractNumId w:val="15"/>
  </w:num>
  <w:num w:numId="10" w16cid:durableId="1060833941">
    <w:abstractNumId w:val="12"/>
  </w:num>
  <w:num w:numId="11" w16cid:durableId="1798986365">
    <w:abstractNumId w:val="13"/>
  </w:num>
  <w:num w:numId="12" w16cid:durableId="983316338">
    <w:abstractNumId w:val="7"/>
  </w:num>
  <w:num w:numId="13" w16cid:durableId="1067722054">
    <w:abstractNumId w:val="14"/>
  </w:num>
  <w:num w:numId="14" w16cid:durableId="1710297019">
    <w:abstractNumId w:val="3"/>
  </w:num>
  <w:num w:numId="15" w16cid:durableId="690689317">
    <w:abstractNumId w:val="5"/>
  </w:num>
  <w:num w:numId="16" w16cid:durableId="16590066">
    <w:abstractNumId w:val="10"/>
  </w:num>
  <w:num w:numId="17" w16cid:durableId="606544277">
    <w:abstractNumId w:val="4"/>
  </w:num>
  <w:num w:numId="18" w16cid:durableId="1125731752">
    <w:abstractNumId w:val="1"/>
  </w:num>
  <w:num w:numId="19" w16cid:durableId="737097099">
    <w:abstractNumId w:val="19"/>
  </w:num>
  <w:num w:numId="20" w16cid:durableId="1003702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7B"/>
    <w:rsid w:val="009A679C"/>
    <w:rsid w:val="00A70A56"/>
    <w:rsid w:val="00F0180C"/>
    <w:rsid w:val="00F46138"/>
    <w:rsid w:val="00F9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247D"/>
  <w15:chartTrackingRefBased/>
  <w15:docId w15:val="{A455CE2F-2156-475A-8C8C-38F654A6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2026-05-13T23:44:00Z</dcterms:created>
  <dcterms:modified xsi:type="dcterms:W3CDTF">2026-05-13T23:45:00Z</dcterms:modified>
</cp:coreProperties>
</file>