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7DDF0" w14:textId="77777777" w:rsidR="000223CF" w:rsidRDefault="000223CF">
      <w:pPr>
        <w:pStyle w:val="Ttulo1"/>
        <w:rPr>
          <w:rFonts w:ascii="Calibri" w:eastAsia="Times New Roman" w:hAnsi="Calibri" w:cs="Calibri"/>
          <w:lang w:val="pt-BR"/>
        </w:rPr>
      </w:pPr>
      <w:r>
        <w:rPr>
          <w:rFonts w:ascii="Calibri" w:eastAsia="Times New Roman" w:hAnsi="Calibri" w:cs="Calibri"/>
          <w:lang w:val="pt-BR"/>
        </w:rPr>
        <w:t xml:space="preserve">Guia de teste — </w:t>
      </w:r>
      <w:proofErr w:type="spellStart"/>
      <w:r>
        <w:rPr>
          <w:rFonts w:ascii="Calibri" w:eastAsia="Times New Roman" w:hAnsi="Calibri" w:cs="Calibri"/>
          <w:lang w:val="pt-BR"/>
        </w:rPr>
        <w:t>Prancheto.IA</w:t>
      </w:r>
      <w:proofErr w:type="spellEnd"/>
    </w:p>
    <w:p w14:paraId="449A1A54" w14:textId="77777777" w:rsidR="000223CF" w:rsidRDefault="000223CF">
      <w:pPr>
        <w:pStyle w:val="sub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Endereços, contas e o que esperar de cada ambiente.</w:t>
      </w:r>
    </w:p>
    <w:p w14:paraId="66F0CFB2" w14:textId="77777777" w:rsidR="000223CF" w:rsidRDefault="000223CF">
      <w:pPr>
        <w:pStyle w:val="Ttulo2"/>
        <w:rPr>
          <w:rFonts w:ascii="Calibri" w:eastAsia="Times New Roman" w:hAnsi="Calibri" w:cs="Calibri"/>
          <w:lang w:val="pt-BR"/>
        </w:rPr>
      </w:pPr>
      <w:r>
        <w:rPr>
          <w:rFonts w:ascii="Calibri" w:eastAsia="Times New Roman" w:hAnsi="Calibri" w:cs="Calibri"/>
          <w:lang w:val="pt-BR"/>
        </w:rPr>
        <w:t>Os dois ambientes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3241"/>
        <w:gridCol w:w="3339"/>
      </w:tblGrid>
      <w:tr w:rsidR="00FE6C99" w14:paraId="247E3D1D" w14:textId="77777777">
        <w:tc>
          <w:tcPr>
            <w:tcW w:w="0" w:type="auto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2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CCEEF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2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7B768C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>Desenvolvimento</w:t>
            </w:r>
            <w:proofErr w:type="spellEnd"/>
          </w:p>
        </w:tc>
        <w:tc>
          <w:tcPr>
            <w:tcW w:w="0" w:type="auto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2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FBCE4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>Produção</w:t>
            </w:r>
            <w:proofErr w:type="spellEnd"/>
          </w:p>
        </w:tc>
      </w:tr>
      <w:tr w:rsidR="00FE6C99" w14:paraId="6ECD63FE" w14:textId="77777777"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B438D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Endereço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B2CAC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https://prancheto-dev.vercel.app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DA204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https://prancheto-prod.vercel.app</w:t>
            </w:r>
          </w:p>
        </w:tc>
      </w:tr>
      <w:tr w:rsidR="00FE6C99" w14:paraId="4D8EE8A0" w14:textId="77777777"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200BB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 xml:space="preserve">Para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que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 xml:space="preserve"> serve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62F0B6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Testar à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vontade</w:t>
            </w:r>
            <w:proofErr w:type="spellEnd"/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92361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Uso real dos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clientes</w:t>
            </w:r>
            <w:proofErr w:type="spellEnd"/>
          </w:p>
        </w:tc>
      </w:tr>
      <w:tr w:rsidR="00FE6C99" w14:paraId="1B7E4570" w14:textId="77777777"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F184A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Dados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3CABD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Fictícios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descartáveis</w:t>
            </w:r>
            <w:proofErr w:type="spellEnd"/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15983E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Reais</w:t>
            </w:r>
          </w:p>
        </w:tc>
      </w:tr>
      <w:tr w:rsidR="00FE6C99" w14:paraId="6F85B2B5" w14:textId="77777777"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A9508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 xml:space="preserve">Como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aparece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 xml:space="preserve"> no app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4285A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Prancheto.IA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[DEV]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CD35F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Prancheto.IA</w:t>
            </w:r>
            <w:proofErr w:type="spellEnd"/>
          </w:p>
        </w:tc>
      </w:tr>
    </w:tbl>
    <w:p w14:paraId="7725C9BA" w14:textId="77777777" w:rsidR="000223CF" w:rsidRDefault="000223CF">
      <w:pPr>
        <w:pStyle w:val="NormalWeb"/>
        <w:rPr>
          <w:rFonts w:ascii="Calibri" w:hAnsi="Calibri" w:cs="Calibri"/>
          <w:color w:val="1A1A1A"/>
          <w:sz w:val="22"/>
          <w:szCs w:val="22"/>
          <w:lang w:val="pt-BR"/>
        </w:rPr>
      </w:pPr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O rótulo </w:t>
      </w:r>
      <w:r>
        <w:rPr>
          <w:rFonts w:ascii="Calibri" w:hAnsi="Calibri" w:cs="Calibri"/>
          <w:b/>
          <w:bCs/>
          <w:color w:val="1A1A1A"/>
          <w:sz w:val="22"/>
          <w:szCs w:val="22"/>
          <w:lang w:val="pt-BR"/>
        </w:rPr>
        <w:t>[DEV]</w:t>
      </w:r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 aparece na barra lateral, na tela de login e no título da aba do navegador. Se ele não estiver lá, você está em produção.</w:t>
      </w:r>
    </w:p>
    <w:p w14:paraId="7FB8EE0F" w14:textId="77777777" w:rsidR="000223CF" w:rsidRDefault="000223CF">
      <w:pPr>
        <w:pStyle w:val="NormalWeb"/>
        <w:rPr>
          <w:rFonts w:ascii="Calibri" w:hAnsi="Calibri" w:cs="Calibri"/>
          <w:color w:val="1A1A1A"/>
          <w:sz w:val="22"/>
          <w:szCs w:val="22"/>
          <w:lang w:val="pt-BR"/>
        </w:rPr>
      </w:pPr>
      <w:r>
        <w:rPr>
          <w:rFonts w:ascii="Calibri" w:hAnsi="Calibri" w:cs="Calibri"/>
          <w:color w:val="1A1A1A"/>
          <w:sz w:val="22"/>
          <w:szCs w:val="22"/>
          <w:lang w:val="pt-BR"/>
        </w:rPr>
        <w:t>Produção também responde em https://prancheto-ia.vercel.app — mesmo sistema, endereço antigo mantido.</w:t>
      </w:r>
    </w:p>
    <w:p w14:paraId="7491C1A3" w14:textId="77777777" w:rsidR="000223CF" w:rsidRDefault="000223CF">
      <w:pPr>
        <w:shd w:val="clear" w:color="auto" w:fill="FFFBEB"/>
        <w:divId w:val="331371804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>Teste sempre em desenvolvimento.</w:t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 xml:space="preserve"> Os dois bancos são fisicamente separados: nada do que você fizer em </w:t>
      </w:r>
      <w:proofErr w:type="spellStart"/>
      <w:r>
        <w:rPr>
          <w:rStyle w:val="CdigoHTML"/>
          <w:color w:val="1A1A1A"/>
          <w:lang w:val="pt-BR"/>
        </w:rPr>
        <w:t>prancheto-dev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 xml:space="preserve"> alcança cliente nenhum. </w:t>
      </w:r>
    </w:p>
    <w:p w14:paraId="16BE84BA" w14:textId="77777777" w:rsidR="000223CF" w:rsidRDefault="000223CF">
      <w:pPr>
        <w:pStyle w:val="Ttulo2"/>
        <w:rPr>
          <w:rFonts w:ascii="Calibri" w:eastAsia="Times New Roman" w:hAnsi="Calibri" w:cs="Calibri"/>
          <w:lang w:val="pt-BR"/>
        </w:rPr>
      </w:pPr>
      <w:r>
        <w:rPr>
          <w:rFonts w:ascii="Calibri" w:eastAsia="Times New Roman" w:hAnsi="Calibri" w:cs="Calibri"/>
          <w:lang w:val="pt-BR"/>
        </w:rPr>
        <w:t>Contas para teste</w:t>
      </w:r>
    </w:p>
    <w:p w14:paraId="25F68673" w14:textId="77777777" w:rsidR="000223CF" w:rsidRDefault="000223CF">
      <w:pPr>
        <w:pStyle w:val="NormalWeb"/>
        <w:rPr>
          <w:rFonts w:ascii="Calibri" w:hAnsi="Calibri" w:cs="Calibri"/>
          <w:color w:val="1A1A1A"/>
          <w:sz w:val="22"/>
          <w:szCs w:val="22"/>
          <w:lang w:val="pt-BR"/>
        </w:rPr>
      </w:pPr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Válidas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pt-BR"/>
        </w:rPr>
        <w:t>apenas</w:t>
      </w:r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 em https://prancheto-dev.vercel.app. Não existem em produção.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719"/>
        <w:gridCol w:w="1482"/>
        <w:gridCol w:w="3717"/>
      </w:tblGrid>
      <w:tr w:rsidR="00FE6C99" w14:paraId="0F001DC2" w14:textId="77777777">
        <w:tc>
          <w:tcPr>
            <w:tcW w:w="0" w:type="auto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2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0AA10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>E-mail</w:t>
            </w:r>
          </w:p>
        </w:tc>
        <w:tc>
          <w:tcPr>
            <w:tcW w:w="0" w:type="auto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2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9222C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>Senha</w:t>
            </w:r>
          </w:p>
        </w:tc>
        <w:tc>
          <w:tcPr>
            <w:tcW w:w="0" w:type="auto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2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0BD49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>Cargo</w:t>
            </w:r>
          </w:p>
        </w:tc>
        <w:tc>
          <w:tcPr>
            <w:tcW w:w="0" w:type="auto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2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A886A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 xml:space="preserve">O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>que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>enxerga</w:t>
            </w:r>
            <w:proofErr w:type="spellEnd"/>
          </w:p>
        </w:tc>
      </w:tr>
      <w:tr w:rsidR="00FE6C99" w:rsidRPr="00F572D2" w14:paraId="4585F7A2" w14:textId="77777777"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824763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admin@acme.dev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96560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prancheto-dev-2026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B2E77F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Líder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Geral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7C1E3" w14:textId="77777777" w:rsidR="000223CF" w:rsidRPr="00F572D2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</w:pPr>
            <w:r w:rsidRPr="00F572D2"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  <w:t>Tudo: Organização, Cargos, Times, Identidade Visual</w:t>
            </w:r>
          </w:p>
        </w:tc>
      </w:tr>
      <w:tr w:rsidR="00FE6C99" w:rsidRPr="00F572D2" w14:paraId="606415CC" w14:textId="77777777"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9D758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gerente@acme.dev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72E79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prancheto-dev-2026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CEBA31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Líder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de Time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9A24B" w14:textId="77777777" w:rsidR="000223CF" w:rsidRPr="00F572D2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</w:pPr>
            <w:r w:rsidRPr="00F572D2"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  <w:t>Gerencia seu time; sem exclusões</w:t>
            </w:r>
          </w:p>
        </w:tc>
      </w:tr>
      <w:tr w:rsidR="00FE6C99" w:rsidRPr="00F572D2" w14:paraId="73E4C86A" w14:textId="77777777"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A52B4B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membro@acme.dev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AC393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prancheto-dev-2026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DA476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Membro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de Time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B1656" w14:textId="77777777" w:rsidR="000223CF" w:rsidRPr="00F572D2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</w:pPr>
            <w:r w:rsidRPr="00F572D2"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  <w:t>Visualiza e cria; não gerencia</w:t>
            </w:r>
          </w:p>
        </w:tc>
      </w:tr>
    </w:tbl>
    <w:p w14:paraId="2AE98F5B" w14:textId="77777777" w:rsidR="000223CF" w:rsidRDefault="000223CF">
      <w:pPr>
        <w:pStyle w:val="Ttulo3"/>
        <w:rPr>
          <w:rFonts w:ascii="Calibri" w:eastAsia="Times New Roman" w:hAnsi="Calibri" w:cs="Calibri"/>
          <w:lang w:val="pt-BR"/>
        </w:rPr>
      </w:pPr>
      <w:r>
        <w:rPr>
          <w:rFonts w:ascii="Calibri" w:eastAsia="Times New Roman" w:hAnsi="Calibri" w:cs="Calibri"/>
          <w:lang w:val="pt-BR"/>
        </w:rPr>
        <w:t>Teste com mais de uma conta</w:t>
      </w:r>
    </w:p>
    <w:p w14:paraId="5D2D71D8" w14:textId="77777777" w:rsidR="000223CF" w:rsidRDefault="000223CF">
      <w:pPr>
        <w:pStyle w:val="NormalWeb"/>
        <w:rPr>
          <w:rFonts w:ascii="Calibri" w:hAnsi="Calibri" w:cs="Calibri"/>
          <w:color w:val="1A1A1A"/>
          <w:sz w:val="22"/>
          <w:szCs w:val="22"/>
          <w:lang w:val="pt-BR"/>
        </w:rPr>
      </w:pPr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Boa parte do sistema muda conforme o cargo — botões somem, telas ficam indisponíveis, o assistente oferece menos ações. Testar só com </w:t>
      </w:r>
      <w:r>
        <w:rPr>
          <w:rFonts w:ascii="Calibri" w:hAnsi="Calibri" w:cs="Calibri"/>
          <w:b/>
          <w:bCs/>
          <w:color w:val="1A1A1A"/>
          <w:sz w:val="22"/>
          <w:szCs w:val="22"/>
          <w:lang w:val="pt-BR"/>
        </w:rPr>
        <w:t>admin</w:t>
      </w:r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 esconde justamente os problemas de permissão, que são os mais difíceis de achar depois.</w:t>
      </w:r>
    </w:p>
    <w:p w14:paraId="337558DD" w14:textId="77777777" w:rsidR="000223CF" w:rsidRDefault="000223CF">
      <w:pPr>
        <w:pStyle w:val="NormalWeb"/>
        <w:rPr>
          <w:rFonts w:ascii="Calibri" w:hAnsi="Calibri" w:cs="Calibri"/>
          <w:color w:val="1A1A1A"/>
          <w:sz w:val="22"/>
          <w:szCs w:val="22"/>
          <w:lang w:val="pt-BR"/>
        </w:rPr>
      </w:pPr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Um roteiro que cobre bem: faça a mesma tarefa como </w:t>
      </w:r>
      <w:proofErr w:type="spellStart"/>
      <w:r>
        <w:rPr>
          <w:rFonts w:ascii="Calibri" w:hAnsi="Calibri" w:cs="Calibri"/>
          <w:b/>
          <w:bCs/>
          <w:color w:val="1A1A1A"/>
          <w:sz w:val="22"/>
          <w:szCs w:val="22"/>
          <w:lang w:val="pt-BR"/>
        </w:rPr>
        <w:t>admin@acme.dev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 e como </w:t>
      </w:r>
      <w:proofErr w:type="spellStart"/>
      <w:r>
        <w:rPr>
          <w:rFonts w:ascii="Calibri" w:hAnsi="Calibri" w:cs="Calibri"/>
          <w:b/>
          <w:bCs/>
          <w:color w:val="1A1A1A"/>
          <w:sz w:val="22"/>
          <w:szCs w:val="22"/>
          <w:lang w:val="pt-BR"/>
        </w:rPr>
        <w:t>membro@acme.dev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pt-BR"/>
        </w:rPr>
        <w:t>, e compare o que cada um consegue.</w:t>
      </w:r>
    </w:p>
    <w:p w14:paraId="37DEF79E" w14:textId="77777777" w:rsidR="000223CF" w:rsidRDefault="000223CF">
      <w:pPr>
        <w:pStyle w:val="Ttulo2"/>
        <w:rPr>
          <w:rFonts w:ascii="Calibri" w:eastAsia="Times New Roman" w:hAnsi="Calibri" w:cs="Calibri"/>
          <w:lang w:val="pt-BR"/>
        </w:rPr>
      </w:pPr>
      <w:r>
        <w:rPr>
          <w:rFonts w:ascii="Calibri" w:eastAsia="Times New Roman" w:hAnsi="Calibri" w:cs="Calibri"/>
          <w:lang w:val="pt-BR"/>
        </w:rPr>
        <w:t>O que já está no ar para testar</w:t>
      </w:r>
    </w:p>
    <w:p w14:paraId="7FCE405C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>CRM</w:t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 xml:space="preserve"> — leads, clientes, funil em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>Kanban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>, interações, campos customizados</w:t>
      </w:r>
    </w:p>
    <w:p w14:paraId="26881311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>Organização</w:t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 xml:space="preserve"> — times, cargos e permissões, identidade visual da empresa</w:t>
      </w:r>
    </w:p>
    <w:p w14:paraId="4D504094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>Configurações</w:t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 xml:space="preserve"> — perfil (nome e telefone), aparência, notificações, plano</w:t>
      </w:r>
    </w:p>
    <w:p w14:paraId="1ACA3998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>Agenda, Relatórios, Outbound, Suporte, Chat interno</w:t>
      </w:r>
    </w:p>
    <w:p w14:paraId="5B104F2A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>Assistente de IA</w:t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 xml:space="preserve"> — ver a limitação abaixo</w:t>
      </w:r>
    </w:p>
    <w:p w14:paraId="1BB9DB06" w14:textId="77777777" w:rsidR="000223CF" w:rsidRDefault="000223CF">
      <w:pPr>
        <w:pStyle w:val="Ttulo2"/>
        <w:rPr>
          <w:rFonts w:ascii="Calibri" w:eastAsia="Times New Roman" w:hAnsi="Calibri" w:cs="Calibri"/>
          <w:lang w:val="pt-BR"/>
        </w:rPr>
      </w:pPr>
      <w:r>
        <w:rPr>
          <w:rFonts w:ascii="Calibri" w:eastAsia="Times New Roman" w:hAnsi="Calibri" w:cs="Calibri"/>
          <w:lang w:val="pt-BR"/>
        </w:rPr>
        <w:t>Limitação conhecida: o assistente de IA</w:t>
      </w:r>
    </w:p>
    <w:p w14:paraId="441423B6" w14:textId="77777777" w:rsidR="000223CF" w:rsidRDefault="000223CF">
      <w:pPr>
        <w:pStyle w:val="NormalWeb"/>
        <w:rPr>
          <w:rFonts w:ascii="Calibri" w:hAnsi="Calibri" w:cs="Calibri"/>
          <w:color w:val="1A1A1A"/>
          <w:sz w:val="22"/>
          <w:szCs w:val="22"/>
          <w:lang w:val="pt-BR"/>
        </w:rPr>
      </w:pPr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O Chat com IA responde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pt-BR"/>
        </w:rPr>
        <w:t>"Assistente indisponível no momento"</w:t>
      </w:r>
      <w:r>
        <w:rPr>
          <w:rFonts w:ascii="Calibri" w:hAnsi="Calibri" w:cs="Calibri"/>
          <w:color w:val="1A1A1A"/>
          <w:sz w:val="22"/>
          <w:szCs w:val="22"/>
          <w:lang w:val="pt-BR"/>
        </w:rPr>
        <w:t>. Isso é esperado: falta crédito na conta da OpenAI. Não é defeito, e não adianta tentar de novo — a faixa amarela explica o motivo na própria tela.</w:t>
      </w:r>
    </w:p>
    <w:p w14:paraId="53AACF3D" w14:textId="77777777" w:rsidR="000223CF" w:rsidRDefault="000223CF">
      <w:pPr>
        <w:pStyle w:val="NormalWeb"/>
        <w:rPr>
          <w:rFonts w:ascii="Calibri" w:hAnsi="Calibri" w:cs="Calibri"/>
          <w:color w:val="1A1A1A"/>
          <w:sz w:val="22"/>
          <w:szCs w:val="22"/>
          <w:lang w:val="pt-BR"/>
        </w:rPr>
      </w:pPr>
      <w:r>
        <w:rPr>
          <w:rFonts w:ascii="Calibri" w:hAnsi="Calibri" w:cs="Calibri"/>
          <w:color w:val="1A1A1A"/>
          <w:sz w:val="22"/>
          <w:szCs w:val="22"/>
          <w:lang w:val="pt-BR"/>
        </w:rPr>
        <w:t>Todo o resto do sistema funciona normalmente.</w:t>
      </w:r>
    </w:p>
    <w:p w14:paraId="5ADD33FF" w14:textId="77777777" w:rsidR="000223CF" w:rsidRDefault="000223CF">
      <w:pPr>
        <w:pStyle w:val="NormalWeb"/>
        <w:rPr>
          <w:rFonts w:ascii="Calibri" w:hAnsi="Calibri" w:cs="Calibri"/>
          <w:color w:val="1A1A1A"/>
          <w:sz w:val="22"/>
          <w:szCs w:val="22"/>
          <w:lang w:val="pt-BR"/>
        </w:rPr>
      </w:pPr>
      <w:r>
        <w:rPr>
          <w:rFonts w:ascii="Calibri" w:hAnsi="Calibri" w:cs="Calibri"/>
          <w:color w:val="1A1A1A"/>
          <w:sz w:val="22"/>
          <w:szCs w:val="22"/>
          <w:lang w:val="pt-BR"/>
        </w:rPr>
        <w:t>Quando houver crédito, o assistente passa a consultar e agir no CRM: buscar contatos, resumir o funil, criar lead, registrar interação e — mediante confirmação sua em um cartão na conversa — atualizar contato, mover no funil e converter em cliente.</w:t>
      </w:r>
    </w:p>
    <w:p w14:paraId="7320997F" w14:textId="77777777" w:rsidR="000223CF" w:rsidRDefault="000223CF">
      <w:pPr>
        <w:pStyle w:val="NormalWeb"/>
        <w:rPr>
          <w:rFonts w:ascii="Calibri" w:hAnsi="Calibri" w:cs="Calibri"/>
          <w:color w:val="1A1A1A"/>
          <w:sz w:val="22"/>
          <w:szCs w:val="22"/>
          <w:lang w:val="pt-BR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pt-BR"/>
        </w:rPr>
        <w:t>Para ver o cartão de confirmação antes disso:</w:t>
      </w:r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 entre como </w:t>
      </w:r>
      <w:proofErr w:type="spellStart"/>
      <w:r>
        <w:rPr>
          <w:rFonts w:ascii="Calibri" w:hAnsi="Calibri" w:cs="Calibri"/>
          <w:b/>
          <w:bCs/>
          <w:color w:val="1A1A1A"/>
          <w:sz w:val="22"/>
          <w:szCs w:val="22"/>
          <w:lang w:val="pt-BR"/>
        </w:rPr>
        <w:t>admin@acme.dev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pt-BR"/>
        </w:rPr>
        <w:t>, abra Chat com IA e clique na conversa "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pt-BR"/>
        </w:rPr>
        <w:t>Demonstracao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: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pt-BR"/>
        </w:rPr>
        <w:t>cartao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 de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pt-BR"/>
        </w:rPr>
        <w:t>confirmacao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pt-BR"/>
        </w:rPr>
        <w:t>" na lista lateral. O botão Confirmar executa de verdade no CRM de desenvolvimento.</w:t>
      </w:r>
    </w:p>
    <w:p w14:paraId="44AD9180" w14:textId="77777777" w:rsidR="000223CF" w:rsidRDefault="000223CF">
      <w:pPr>
        <w:pStyle w:val="Ttulo2"/>
        <w:rPr>
          <w:rFonts w:ascii="Calibri" w:eastAsia="Times New Roman" w:hAnsi="Calibri" w:cs="Calibri"/>
          <w:lang w:val="pt-BR"/>
        </w:rPr>
      </w:pPr>
      <w:r>
        <w:rPr>
          <w:rFonts w:ascii="Calibri" w:eastAsia="Times New Roman" w:hAnsi="Calibri" w:cs="Calibri"/>
          <w:lang w:val="pt-BR"/>
        </w:rPr>
        <w:t>Antes de reportar um problema</w:t>
      </w:r>
    </w:p>
    <w:p w14:paraId="51B3B8C9" w14:textId="77777777" w:rsidR="000223CF" w:rsidRDefault="000223CF">
      <w:pPr>
        <w:pStyle w:val="NormalWeb"/>
        <w:rPr>
          <w:rFonts w:ascii="Calibri" w:hAnsi="Calibri" w:cs="Calibri"/>
          <w:color w:val="1A1A1A"/>
          <w:sz w:val="22"/>
          <w:szCs w:val="22"/>
          <w:lang w:val="pt-BR"/>
        </w:rPr>
      </w:pPr>
      <w:r>
        <w:rPr>
          <w:rFonts w:ascii="Calibri" w:hAnsi="Calibri" w:cs="Calibri"/>
          <w:color w:val="1A1A1A"/>
          <w:sz w:val="22"/>
          <w:szCs w:val="22"/>
          <w:lang w:val="pt-BR"/>
        </w:rPr>
        <w:lastRenderedPageBreak/>
        <w:t>Vale conferir três coisas, que respondem pela maioria dos falsos alarmes:</w:t>
      </w:r>
    </w:p>
    <w:p w14:paraId="76C4D653" w14:textId="77777777" w:rsidR="000223CF" w:rsidRDefault="000223C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 xml:space="preserve">Você está em </w:t>
      </w:r>
      <w:proofErr w:type="spellStart"/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>dev</w:t>
      </w:r>
      <w:proofErr w:type="spellEnd"/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>?</w:t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 xml:space="preserve"> Confira o [DEV] no nome. Em produção o comportamento é o mesmo, mas os dados são reais.</w:t>
      </w:r>
    </w:p>
    <w:p w14:paraId="785F3026" w14:textId="77777777" w:rsidR="000223CF" w:rsidRDefault="000223C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>Qual conta?</w:t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 xml:space="preserve"> O cargo muda o que aparece na tela. Um botão ausente pode ser permissão, e não bug.</w:t>
      </w:r>
    </w:p>
    <w:p w14:paraId="76C727B3" w14:textId="77777777" w:rsidR="000223CF" w:rsidRDefault="000223C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 xml:space="preserve">Recarregue com </w:t>
      </w:r>
      <w:proofErr w:type="spellStart"/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>Ctrl+Shift+R</w:t>
      </w:r>
      <w:proofErr w:type="spellEnd"/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>.</w:t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 xml:space="preserve"> O navegador guarda versões antigas do sistema e isso explica boa parte do "sumiu" e do "voltou o erro antigo".</w:t>
      </w:r>
    </w:p>
    <w:p w14:paraId="514AEEA5" w14:textId="77777777" w:rsidR="000223CF" w:rsidRDefault="000223CF">
      <w:pPr>
        <w:pStyle w:val="NormalWeb"/>
        <w:rPr>
          <w:rFonts w:ascii="Calibri" w:hAnsi="Calibri" w:cs="Calibri"/>
          <w:color w:val="1A1A1A"/>
          <w:sz w:val="22"/>
          <w:szCs w:val="22"/>
          <w:lang w:val="pt-BR"/>
        </w:rPr>
      </w:pPr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Ao relatar, diga o </w:t>
      </w:r>
      <w:r>
        <w:rPr>
          <w:rFonts w:ascii="Calibri" w:hAnsi="Calibri" w:cs="Calibri"/>
          <w:b/>
          <w:bCs/>
          <w:color w:val="1A1A1A"/>
          <w:sz w:val="22"/>
          <w:szCs w:val="22"/>
          <w:lang w:val="pt-BR"/>
        </w:rPr>
        <w:t>endereço</w:t>
      </w:r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, 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pt-BR"/>
        </w:rPr>
        <w:t>conta</w:t>
      </w:r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 usada, o que você </w:t>
      </w:r>
      <w:r>
        <w:rPr>
          <w:rFonts w:ascii="Calibri" w:hAnsi="Calibri" w:cs="Calibri"/>
          <w:b/>
          <w:bCs/>
          <w:color w:val="1A1A1A"/>
          <w:sz w:val="22"/>
          <w:szCs w:val="22"/>
          <w:lang w:val="pt-BR"/>
        </w:rPr>
        <w:t>esperava</w:t>
      </w:r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 e o que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pt-BR"/>
        </w:rPr>
        <w:t>aconteceu</w:t>
      </w:r>
      <w:r>
        <w:rPr>
          <w:rFonts w:ascii="Calibri" w:hAnsi="Calibri" w:cs="Calibri"/>
          <w:color w:val="1A1A1A"/>
          <w:sz w:val="22"/>
          <w:szCs w:val="22"/>
          <w:lang w:val="pt-BR"/>
        </w:rPr>
        <w:t>. Print ajuda.</w:t>
      </w:r>
    </w:p>
    <w:p w14:paraId="42B20A15" w14:textId="77777777" w:rsidR="000223CF" w:rsidRDefault="000223CF">
      <w:pPr>
        <w:pStyle w:val="Ttulo2"/>
        <w:rPr>
          <w:rFonts w:ascii="Calibri" w:eastAsia="Times New Roman" w:hAnsi="Calibri" w:cs="Calibri"/>
          <w:lang w:val="pt-BR"/>
        </w:rPr>
      </w:pPr>
      <w:r>
        <w:rPr>
          <w:rFonts w:ascii="Calibri" w:eastAsia="Times New Roman" w:hAnsi="Calibri" w:cs="Calibri"/>
          <w:lang w:val="pt-BR"/>
        </w:rPr>
        <w:t>Cuidados</w:t>
      </w:r>
    </w:p>
    <w:p w14:paraId="43398ED0" w14:textId="77777777" w:rsidR="000223CF" w:rsidRDefault="000223CF">
      <w:pPr>
        <w:pStyle w:val="NormalWeb"/>
        <w:shd w:val="clear" w:color="auto" w:fill="FEF2F2"/>
        <w:divId w:val="1198471247"/>
        <w:rPr>
          <w:rFonts w:ascii="Calibri" w:hAnsi="Calibri" w:cs="Calibri"/>
          <w:color w:val="1A1A1A"/>
          <w:sz w:val="22"/>
          <w:szCs w:val="22"/>
          <w:lang w:val="pt-BR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pt-BR"/>
        </w:rPr>
        <w:t>O ambiente de desenvolvimento é público.</w:t>
      </w:r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 Qualquer pessoa com o link chega na tela de login. Não coloque nada confidencial lá — nem dado real de cliente, nem informação que não possa vazar.</w:t>
      </w:r>
    </w:p>
    <w:p w14:paraId="12288A79" w14:textId="77777777" w:rsidR="000223CF" w:rsidRDefault="000223CF">
      <w:pPr>
        <w:pStyle w:val="NormalWeb"/>
        <w:shd w:val="clear" w:color="auto" w:fill="FEF2F2"/>
        <w:divId w:val="1198471247"/>
        <w:rPr>
          <w:rFonts w:ascii="Calibri" w:hAnsi="Calibri" w:cs="Calibri"/>
          <w:color w:val="1A1A1A"/>
          <w:sz w:val="22"/>
          <w:szCs w:val="22"/>
          <w:lang w:val="pt-BR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pt-BR"/>
        </w:rPr>
        <w:t>As senhas acima são de teste</w:t>
      </w:r>
      <w:r>
        <w:rPr>
          <w:rFonts w:ascii="Calibri" w:hAnsi="Calibri" w:cs="Calibri"/>
          <w:color w:val="1A1A1A"/>
          <w:sz w:val="22"/>
          <w:szCs w:val="22"/>
          <w:lang w:val="pt-BR"/>
        </w:rPr>
        <w:t>, de um ambiente descartável. Ainda assim, compartilhe este documento apenas com quem vai testar.</w:t>
      </w:r>
    </w:p>
    <w:p w14:paraId="3854ED51" w14:textId="77777777" w:rsidR="000223CF" w:rsidRDefault="000223CF">
      <w:pPr>
        <w:pStyle w:val="NormalWeb"/>
        <w:shd w:val="clear" w:color="auto" w:fill="FEF2F2"/>
        <w:divId w:val="1198471247"/>
        <w:rPr>
          <w:rFonts w:ascii="Calibri" w:hAnsi="Calibri" w:cs="Calibri"/>
          <w:color w:val="1A1A1A"/>
          <w:sz w:val="22"/>
          <w:szCs w:val="22"/>
          <w:lang w:val="pt-BR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pt-BR"/>
        </w:rPr>
        <w:t>Não teste em produção.</w:t>
      </w:r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 Se precisar validar algo com dado real, fale com o responsável antes.</w:t>
      </w:r>
    </w:p>
    <w:sectPr w:rsidR="000223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C1495"/>
    <w:multiLevelType w:val="multilevel"/>
    <w:tmpl w:val="A1B4E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CB2E78"/>
    <w:multiLevelType w:val="multilevel"/>
    <w:tmpl w:val="25DE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854308">
    <w:abstractNumId w:val="1"/>
  </w:num>
  <w:num w:numId="2" w16cid:durableId="1539514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F00"/>
    <w:rsid w:val="000223CF"/>
    <w:rsid w:val="00300F00"/>
    <w:rsid w:val="0041404F"/>
    <w:rsid w:val="00C74C19"/>
    <w:rsid w:val="00F572D2"/>
    <w:rsid w:val="00FE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CE6694"/>
  <w15:chartTrackingRefBased/>
  <w15:docId w15:val="{C1A794BA-76B4-4382-A7C9-55761F6C0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40"/>
      <w:outlineLvl w:val="0"/>
    </w:pPr>
    <w:rPr>
      <w:b/>
      <w:bCs/>
      <w:color w:val="4338CA"/>
      <w:kern w:val="36"/>
      <w:sz w:val="44"/>
      <w:szCs w:val="44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6" w:space="3" w:color="C7D6FE"/>
      </w:pBdr>
      <w:spacing w:before="400" w:after="100" w:afterAutospacing="1"/>
      <w:outlineLvl w:val="1"/>
    </w:pPr>
    <w:rPr>
      <w:b/>
      <w:bCs/>
      <w:color w:val="4338CA"/>
      <w:sz w:val="30"/>
      <w:szCs w:val="30"/>
    </w:rPr>
  </w:style>
  <w:style w:type="paragraph" w:styleId="Ttulo3">
    <w:name w:val="heading 3"/>
    <w:basedOn w:val="Normal"/>
    <w:link w:val="Ttulo3Char"/>
    <w:uiPriority w:val="9"/>
    <w:qFormat/>
    <w:pPr>
      <w:spacing w:before="280" w:after="100" w:afterAutospacing="1"/>
      <w:outlineLvl w:val="2"/>
    </w:pPr>
    <w:rPr>
      <w:b/>
      <w:bCs/>
      <w:color w:val="33333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1F5F9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aviso">
    <w:name w:val="aviso"/>
    <w:basedOn w:val="Normal"/>
    <w:pPr>
      <w:pBdr>
        <w:left w:val="single" w:sz="24" w:space="12" w:color="F59E0B"/>
      </w:pBdr>
      <w:shd w:val="clear" w:color="auto" w:fill="FFFBEB"/>
      <w:spacing w:before="240" w:after="240"/>
    </w:pPr>
  </w:style>
  <w:style w:type="paragraph" w:customStyle="1" w:styleId="perigo">
    <w:name w:val="perigo"/>
    <w:basedOn w:val="Normal"/>
    <w:pPr>
      <w:pBdr>
        <w:left w:val="single" w:sz="24" w:space="12" w:color="DC2626"/>
      </w:pBdr>
      <w:shd w:val="clear" w:color="auto" w:fill="FEF2F2"/>
      <w:spacing w:before="240" w:after="240"/>
    </w:pPr>
  </w:style>
  <w:style w:type="paragraph" w:customStyle="1" w:styleId="sub">
    <w:name w:val="sub"/>
    <w:basedOn w:val="Normal"/>
    <w:pPr>
      <w:spacing w:after="100" w:afterAutospacing="1"/>
    </w:pPr>
    <w:rPr>
      <w:color w:val="64748B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371804">
      <w:marLeft w:val="0"/>
      <w:marRight w:val="0"/>
      <w:marTop w:val="240"/>
      <w:marBottom w:val="240"/>
      <w:divBdr>
        <w:top w:val="none" w:sz="0" w:space="0" w:color="auto"/>
        <w:left w:val="single" w:sz="24" w:space="12" w:color="F59E0B"/>
        <w:bottom w:val="none" w:sz="0" w:space="0" w:color="auto"/>
        <w:right w:val="none" w:sz="0" w:space="0" w:color="auto"/>
      </w:divBdr>
    </w:div>
    <w:div w:id="1198471247">
      <w:marLeft w:val="0"/>
      <w:marRight w:val="0"/>
      <w:marTop w:val="240"/>
      <w:marBottom w:val="240"/>
      <w:divBdr>
        <w:top w:val="none" w:sz="0" w:space="0" w:color="auto"/>
        <w:left w:val="single" w:sz="24" w:space="12" w:color="DC2626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teste — Prancheto.IA</dc:title>
  <dc:subject/>
  <dc:creator>Derek Layne</dc:creator>
  <cp:keywords/>
  <dc:description/>
  <cp:lastModifiedBy>Derek Layne</cp:lastModifiedBy>
  <cp:revision>3</cp:revision>
  <dcterms:created xsi:type="dcterms:W3CDTF">2026-08-15T04:35:00Z</dcterms:created>
  <dcterms:modified xsi:type="dcterms:W3CDTF">2026-08-15T05:22:00Z</dcterms:modified>
</cp:coreProperties>
</file>