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2"/>
        <w:gridCol w:w="3241"/>
        <w:gridCol w:w="3339"/>
      </w:tblGrid>
      <w:tr w:rsidR="00FE6C99" w14:paraId="247E3D1D" w14:textId="77777777">
        <w:tc>
          <w:tcPr>
            <w:tcW w:w="0" w:type="auto"/>
            <w:tcBorders>
              <w:top w:val="single" w:sz="6" w:space="0" w:color="C7D2FE"/>
              <w:left w:val="single" w:sz="6" w:space="0" w:color="C7D2FE"/>
              <w:bottom w:val="single" w:sz="6" w:space="0" w:color="C7D2FE"/>
              <w:right w:val="single" w:sz="6" w:space="0" w:color="C7D2FE"/>
            </w:tcBorders>
            <w:shd w:val="clear" w:color="auto" w:fill="EEF2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5CCEEF" w14:textId="77777777" w:rsidR="000223CF" w:rsidRDefault="000223CF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312E8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312E81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6" w:space="0" w:color="C7D2FE"/>
              <w:left w:val="single" w:sz="6" w:space="0" w:color="C7D2FE"/>
              <w:bottom w:val="single" w:sz="6" w:space="0" w:color="C7D2FE"/>
              <w:right w:val="single" w:sz="6" w:space="0" w:color="C7D2FE"/>
            </w:tcBorders>
            <w:shd w:val="clear" w:color="auto" w:fill="EEF2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7B768C" w14:textId="77777777" w:rsidR="000223CF" w:rsidRDefault="000223CF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312E81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312E81"/>
                <w:sz w:val="20"/>
                <w:szCs w:val="20"/>
              </w:rPr>
              <w:t>Desenvolvimento</w:t>
            </w:r>
            <w:proofErr w:type="spellEnd"/>
          </w:p>
        </w:tc>
        <w:tc>
          <w:tcPr>
            <w:tcW w:w="0" w:type="auto"/>
            <w:tcBorders>
              <w:top w:val="single" w:sz="6" w:space="0" w:color="C7D2FE"/>
              <w:left w:val="single" w:sz="6" w:space="0" w:color="C7D2FE"/>
              <w:bottom w:val="single" w:sz="6" w:space="0" w:color="C7D2FE"/>
              <w:right w:val="single" w:sz="6" w:space="0" w:color="C7D2FE"/>
            </w:tcBorders>
            <w:shd w:val="clear" w:color="auto" w:fill="EEF2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7FBCE4" w14:textId="77777777" w:rsidR="000223CF" w:rsidRDefault="000223CF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312E81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312E81"/>
                <w:sz w:val="20"/>
                <w:szCs w:val="20"/>
              </w:rPr>
              <w:t>Produção</w:t>
            </w:r>
            <w:proofErr w:type="spellEnd"/>
          </w:p>
        </w:tc>
      </w:tr>
      <w:tr w:rsidR="00FE6C99" w14:paraId="6ECD63FE" w14:textId="77777777">
        <w:tc>
          <w:tcPr>
            <w:tcW w:w="0" w:type="auto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FB438D" w14:textId="77777777" w:rsidR="000223CF" w:rsidRDefault="000223CF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Endereço</w:t>
            </w:r>
          </w:p>
        </w:tc>
        <w:tc>
          <w:tcPr>
            <w:tcW w:w="0" w:type="auto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5B2CAC" w14:textId="77777777" w:rsidR="000223CF" w:rsidRDefault="000223CF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https://prancheto-dev.vercel.app</w:t>
            </w:r>
          </w:p>
        </w:tc>
        <w:tc>
          <w:tcPr>
            <w:tcW w:w="0" w:type="auto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CDA204" w14:textId="77777777" w:rsidR="000223CF" w:rsidRDefault="000223CF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https://prancheto-prod.vercel.app</w:t>
            </w:r>
          </w:p>
        </w:tc>
      </w:tr>
      <w:tr w:rsidR="00FE6C99" w14:paraId="4D8EE8A0" w14:textId="77777777">
        <w:tc>
          <w:tcPr>
            <w:tcW w:w="0" w:type="auto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8200BB" w14:textId="77777777" w:rsidR="000223CF" w:rsidRDefault="000223CF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 xml:space="preserve">Para </w:t>
            </w:r>
            <w:proofErr w:type="spellStart"/>
            <w:proofErr w:type="gramStart"/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que</w:t>
            </w:r>
            <w:proofErr w:type="spellEnd"/>
            <w:proofErr w:type="gramEnd"/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 xml:space="preserve"> serve</w:t>
            </w:r>
          </w:p>
        </w:tc>
        <w:tc>
          <w:tcPr>
            <w:tcW w:w="0" w:type="auto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62F0B6" w14:textId="77777777" w:rsidR="000223CF" w:rsidRDefault="000223CF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Testar à </w:t>
            </w:r>
            <w:proofErr w:type="spellStart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vontade</w:t>
            </w:r>
            <w:proofErr w:type="spellEnd"/>
          </w:p>
        </w:tc>
        <w:tc>
          <w:tcPr>
            <w:tcW w:w="0" w:type="auto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B92361" w14:textId="77777777" w:rsidR="000223CF" w:rsidRDefault="000223CF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Uso real dos </w:t>
            </w:r>
            <w:proofErr w:type="spellStart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clientes</w:t>
            </w:r>
            <w:proofErr w:type="spellEnd"/>
          </w:p>
        </w:tc>
      </w:tr>
      <w:tr w:rsidR="00FE6C99" w14:paraId="1B7E4570" w14:textId="77777777">
        <w:tc>
          <w:tcPr>
            <w:tcW w:w="0" w:type="auto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7F184A" w14:textId="77777777" w:rsidR="000223CF" w:rsidRDefault="000223CF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Dados</w:t>
            </w:r>
          </w:p>
        </w:tc>
        <w:tc>
          <w:tcPr>
            <w:tcW w:w="0" w:type="auto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D3CABD" w14:textId="77777777" w:rsidR="000223CF" w:rsidRDefault="000223CF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Fictícios</w:t>
            </w:r>
            <w:proofErr w:type="spellEnd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e </w:t>
            </w:r>
            <w:proofErr w:type="spellStart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descartáveis</w:t>
            </w:r>
            <w:proofErr w:type="spellEnd"/>
          </w:p>
        </w:tc>
        <w:tc>
          <w:tcPr>
            <w:tcW w:w="0" w:type="auto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15983E" w14:textId="77777777" w:rsidR="000223CF" w:rsidRDefault="000223CF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Reais</w:t>
            </w:r>
          </w:p>
        </w:tc>
      </w:tr>
      <w:tr w:rsidR="00FE6C99" w14:paraId="6F85B2B5" w14:textId="77777777">
        <w:tc>
          <w:tcPr>
            <w:tcW w:w="0" w:type="auto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3A9508" w14:textId="77777777" w:rsidR="000223CF" w:rsidRDefault="000223CF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 xml:space="preserve">Como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aparece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 xml:space="preserve"> no app</w:t>
            </w:r>
          </w:p>
        </w:tc>
        <w:tc>
          <w:tcPr>
            <w:tcW w:w="0" w:type="auto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74285A" w14:textId="77777777" w:rsidR="000223CF" w:rsidRDefault="000223CF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Prancheto.IA</w:t>
            </w:r>
            <w:proofErr w:type="spellEnd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[DEV]</w:t>
            </w:r>
          </w:p>
        </w:tc>
        <w:tc>
          <w:tcPr>
            <w:tcW w:w="0" w:type="auto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3CD35F" w14:textId="77777777" w:rsidR="000223CF" w:rsidRDefault="000223CF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Prancheto.IA</w:t>
            </w:r>
            <w:proofErr w:type="spellEnd"/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4"/>
        <w:gridCol w:w="1719"/>
        <w:gridCol w:w="1482"/>
        <w:gridCol w:w="3717"/>
      </w:tblGrid>
      <w:tr w:rsidR="00FE6C99" w14:paraId="0F001DC2" w14:textId="77777777">
        <w:tc>
          <w:tcPr>
            <w:tcW w:w="0" w:type="auto"/>
            <w:tcBorders>
              <w:top w:val="single" w:sz="6" w:space="0" w:color="C7D2FE"/>
              <w:left w:val="single" w:sz="6" w:space="0" w:color="C7D2FE"/>
              <w:bottom w:val="single" w:sz="6" w:space="0" w:color="C7D2FE"/>
              <w:right w:val="single" w:sz="6" w:space="0" w:color="C7D2FE"/>
            </w:tcBorders>
            <w:shd w:val="clear" w:color="auto" w:fill="EEF2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90AA10" w14:textId="77777777" w:rsidR="000223CF" w:rsidRDefault="000223CF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312E8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312E81"/>
                <w:sz w:val="20"/>
                <w:szCs w:val="20"/>
              </w:rPr>
              <w:t>E-mail</w:t>
            </w:r>
          </w:p>
        </w:tc>
        <w:tc>
          <w:tcPr>
            <w:tcW w:w="0" w:type="auto"/>
            <w:tcBorders>
              <w:top w:val="single" w:sz="6" w:space="0" w:color="C7D2FE"/>
              <w:left w:val="single" w:sz="6" w:space="0" w:color="C7D2FE"/>
              <w:bottom w:val="single" w:sz="6" w:space="0" w:color="C7D2FE"/>
              <w:right w:val="single" w:sz="6" w:space="0" w:color="C7D2FE"/>
            </w:tcBorders>
            <w:shd w:val="clear" w:color="auto" w:fill="EEF2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D9222C" w14:textId="77777777" w:rsidR="000223CF" w:rsidRDefault="000223CF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312E8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312E81"/>
                <w:sz w:val="20"/>
                <w:szCs w:val="20"/>
              </w:rPr>
              <w:t>Senha</w:t>
            </w:r>
          </w:p>
        </w:tc>
        <w:tc>
          <w:tcPr>
            <w:tcW w:w="0" w:type="auto"/>
            <w:tcBorders>
              <w:top w:val="single" w:sz="6" w:space="0" w:color="C7D2FE"/>
              <w:left w:val="single" w:sz="6" w:space="0" w:color="C7D2FE"/>
              <w:bottom w:val="single" w:sz="6" w:space="0" w:color="C7D2FE"/>
              <w:right w:val="single" w:sz="6" w:space="0" w:color="C7D2FE"/>
            </w:tcBorders>
            <w:shd w:val="clear" w:color="auto" w:fill="EEF2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00BD49" w14:textId="77777777" w:rsidR="000223CF" w:rsidRDefault="000223CF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312E8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312E81"/>
                <w:sz w:val="20"/>
                <w:szCs w:val="20"/>
              </w:rPr>
              <w:t>Cargo</w:t>
            </w:r>
          </w:p>
        </w:tc>
        <w:tc>
          <w:tcPr>
            <w:tcW w:w="0" w:type="auto"/>
            <w:tcBorders>
              <w:top w:val="single" w:sz="6" w:space="0" w:color="C7D2FE"/>
              <w:left w:val="single" w:sz="6" w:space="0" w:color="C7D2FE"/>
              <w:bottom w:val="single" w:sz="6" w:space="0" w:color="C7D2FE"/>
              <w:right w:val="single" w:sz="6" w:space="0" w:color="C7D2FE"/>
            </w:tcBorders>
            <w:shd w:val="clear" w:color="auto" w:fill="EEF2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6A886A" w14:textId="77777777" w:rsidR="000223CF" w:rsidRDefault="000223CF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312E8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312E81"/>
                <w:sz w:val="20"/>
                <w:szCs w:val="20"/>
              </w:rPr>
              <w:t xml:space="preserve">O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312E81"/>
                <w:sz w:val="20"/>
                <w:szCs w:val="20"/>
              </w:rPr>
              <w:t>que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312E8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312E81"/>
                <w:sz w:val="20"/>
                <w:szCs w:val="20"/>
              </w:rPr>
              <w:t>enxerga</w:t>
            </w:r>
            <w:proofErr w:type="spellEnd"/>
          </w:p>
        </w:tc>
      </w:tr>
      <w:tr w:rsidR="00FE6C99" w:rsidRPr="00F572D2" w14:paraId="4585F7A2" w14:textId="77777777">
        <w:tc>
          <w:tcPr>
            <w:tcW w:w="0" w:type="auto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824763" w14:textId="77777777" w:rsidR="000223CF" w:rsidRDefault="000223CF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admin@acme.dev</w:t>
            </w:r>
          </w:p>
        </w:tc>
        <w:tc>
          <w:tcPr>
            <w:tcW w:w="0" w:type="auto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F96560" w14:textId="77777777" w:rsidR="000223CF" w:rsidRDefault="000223CF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prancheto-dev-2026</w:t>
            </w:r>
          </w:p>
        </w:tc>
        <w:tc>
          <w:tcPr>
            <w:tcW w:w="0" w:type="auto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B2E77F" w14:textId="77777777" w:rsidR="000223CF" w:rsidRDefault="000223CF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Líder</w:t>
            </w:r>
            <w:proofErr w:type="spellEnd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Geral</w:t>
            </w:r>
          </w:p>
        </w:tc>
        <w:tc>
          <w:tcPr>
            <w:tcW w:w="0" w:type="auto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67C1E3" w14:textId="77777777" w:rsidR="000223CF" w:rsidRPr="00F572D2" w:rsidRDefault="000223CF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  <w:lang w:val="pt-BR"/>
              </w:rPr>
            </w:pPr>
            <w:r w:rsidRPr="00F572D2">
              <w:rPr>
                <w:rFonts w:ascii="Calibri" w:eastAsia="Times New Roman" w:hAnsi="Calibri" w:cs="Calibri"/>
                <w:color w:val="1A1A1A"/>
                <w:sz w:val="20"/>
                <w:szCs w:val="20"/>
                <w:lang w:val="pt-BR"/>
              </w:rPr>
              <w:t>Tudo: Organização, Cargos, Times, Identidade Visual</w:t>
            </w:r>
          </w:p>
        </w:tc>
      </w:tr>
      <w:tr w:rsidR="00FE6C99" w:rsidRPr="00F572D2" w14:paraId="606415CC" w14:textId="77777777">
        <w:tc>
          <w:tcPr>
            <w:tcW w:w="0" w:type="auto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79D758" w14:textId="77777777" w:rsidR="000223CF" w:rsidRDefault="000223CF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lastRenderedPageBreak/>
              <w:t>gerente@acme.dev</w:t>
            </w:r>
          </w:p>
        </w:tc>
        <w:tc>
          <w:tcPr>
            <w:tcW w:w="0" w:type="auto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472E79" w14:textId="77777777" w:rsidR="000223CF" w:rsidRDefault="000223CF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prancheto-dev-2026</w:t>
            </w:r>
          </w:p>
        </w:tc>
        <w:tc>
          <w:tcPr>
            <w:tcW w:w="0" w:type="auto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CEBA31" w14:textId="77777777" w:rsidR="000223CF" w:rsidRDefault="000223CF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Líder</w:t>
            </w:r>
            <w:proofErr w:type="spellEnd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de Time</w:t>
            </w:r>
          </w:p>
        </w:tc>
        <w:tc>
          <w:tcPr>
            <w:tcW w:w="0" w:type="auto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C9A24B" w14:textId="77777777" w:rsidR="000223CF" w:rsidRPr="00F572D2" w:rsidRDefault="000223CF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  <w:lang w:val="pt-BR"/>
              </w:rPr>
            </w:pPr>
            <w:r w:rsidRPr="00F572D2">
              <w:rPr>
                <w:rFonts w:ascii="Calibri" w:eastAsia="Times New Roman" w:hAnsi="Calibri" w:cs="Calibri"/>
                <w:color w:val="1A1A1A"/>
                <w:sz w:val="20"/>
                <w:szCs w:val="20"/>
                <w:lang w:val="pt-BR"/>
              </w:rPr>
              <w:t>Gerencia seu time; sem exclusões</w:t>
            </w:r>
          </w:p>
        </w:tc>
      </w:tr>
      <w:tr w:rsidR="00FE6C99" w:rsidRPr="00F572D2" w14:paraId="73E4C86A" w14:textId="77777777">
        <w:tc>
          <w:tcPr>
            <w:tcW w:w="0" w:type="auto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A52B4B" w14:textId="77777777" w:rsidR="000223CF" w:rsidRDefault="000223CF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membro@acme.dev</w:t>
            </w:r>
          </w:p>
        </w:tc>
        <w:tc>
          <w:tcPr>
            <w:tcW w:w="0" w:type="auto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7AC393" w14:textId="77777777" w:rsidR="000223CF" w:rsidRDefault="000223CF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prancheto-dev-2026</w:t>
            </w:r>
          </w:p>
        </w:tc>
        <w:tc>
          <w:tcPr>
            <w:tcW w:w="0" w:type="auto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ADA476" w14:textId="77777777" w:rsidR="000223CF" w:rsidRDefault="000223CF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Membro</w:t>
            </w:r>
            <w:proofErr w:type="spellEnd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de Time</w:t>
            </w:r>
          </w:p>
        </w:tc>
        <w:tc>
          <w:tcPr>
            <w:tcW w:w="0" w:type="auto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8B1656" w14:textId="77777777" w:rsidR="000223CF" w:rsidRPr="00F572D2" w:rsidRDefault="000223CF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  <w:lang w:val="pt-BR"/>
              </w:rPr>
            </w:pPr>
            <w:r w:rsidRPr="00F572D2">
              <w:rPr>
                <w:rFonts w:ascii="Calibri" w:eastAsia="Times New Roman" w:hAnsi="Calibri" w:cs="Calibri"/>
                <w:color w:val="1A1A1A"/>
                <w:sz w:val="20"/>
                <w:szCs w:val="20"/>
                <w:lang w:val="pt-BR"/>
              </w:rPr>
              <w:t>Visualiza e cria; não gerencia</w:t>
            </w:r>
          </w:p>
        </w:tc>
      </w:tr>
    </w:tbl>
    <w:p>
      <w:pPr>
        <w:pStyle w:val="Ttulo1"/>
      </w:pPr>
      <w:r>
        <w:t>O que testar — Blocos 1 a 5</w:t>
      </w:r>
    </w:p>
    <w:p>
      <w:pPr>
        <w:pStyle w:val="sub"/>
      </w:pPr>
      <w:r>
        <w:t>Mudanças recentes mergeadas em produção. Testar primeiro em desenvolvimento.</w:t>
      </w:r>
    </w:p>
    <w:p>
      <w:pPr>
        <w:pStyle w:val="Ttulo2"/>
      </w:pPr>
      <w:r>
        <w:t>Ambiente de teste</w:t>
      </w:r>
    </w:p>
    <w:p>
      <w:pPr>
        <w:pStyle w:val="NormalWeb"/>
      </w:pPr>
      <w:r>
        <w:t>Use o ambiente de desenvolvimento, não produção: https://prancheto-dev.vercel.app. Os dados são fictícios e o link pode ser compartilhado com quem for testar — produção guarda dados reais de clientes e não deve ser usada para teste.</w:t>
      </w:r>
    </w:p>
    <w:p>
      <w:pPr>
        <w:pStyle w:val="NormalWeb"/>
      </w:pPr>
      <w:r>
        <w:t>Contas de teste (senha prancheto-dev-2026 para todas): admin@acme.dev (Líder Geral, vê tudo), gerente@acme.dev (Líder de Time) e membro@acme.dev (Membro de Time).</w:t>
      </w:r>
    </w:p>
    <w:p>
      <w:pPr>
        <w:pStyle w:val="NormalWeb"/>
      </w:pPr>
      <w:r>
        <w:t>Boa parte das mudanças deste ciclo é sobre permissão e hierarquia — teste a mesma ação com admin@acme.dev e com membro@acme.dev para comparar o que cada um consegue fazer.</w:t>
      </w:r>
    </w:p>
    <w:p>
      <w:pPr>
        <w:pStyle w:val="Ttulo2"/>
      </w:pPr>
      <w:r>
        <w:t>Bloco 1 — Outbound e CRM</w:t>
      </w:r>
    </w:p>
    <w:p w14:paraId="7FCE405C" w14:textId="77777777" w:rsidR="000223CF" w:rsidRDefault="000223CF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pt-BR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pt-BR"/>
        </w:rPr>
      </w:r>
      <w:r>
        <w:rPr>
          <w:rFonts w:ascii="Calibri" w:eastAsia="Times New Roman" w:hAnsi="Calibri" w:cs="Calibri"/>
          <w:color w:val="1A1A1A"/>
          <w:sz w:val="22"/>
          <w:szCs w:val="22"/>
          <w:lang w:val="pt-BR"/>
        </w:rPr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  <w:lang w:val="pt-BR"/>
        </w:rPr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  <w:lang w:val="pt-BR"/>
        </w:rPr>
      </w:r>
      <w:r>
        <w:rPr>
          <w:b/>
        </w:rPr>
        <w:t>Rótulos de status do Outbound</w:t>
      </w:r>
      <w:r>
        <w:t xml:space="preserve"> — cada usuário pode personalizar os rótulos das etapas; confirme que a personalização é por usuário, não global</w:t>
      </w:r>
    </w:p>
    <w:p w14:paraId="7FCE405C" w14:textId="77777777" w:rsidR="000223CF" w:rsidRDefault="000223CF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pt-BR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pt-BR"/>
        </w:rPr>
      </w:r>
      <w:r>
        <w:rPr>
          <w:rFonts w:ascii="Calibri" w:eastAsia="Times New Roman" w:hAnsi="Calibri" w:cs="Calibri"/>
          <w:color w:val="1A1A1A"/>
          <w:sz w:val="22"/>
          <w:szCs w:val="22"/>
          <w:lang w:val="pt-BR"/>
        </w:rPr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  <w:lang w:val="pt-BR"/>
        </w:rPr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  <w:lang w:val="pt-BR"/>
        </w:rPr>
      </w:r>
      <w:r>
        <w:rPr>
          <w:b/>
        </w:rPr>
        <w:t>Campos de negócio/empresa no CRM</w:t>
      </w:r>
      <w:r>
        <w:t xml:space="preserve"> — abra um contato em CRM e confira os novos campos (negócio e empresa) ao criar e editar</w:t>
      </w:r>
    </w:p>
    <w:p w14:paraId="7FCE405C" w14:textId="77777777" w:rsidR="000223CF" w:rsidRDefault="000223CF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pt-BR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pt-BR"/>
        </w:rPr>
      </w:r>
      <w:r>
        <w:rPr>
          <w:rFonts w:ascii="Calibri" w:eastAsia="Times New Roman" w:hAnsi="Calibri" w:cs="Calibri"/>
          <w:color w:val="1A1A1A"/>
          <w:sz w:val="22"/>
          <w:szCs w:val="22"/>
          <w:lang w:val="pt-BR"/>
        </w:rPr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  <w:lang w:val="pt-BR"/>
        </w:rPr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  <w:lang w:val="pt-BR"/>
        </w:rPr>
      </w:r>
      <w:r>
        <w:rPr>
          <w:b/>
        </w:rPr>
        <w:t>Sincronização Outbound ↔ CRM</w:t>
      </w:r>
      <w:r>
        <w:t xml:space="preserve"> — mova um contato de etapa no Outbound e confira se o funil do CRM reflete a mudança automaticamente, e vice-versa</w:t>
      </w:r>
    </w:p>
    <w:p w14:paraId="7FCE405C" w14:textId="77777777" w:rsidR="000223CF" w:rsidRDefault="000223CF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pt-BR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pt-BR"/>
        </w:rPr>
      </w:r>
      <w:r>
        <w:rPr>
          <w:rFonts w:ascii="Calibri" w:eastAsia="Times New Roman" w:hAnsi="Calibri" w:cs="Calibri"/>
          <w:color w:val="1A1A1A"/>
          <w:sz w:val="22"/>
          <w:szCs w:val="22"/>
          <w:lang w:val="pt-BR"/>
        </w:rPr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  <w:lang w:val="pt-BR"/>
        </w:rPr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  <w:lang w:val="pt-BR"/>
        </w:rPr>
      </w:r>
      <w:r>
        <w:rPr>
          <w:b/>
        </w:rPr>
        <w:t>Contadores agregados</w:t>
      </w:r>
      <w:r>
        <w:t xml:space="preserve"> — os totais exibidos no Outbound e no CRM devem bater com a quantidade real de itens em cada etapa</w:t>
      </w:r>
    </w:p>
    <w:p>
      <w:pPr>
        <w:pStyle w:val="Ttulo2"/>
      </w:pPr>
      <w:r>
        <w:t>Bloco 2 — Sidebar e Chat IA flutuante</w:t>
      </w:r>
    </w:p>
    <w:p w14:paraId="7FCE405C" w14:textId="77777777" w:rsidR="000223CF" w:rsidRDefault="000223CF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pt-BR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pt-BR"/>
        </w:rPr>
      </w:r>
      <w:r>
        <w:rPr>
          <w:rFonts w:ascii="Calibri" w:eastAsia="Times New Roman" w:hAnsi="Calibri" w:cs="Calibri"/>
          <w:color w:val="1A1A1A"/>
          <w:sz w:val="22"/>
          <w:szCs w:val="22"/>
          <w:lang w:val="pt-BR"/>
        </w:rPr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  <w:lang w:val="pt-BR"/>
        </w:rPr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  <w:lang w:val="pt-BR"/>
        </w:rPr>
      </w:r>
      <w:r>
        <w:rPr>
          <w:b/>
        </w:rPr>
        <w:t>Recolher/expandir a sidebar</w:t>
      </w:r>
      <w:r>
        <w:t xml:space="preserve"> — o botão deve colapsar a barra lateral e manter a preferência ao recarregar a página</w:t>
      </w:r>
    </w:p>
    <w:p w14:paraId="7FCE405C" w14:textId="77777777" w:rsidR="000223CF" w:rsidRDefault="000223CF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pt-BR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pt-BR"/>
        </w:rPr>
      </w:r>
      <w:r>
        <w:rPr>
          <w:rFonts w:ascii="Calibri" w:eastAsia="Times New Roman" w:hAnsi="Calibri" w:cs="Calibri"/>
          <w:color w:val="1A1A1A"/>
          <w:sz w:val="22"/>
          <w:szCs w:val="22"/>
          <w:lang w:val="pt-BR"/>
        </w:rPr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  <w:lang w:val="pt-BR"/>
        </w:rPr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  <w:lang w:val="pt-BR"/>
        </w:rPr>
      </w:r>
      <w:r>
        <w:rPr>
          <w:b/>
        </w:rPr>
        <w:t>Bolinha flutuante do Chat IA</w:t>
      </w:r>
      <w:r>
        <w:t xml:space="preserve"> — arraste a bolinha pela tela; teste também a opção de fixá-la como item comum da sidebar</w:t>
      </w:r>
    </w:p>
    <w:p>
      <w:pPr>
        <w:pStyle w:val="Ttulo2"/>
      </w:pPr>
      <w:r>
        <w:t>Bloco 3 — Home com widgets</w:t>
      </w:r>
    </w:p>
    <w:p w14:paraId="7FCE405C" w14:textId="77777777" w:rsidR="000223CF" w:rsidRDefault="000223CF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pt-BR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pt-BR"/>
        </w:rPr>
      </w:r>
      <w:r>
        <w:rPr>
          <w:rFonts w:ascii="Calibri" w:eastAsia="Times New Roman" w:hAnsi="Calibri" w:cs="Calibri"/>
          <w:color w:val="1A1A1A"/>
          <w:sz w:val="22"/>
          <w:szCs w:val="22"/>
          <w:lang w:val="pt-BR"/>
        </w:rPr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  <w:lang w:val="pt-BR"/>
        </w:rPr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  <w:lang w:val="pt-BR"/>
        </w:rPr>
      </w:r>
      <w:r>
        <w:rPr>
          <w:b/>
        </w:rPr>
        <w:t>Tela de Início</w:t>
      </w:r>
      <w:r>
        <w:t xml:space="preserve"> — agora é um painel de widgets: Mini Agenda, Mural de Anúncios, Acessos Rápidos, Minhas Tarefas e Leads Quentes</w:t>
      </w:r>
    </w:p>
    <w:p w14:paraId="7FCE405C" w14:textId="77777777" w:rsidR="000223CF" w:rsidRDefault="000223CF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pt-BR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pt-BR"/>
        </w:rPr>
      </w:r>
      <w:r>
        <w:rPr>
          <w:rFonts w:ascii="Calibri" w:eastAsia="Times New Roman" w:hAnsi="Calibri" w:cs="Calibri"/>
          <w:color w:val="1A1A1A"/>
          <w:sz w:val="22"/>
          <w:szCs w:val="22"/>
          <w:lang w:val="pt-BR"/>
        </w:rPr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  <w:lang w:val="pt-BR"/>
        </w:rPr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  <w:lang w:val="pt-BR"/>
        </w:rPr>
      </w:r>
      <w:r>
        <w:rPr>
          <w:b/>
        </w:rPr>
        <w:t>Personalização da Home</w:t>
      </w:r>
      <w:r>
        <w:t xml:space="preserve"> — adicione, remova e reorganize widgets; saia e entre novamente para confirmar que a personalização persiste por usuário</w:t>
      </w:r>
    </w:p>
    <w:p w14:paraId="7FCE405C" w14:textId="77777777" w:rsidR="000223CF" w:rsidRDefault="000223CF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pt-BR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pt-BR"/>
        </w:rPr>
      </w:r>
      <w:r>
        <w:rPr>
          <w:rFonts w:ascii="Calibri" w:eastAsia="Times New Roman" w:hAnsi="Calibri" w:cs="Calibri"/>
          <w:color w:val="1A1A1A"/>
          <w:sz w:val="22"/>
          <w:szCs w:val="22"/>
          <w:lang w:val="pt-BR"/>
        </w:rPr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  <w:lang w:val="pt-BR"/>
        </w:rPr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  <w:lang w:val="pt-BR"/>
        </w:rPr>
      </w:r>
      <w:r>
        <w:rPr>
          <w:b/>
        </w:rPr>
        <w:t>Mural de Anúncios</w:t>
      </w:r>
      <w:r>
        <w:t xml:space="preserve"> — reaproveita o antigo Feed — confira se posts antigos do Feed aparecem aqui</w:t>
      </w:r>
    </w:p>
    <w:p>
      <w:pPr>
        <w:pStyle w:val="Ttulo2"/>
      </w:pPr>
      <w:r>
        <w:t>Bloco 4 — Fim do hub /modulos</w:t>
      </w:r>
    </w:p>
    <w:p w14:paraId="7FCE405C" w14:textId="77777777" w:rsidR="000223CF" w:rsidRDefault="000223CF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pt-BR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pt-BR"/>
        </w:rPr>
      </w:r>
      <w:r>
        <w:rPr>
          <w:rFonts w:ascii="Calibri" w:eastAsia="Times New Roman" w:hAnsi="Calibri" w:cs="Calibri"/>
          <w:color w:val="1A1A1A"/>
          <w:sz w:val="22"/>
          <w:szCs w:val="22"/>
          <w:lang w:val="pt-BR"/>
        </w:rPr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  <w:lang w:val="pt-BR"/>
        </w:rPr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  <w:lang w:val="pt-BR"/>
        </w:rPr>
      </w:r>
      <w:r>
        <w:rPr>
          <w:b/>
        </w:rPr>
        <w:t>Itens diretos na sidebar</w:t>
      </w:r>
      <w:r>
        <w:t xml:space="preserve"> — Chat, Calendário, Projetos, Tarefas e Times e Pessoas saíram de dentro de /modulos e agora ficam na sidebar principal</w:t>
      </w:r>
    </w:p>
    <w:p w14:paraId="7FCE405C" w14:textId="77777777" w:rsidR="000223CF" w:rsidRDefault="000223CF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pt-BR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pt-BR"/>
        </w:rPr>
      </w:r>
      <w:r>
        <w:rPr>
          <w:rFonts w:ascii="Calibri" w:eastAsia="Times New Roman" w:hAnsi="Calibri" w:cs="Calibri"/>
          <w:color w:val="1A1A1A"/>
          <w:sz w:val="22"/>
          <w:szCs w:val="22"/>
          <w:lang w:val="pt-BR"/>
        </w:rPr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  <w:lang w:val="pt-BR"/>
        </w:rPr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  <w:lang w:val="pt-BR"/>
        </w:rPr>
      </w:r>
      <w:r>
        <w:rPr>
          <w:b/>
        </w:rPr>
        <w:t>Criação de canal de chat</w:t>
      </w:r>
      <w:r>
        <w:t xml:space="preserve"> — bug de causa raiz corrigido — criar um canal novo deve funcionar sem erro</w:t>
      </w:r>
    </w:p>
    <w:p w14:paraId="7FCE405C" w14:textId="77777777" w:rsidR="000223CF" w:rsidRDefault="000223CF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pt-BR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pt-BR"/>
        </w:rPr>
      </w:r>
      <w:r>
        <w:rPr>
          <w:rFonts w:ascii="Calibri" w:eastAsia="Times New Roman" w:hAnsi="Calibri" w:cs="Calibri"/>
          <w:color w:val="1A1A1A"/>
          <w:sz w:val="22"/>
          <w:szCs w:val="22"/>
          <w:lang w:val="pt-BR"/>
        </w:rPr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  <w:lang w:val="pt-BR"/>
        </w:rPr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  <w:lang w:val="pt-BR"/>
        </w:rPr>
      </w:r>
      <w:r>
        <w:rPr>
          <w:b/>
        </w:rPr>
        <w:t>Calendário</w:t>
      </w:r>
      <w:r>
        <w:t xml:space="preserve"> — teste fuso horário dos eventos e o drag-and-drop para mudar data/hora</w:t>
      </w:r>
    </w:p>
    <w:p w14:paraId="7FCE405C" w14:textId="77777777" w:rsidR="000223CF" w:rsidRDefault="000223CF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pt-BR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pt-BR"/>
        </w:rPr>
      </w:r>
      <w:r>
        <w:rPr>
          <w:rFonts w:ascii="Calibri" w:eastAsia="Times New Roman" w:hAnsi="Calibri" w:cs="Calibri"/>
          <w:color w:val="1A1A1A"/>
          <w:sz w:val="22"/>
          <w:szCs w:val="22"/>
          <w:lang w:val="pt-BR"/>
        </w:rPr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  <w:lang w:val="pt-BR"/>
        </w:rPr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  <w:lang w:val="pt-BR"/>
        </w:rPr>
      </w:r>
      <w:r>
        <w:rPr>
          <w:b/>
        </w:rPr>
        <w:t>Atribuição de tarefas</w:t>
      </w:r>
      <w:r>
        <w:t xml:space="preserve"> — antes não era salva — atribua uma tarefa a alguém e confirme que o responsável persiste</w:t>
      </w:r>
    </w:p>
    <w:p w14:paraId="7FCE405C" w14:textId="77777777" w:rsidR="000223CF" w:rsidRDefault="000223CF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pt-BR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pt-BR"/>
        </w:rPr>
      </w:r>
      <w:r>
        <w:rPr>
          <w:rFonts w:ascii="Calibri" w:eastAsia="Times New Roman" w:hAnsi="Calibri" w:cs="Calibri"/>
          <w:color w:val="1A1A1A"/>
          <w:sz w:val="22"/>
          <w:szCs w:val="22"/>
          <w:lang w:val="pt-BR"/>
        </w:rPr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  <w:lang w:val="pt-BR"/>
        </w:rPr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  <w:lang w:val="pt-BR"/>
        </w:rPr>
      </w:r>
      <w:r>
        <w:rPr>
          <w:b/>
        </w:rPr>
        <w:t>Membros de projeto</w:t>
      </w:r>
      <w:r>
        <w:t xml:space="preserve"> — a gestão de membros dentro de um projeto estava ausente; teste adicionar e remover membros</w:t>
      </w:r>
    </w:p>
    <w:p w14:paraId="7FCE405C" w14:textId="77777777" w:rsidR="000223CF" w:rsidRDefault="000223CF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pt-BR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pt-BR"/>
        </w:rPr>
      </w:r>
      <w:r>
        <w:rPr>
          <w:rFonts w:ascii="Calibri" w:eastAsia="Times New Roman" w:hAnsi="Calibri" w:cs="Calibri"/>
          <w:color w:val="1A1A1A"/>
          <w:sz w:val="22"/>
          <w:szCs w:val="22"/>
          <w:lang w:val="pt-BR"/>
        </w:rPr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  <w:lang w:val="pt-BR"/>
        </w:rPr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  <w:lang w:val="pt-BR"/>
        </w:rPr>
      </w:r>
      <w:r>
        <w:rPr>
          <w:b/>
        </w:rPr>
        <w:t>Times e Pessoas</w:t>
      </w:r>
      <w:r>
        <w:t xml:space="preserve"> — trocou a chave interna usada para vincular membros ao time; confira se listagens e vínculos continuam corretos</w:t>
      </w:r>
    </w:p>
    <w:p w14:paraId="7FCE405C" w14:textId="77777777" w:rsidR="000223CF" w:rsidRDefault="000223CF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pt-BR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pt-BR"/>
        </w:rPr>
      </w:r>
      <w:r>
        <w:rPr>
          <w:rFonts w:ascii="Calibri" w:eastAsia="Times New Roman" w:hAnsi="Calibri" w:cs="Calibri"/>
          <w:color w:val="1A1A1A"/>
          <w:sz w:val="22"/>
          <w:szCs w:val="22"/>
          <w:lang w:val="pt-BR"/>
        </w:rPr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  <w:lang w:val="pt-BR"/>
        </w:rPr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  <w:lang w:val="pt-BR"/>
        </w:rPr>
      </w:r>
      <w:r>
        <w:rPr>
          <w:b/>
        </w:rPr>
        <w:t>Grupos no Chat</w:t>
      </w:r>
      <w:r>
        <w:t xml:space="preserve"> — chat em equipe agora suporta grupos com papéis de admin e membro; crie um grupo e teste as permissões de cada papel</w:t>
      </w:r>
    </w:p>
    <w:p>
      <w:pPr>
        <w:pStyle w:val="Ttulo2"/>
      </w:pPr>
      <w:r>
        <w:t>Bloco 5 — Hierarquia de usuários</w:t>
      </w:r>
    </w:p>
    <w:p w14:paraId="7FCE405C" w14:textId="77777777" w:rsidR="000223CF" w:rsidRDefault="000223CF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pt-BR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pt-BR"/>
        </w:rPr>
      </w:r>
      <w:r>
        <w:rPr>
          <w:rFonts w:ascii="Calibri" w:eastAsia="Times New Roman" w:hAnsi="Calibri" w:cs="Calibri"/>
          <w:color w:val="1A1A1A"/>
          <w:sz w:val="22"/>
          <w:szCs w:val="22"/>
          <w:lang w:val="pt-BR"/>
        </w:rPr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  <w:lang w:val="pt-BR"/>
        </w:rPr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  <w:lang w:val="pt-BR"/>
        </w:rPr>
      </w:r>
      <w:r>
        <w:rPr>
          <w:b/>
        </w:rPr>
        <w:t>Chefe Supremo</w:t>
      </w:r>
      <w:r>
        <w:t xml:space="preserve"> — o dono do tenant (quem criou a conta) deve ser intocável — outros usuários não podem editá-lo, desativá-lo ou remover seu cargo</w:t>
      </w:r>
    </w:p>
    <w:p w14:paraId="7FCE405C" w14:textId="77777777" w:rsidR="000223CF" w:rsidRDefault="000223CF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pt-BR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pt-BR"/>
        </w:rPr>
      </w:r>
      <w:r>
        <w:rPr>
          <w:rFonts w:ascii="Calibri" w:eastAsia="Times New Roman" w:hAnsi="Calibri" w:cs="Calibri"/>
          <w:color w:val="1A1A1A"/>
          <w:sz w:val="22"/>
          <w:szCs w:val="22"/>
          <w:lang w:val="pt-BR"/>
        </w:rPr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  <w:lang w:val="pt-BR"/>
        </w:rPr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  <w:lang w:val="pt-BR"/>
        </w:rPr>
      </w:r>
      <w:r>
        <w:rPr>
          <w:b/>
        </w:rPr>
        <w:t>Níveis hierárquicos em cargos</w:t>
      </w:r>
      <w:r>
        <w:t xml:space="preserve"> — confira em Organização → Cargos se os níveis aparecem e se um cargo de nível mais baixo não consegue alterar um de nível mais alto</w:t>
      </w:r>
    </w:p>
    <w:p w14:paraId="7FCE405C" w14:textId="77777777" w:rsidR="000223CF" w:rsidRDefault="000223CF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pt-BR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pt-BR"/>
        </w:rPr>
      </w:r>
      <w:r>
        <w:rPr>
          <w:rFonts w:ascii="Calibri" w:eastAsia="Times New Roman" w:hAnsi="Calibri" w:cs="Calibri"/>
          <w:color w:val="1A1A1A"/>
          <w:sz w:val="22"/>
          <w:szCs w:val="22"/>
          <w:lang w:val="pt-BR"/>
        </w:rPr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  <w:lang w:val="pt-BR"/>
        </w:rPr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  <w:lang w:val="pt-BR"/>
        </w:rPr>
      </w:r>
      <w:r>
        <w:rPr>
          <w:b/>
        </w:rPr>
        <w:t>Criação de usuários pelo cliente</w:t>
      </w:r>
      <w:r>
        <w:t xml:space="preserve"> — como admin@acme.dev, crie um novo usuário na Organização (usa a nova função tenant-usuarios) e confira se ele consegue logar</w:t>
      </w:r>
    </w:p>
    <w:p w14:paraId="7FCE405C" w14:textId="77777777" w:rsidR="000223CF" w:rsidRDefault="000223CF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pt-BR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pt-BR"/>
        </w:rPr>
      </w:r>
      <w:r>
        <w:rPr>
          <w:rFonts w:ascii="Calibri" w:eastAsia="Times New Roman" w:hAnsi="Calibri" w:cs="Calibri"/>
          <w:color w:val="1A1A1A"/>
          <w:sz w:val="22"/>
          <w:szCs w:val="22"/>
          <w:lang w:val="pt-BR"/>
        </w:rPr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  <w:lang w:val="pt-BR"/>
        </w:rPr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  <w:lang w:val="pt-BR"/>
        </w:rPr>
      </w:r>
      <w:r>
        <w:rPr>
          <w:b/>
        </w:rPr>
        <w:t>Reforço no banco</w:t>
      </w:r>
      <w:r>
        <w:t xml:space="preserve"> — tente, como membro@acme.dev, alterar cargo ou desativar outro usuário diretamente — deve ser bloqueado mesmo que a interface escondesse o botão</w:t>
      </w:r>
    </w:p>
    <w:p>
      <w:pPr>
        <w:pStyle w:val="Ttulo2"/>
      </w:pPr>
      <w:r>
        <w:t>Limitação conhecida: o assistente de IA</w:t>
      </w:r>
    </w:p>
    <w:p>
      <w:pPr>
        <w:pStyle w:val="NormalWeb"/>
      </w:pPr>
      <w:r>
        <w:t>O Chat com IA responde "Assistente indisponível no momento" — falta crédito na conta da OpenAI, não é defeito. O resto do sistema funciona normalmente.</w:t>
      </w:r>
    </w:p>
    <w:p>
      <w:pPr>
        <w:pStyle w:val="Ttulo2"/>
      </w:pPr>
      <w:r>
        <w:t>Antes de reportar um problema</w:t>
      </w:r>
    </w:p>
    <w:p w14:paraId="7FCE405C" w14:textId="77777777" w:rsidR="000223CF" w:rsidRDefault="000223CF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pt-BR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pt-BR"/>
        </w:rPr>
      </w:r>
      <w:r>
        <w:rPr>
          <w:rFonts w:ascii="Calibri" w:eastAsia="Times New Roman" w:hAnsi="Calibri" w:cs="Calibri"/>
          <w:color w:val="1A1A1A"/>
          <w:sz w:val="22"/>
          <w:szCs w:val="22"/>
          <w:lang w:val="pt-BR"/>
        </w:rPr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  <w:lang w:val="pt-BR"/>
        </w:rPr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  <w:lang w:val="pt-BR"/>
        </w:rPr>
      </w:r>
      <w:r>
        <w:rPr>
          <w:b/>
        </w:rPr>
        <w:t>Você está em dev?</w:t>
      </w:r>
      <w:r>
        <w:t xml:space="preserve"> — confira o rótulo [DEV] no nome do sistema; produção não deve ser usada para teste</w:t>
      </w:r>
    </w:p>
    <w:p w14:paraId="7FCE405C" w14:textId="77777777" w:rsidR="000223CF" w:rsidRDefault="000223CF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pt-BR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pt-BR"/>
        </w:rPr>
      </w:r>
      <w:r>
        <w:rPr>
          <w:rFonts w:ascii="Calibri" w:eastAsia="Times New Roman" w:hAnsi="Calibri" w:cs="Calibri"/>
          <w:color w:val="1A1A1A"/>
          <w:sz w:val="22"/>
          <w:szCs w:val="22"/>
          <w:lang w:val="pt-BR"/>
        </w:rPr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  <w:lang w:val="pt-BR"/>
        </w:rPr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  <w:lang w:val="pt-BR"/>
        </w:rPr>
      </w:r>
      <w:r>
        <w:rPr>
          <w:b/>
        </w:rPr>
        <w:t>Qual conta?</w:t>
      </w:r>
      <w:r>
        <w:t xml:space="preserve"> — o cargo muda o que aparece na tela — um botão ausente pode ser permissão, não bug</w:t>
      </w:r>
    </w:p>
    <w:p w14:paraId="7FCE405C" w14:textId="77777777" w:rsidR="000223CF" w:rsidRDefault="000223CF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pt-BR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pt-BR"/>
        </w:rPr>
      </w:r>
      <w:r>
        <w:rPr>
          <w:rFonts w:ascii="Calibri" w:eastAsia="Times New Roman" w:hAnsi="Calibri" w:cs="Calibri"/>
          <w:color w:val="1A1A1A"/>
          <w:sz w:val="22"/>
          <w:szCs w:val="22"/>
          <w:lang w:val="pt-BR"/>
        </w:rPr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  <w:lang w:val="pt-BR"/>
        </w:rPr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  <w:lang w:val="pt-BR"/>
        </w:rPr>
      </w:r>
      <w:r>
        <w:rPr>
          <w:b/>
        </w:rPr>
        <w:t>Recarregue com Ctrl+Shift+R</w:t>
      </w:r>
      <w:r>
        <w:t xml:space="preserve"> — o navegador guarda versões antigas do sistema</w:t>
      </w:r>
    </w:p>
    <w:p>
      <w:pPr>
        <w:pStyle w:val="NormalWeb"/>
      </w:pPr>
      <w:r>
        <w:t>Ao relatar, diga a conta usada, qual bloco/funcionalidade, o que você esperava e o que aconteceu. Print ajuda.</w:t>
      </w:r>
    </w:p>
    <w:sectPr w:rsidR="000223C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1C1495"/>
    <w:multiLevelType w:val="multilevel"/>
    <w:tmpl w:val="A1B4E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6CB2E78"/>
    <w:multiLevelType w:val="multilevel"/>
    <w:tmpl w:val="25DE2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2854308">
    <w:abstractNumId w:val="1"/>
  </w:num>
  <w:num w:numId="2" w16cid:durableId="1539514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F00"/>
    <w:rsid w:val="000223CF"/>
    <w:rsid w:val="00300F00"/>
    <w:rsid w:val="0041404F"/>
    <w:rsid w:val="00C74C19"/>
    <w:rsid w:val="00F572D2"/>
    <w:rsid w:val="00FE6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BCE6694"/>
  <w15:chartTrackingRefBased/>
  <w15:docId w15:val="{C1A794BA-76B4-4382-A7C9-55761F6C0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har"/>
    <w:uiPriority w:val="9"/>
    <w:qFormat/>
    <w:pPr>
      <w:spacing w:before="100" w:beforeAutospacing="1" w:after="40"/>
      <w:outlineLvl w:val="0"/>
    </w:pPr>
    <w:rPr>
      <w:b/>
      <w:bCs/>
      <w:color w:val="4338CA"/>
      <w:kern w:val="36"/>
      <w:sz w:val="44"/>
      <w:szCs w:val="44"/>
    </w:rPr>
  </w:style>
  <w:style w:type="paragraph" w:styleId="Ttulo2">
    <w:name w:val="heading 2"/>
    <w:basedOn w:val="Normal"/>
    <w:link w:val="Ttulo2Char"/>
    <w:uiPriority w:val="9"/>
    <w:qFormat/>
    <w:pPr>
      <w:pBdr>
        <w:bottom w:val="single" w:sz="6" w:space="3" w:color="C7D6FE"/>
      </w:pBdr>
      <w:spacing w:before="400" w:after="100" w:afterAutospacing="1"/>
      <w:outlineLvl w:val="1"/>
    </w:pPr>
    <w:rPr>
      <w:b/>
      <w:bCs/>
      <w:color w:val="4338CA"/>
      <w:sz w:val="30"/>
      <w:szCs w:val="30"/>
    </w:rPr>
  </w:style>
  <w:style w:type="paragraph" w:styleId="Ttulo3">
    <w:name w:val="heading 3"/>
    <w:basedOn w:val="Normal"/>
    <w:link w:val="Ttulo3Char"/>
    <w:uiPriority w:val="9"/>
    <w:qFormat/>
    <w:pPr>
      <w:spacing w:before="280" w:after="100" w:afterAutospacing="1"/>
      <w:outlineLvl w:val="2"/>
    </w:pPr>
    <w:rPr>
      <w:b/>
      <w:bCs/>
      <w:color w:val="333333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CdigoHTML">
    <w:name w:val="HTML Code"/>
    <w:basedOn w:val="Fontepargpadro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F1F5F9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paragraph" w:customStyle="1" w:styleId="aviso">
    <w:name w:val="aviso"/>
    <w:basedOn w:val="Normal"/>
    <w:pPr>
      <w:pBdr>
        <w:left w:val="single" w:sz="24" w:space="12" w:color="F59E0B"/>
      </w:pBdr>
      <w:shd w:val="clear" w:color="auto" w:fill="FFFBEB"/>
      <w:spacing w:before="240" w:after="240"/>
    </w:pPr>
  </w:style>
  <w:style w:type="paragraph" w:customStyle="1" w:styleId="perigo">
    <w:name w:val="perigo"/>
    <w:basedOn w:val="Normal"/>
    <w:pPr>
      <w:pBdr>
        <w:left w:val="single" w:sz="24" w:space="12" w:color="DC2626"/>
      </w:pBdr>
      <w:shd w:val="clear" w:color="auto" w:fill="FEF2F2"/>
      <w:spacing w:before="240" w:after="240"/>
    </w:pPr>
  </w:style>
  <w:style w:type="paragraph" w:customStyle="1" w:styleId="sub">
    <w:name w:val="sub"/>
    <w:basedOn w:val="Normal"/>
    <w:pPr>
      <w:spacing w:after="100" w:afterAutospacing="1"/>
    </w:pPr>
    <w:rPr>
      <w:color w:val="64748B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1371804">
      <w:marLeft w:val="0"/>
      <w:marRight w:val="0"/>
      <w:marTop w:val="240"/>
      <w:marBottom w:val="240"/>
      <w:divBdr>
        <w:top w:val="none" w:sz="0" w:space="0" w:color="auto"/>
        <w:left w:val="single" w:sz="24" w:space="12" w:color="F59E0B"/>
        <w:bottom w:val="none" w:sz="0" w:space="0" w:color="auto"/>
        <w:right w:val="none" w:sz="0" w:space="0" w:color="auto"/>
      </w:divBdr>
    </w:div>
    <w:div w:id="1198471247">
      <w:marLeft w:val="0"/>
      <w:marRight w:val="0"/>
      <w:marTop w:val="240"/>
      <w:marBottom w:val="240"/>
      <w:divBdr>
        <w:top w:val="none" w:sz="0" w:space="0" w:color="auto"/>
        <w:left w:val="single" w:sz="24" w:space="12" w:color="DC2626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534</Words>
  <Characters>3044</Characters>
  <Application>Microsoft Office Word</Application>
  <DocSecurity>0</DocSecurity>
  <Lines>25</Lines>
  <Paragraphs>7</Paragraphs>
  <ScaleCrop>false</ScaleCrop>
  <Company/>
  <LinksUpToDate>false</LinksUpToDate>
  <CharactersWithSpaces>3571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de teste — Prancheto.IA</dc:title>
  <dc:subject/>
  <dc:creator>Derek Layne</dc:creator>
  <cp:keywords/>
  <dc:description/>
  <cp:lastModifiedBy>Derek Layne</cp:lastModifiedBy>
  <cp:revision>3</cp:revision>
  <dcterms:created xsi:type="dcterms:W3CDTF">2026-08-15T04:35:00Z</dcterms:created>
  <dcterms:modified xsi:type="dcterms:W3CDTF">2026-08-15T05:22:00Z</dcterms:modified>
</cp:coreProperties>
</file>