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Raw Data Cleaning Plan v1</w:t>
      </w:r>
    </w:p>
    <w:p>
      <w:r>
        <w:t xml:space="preserve"/>
      </w:r>
    </w:p>
    <w:p>
      <w:r>
        <w:t xml:space="preserve">Status: Frozen v1  </w:t>
      </w:r>
    </w:p>
    <w:p>
      <w:r>
        <w:t xml:space="preserve">Frozen on: 2026-07-22  </w:t>
      </w:r>
    </w:p>
    <w:p>
      <w:r>
        <w:t xml:space="preserve">Audience: Dataset reviewers  </w:t>
      </w:r>
    </w:p>
    <w:p>
      <w:r>
        <w:t xml:space="preserve">Source snapshot: data/Road_Accident_Prevention_Dataset_20000.csv</w:t>
      </w:r>
    </w:p>
    <w:p>
      <w:r>
        <w:t xml:space="preserve"/>
      </w:r>
    </w:p>
    <w:p>
      <w:pPr>
        <w:pStyle w:val="Heading1"/>
      </w:pPr>
      <w:r>
        <w:t xml:space="preserve">Scope</w:t>
      </w:r>
    </w:p>
    <w:p>
      <w:r>
        <w:t xml:space="preserve"/>
      </w:r>
    </w:p>
    <w:p>
      <w:r>
        <w:t xml:space="preserve">This plan defines the first approved cleaning pass for the supplied road-accident CSV snapshot. It covers missing values, duplicates, type fixes, and category harmonisation observed in that file only. It is conservative: preserve the raw file and all 20,000 records, standardise only values supported by the observed data, and do not infer missing values.</w:t>
      </w:r>
    </w:p>
    <w:p>
      <w:r>
        <w:t xml:space="preserve"/>
      </w:r>
    </w:p>
    <w:p>
      <w:pPr>
        <w:pStyle w:val="Heading1"/>
      </w:pPr>
      <w:r>
        <w:t xml:space="preserve">Baseline profile</w:t>
      </w:r>
    </w:p>
    <w:p>
      <w:r>
        <w:t xml:space="preserve"/>
      </w:r>
    </w:p>
    <w:p>
      <w:r>
        <w:t xml:space="preserve">â€¢ Rows profiled: 20,000</w:t>
      </w:r>
    </w:p>
    <w:p>
      <w:r>
        <w:t xml:space="preserve">â€¢ Columns profiled: 20</w:t>
      </w:r>
    </w:p>
    <w:p>
      <w:r>
        <w:t xml:space="preserve">â€¢ Columns with blanks: 1 (Casualties)</w:t>
      </w:r>
    </w:p>
    <w:p>
      <w:r>
        <w:t xml:space="preserve">â€¢ Fully complete columns: 19</w:t>
      </w:r>
    </w:p>
    <w:p>
      <w:r>
        <w:t xml:space="preserve">â€¢ Exact duplicate rows: 0</w:t>
      </w:r>
    </w:p>
    <w:p>
      <w:r>
        <w:t xml:space="preserve">â€¢ Duplicate Accident_ID values: 0</w:t>
      </w:r>
    </w:p>
    <w:p>
      <w:r>
        <w:t xml:space="preserve">â€¢ Malformed Date tokens using dd-MM-yyyy: 0; observed range: 2022-01-01 to 2024-12-30</w:t>
      </w:r>
    </w:p>
    <w:p>
      <w:r>
        <w:t xml:space="preserve">â€¢ Malformed Time tokens using HH:mm: 0; observed range: 00:00 to 23:59</w:t>
      </w:r>
    </w:p>
    <w:p>
      <w:r>
        <w:t xml:space="preserve">â€¢ Malformed numeric tokens in typed columns: 0</w:t>
      </w:r>
    </w:p>
    <w:p>
      <w:r>
        <w:t xml:space="preserve">â€¢ Observed data exception: Casualties has 793 blank values (3.96%).</w:t>
      </w:r>
    </w:p>
    <w:p>
      <w:r>
        <w:t xml:space="preserve"/>
      </w:r>
    </w:p>
    <w:p>
      <w:r>
        <w:t xml:space="preserve">Notes:</w:t>
      </w:r>
    </w:p>
    <w:p>
      <w:r>
        <w:t xml:space="preserve"/>
      </w:r>
    </w:p>
    <w:p>
      <w:r>
        <w:t xml:space="preserve">â€¢ No domain-specific range is treated as invalid without a supplied data dictionary. The observed numeric ranges are retained.</w:t>
      </w:r>
    </w:p>
    <w:p>
      <w:r>
        <w:t xml:space="preserve">â€¢ The Casualties values are float-style text (for example, 1.0) even though the observed non-null values are whole numbers from 0 to 12.</w:t>
      </w:r>
    </w:p>
    <w:p>
      <w:r>
        <w:t xml:space="preserve">â€¢ The observed categorical labels are already consistent in spelling and case. v1 preserves the observed labels while enforcing trim and canonical-case normalisation for future loads.</w:t>
      </w:r>
    </w:p>
    <w:p>
      <w:r>
        <w:t xml:space="preserve"/>
      </w:r>
    </w:p>
    <w:p>
      <w:pPr>
        <w:pStyle w:val="Heading1"/>
      </w:pPr>
      <w:r>
        <w:t xml:space="preserve">v1 cleaning principles</w:t>
      </w:r>
    </w:p>
    <w:p>
      <w:r>
        <w:t xml:space="preserve"/>
      </w:r>
    </w:p>
    <w:p>
      <w:r>
        <w:t xml:space="preserve">â€¢ Keep the raw CSV unchanged and generate a separate cleaned layer.</w:t>
      </w:r>
    </w:p>
    <w:p>
      <w:r>
        <w:t xml:space="preserve">â€¢ Keep every row in the current snapshot; no record is dropped in v1.</w:t>
      </w:r>
    </w:p>
    <w:p>
      <w:r>
        <w:t xml:space="preserve">â€¢ Convert blank strings to NULL.</w:t>
      </w:r>
    </w:p>
    <w:p>
      <w:r>
        <w:t xml:space="preserve">â€¢ Apply type fixes only where the target type is unambiguous from the source values.</w:t>
      </w:r>
    </w:p>
    <w:p>
      <w:r>
        <w:t xml:space="preserve">â€¢ Apply category harmonisation by trimming whitespace and enforcing the observed canonical labels.</w:t>
      </w:r>
    </w:p>
    <w:p>
      <w:r>
        <w:t xml:space="preserve">â€¢ Do not perform statistical or rule-based imputation in the base cleaned table.</w:t>
      </w:r>
    </w:p>
    <w:p>
      <w:r>
        <w:t xml:space="preserve">â€¢ Defer any analysis-specific fill strategy to downstream views or models.</w:t>
      </w:r>
    </w:p>
    <w:p>
      <w:r>
        <w:t xml:space="preserve"/>
      </w:r>
    </w:p>
    <w:p>
      <w:pPr>
        <w:pStyle w:val="Heading1"/>
      </w:pPr>
      <w:r>
        <w:t xml:space="preserve">Duplicate policy</w:t>
      </w:r>
    </w:p>
    <w:p>
      <w:r>
        <w:t xml:space="preserve"/>
      </w:r>
    </w:p>
    <w:tbl>
      <w:tblPr>
        <w:tblW w:w="0" w:type="auto"/>
        <w:tblLayout w:type="autofit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4" w:color="9EADBA"/>
          <w:left w:val="single" w:sz="4" w:color="9EADBA"/>
          <w:bottom w:val="single" w:sz="4" w:color="9EADBA"/>
          <w:right w:val="single" w:sz="4" w:color="9EADBA"/>
          <w:insideH w:val="single" w:sz="4" w:color="D9E2F3"/>
          <w:insideV w:val="single" w:sz="4" w:color="D9E2F3"/>
        </w:tblBorders>
      </w:tblPr>
      <w:tr>
        <w:trPr>
          <w:tblHeader/>
        </w:trPr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Check</w:t>
            </w:r>
          </w:p>
        </w:tc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Current finding</w:t>
            </w:r>
          </w:p>
        </w:tc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v1 action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Exact row duplicate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No row is dropped in the current snapshot. Retain this check for future loads.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Accident_ID duplicate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Keep as the required business key. Quarantine any future duplicate for review; do not keep the first record automatically.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Type-fix rules</w:t>
      </w:r>
    </w:p>
    <w:p>
      <w:r>
        <w:t xml:space="preserve"/>
      </w:r>
    </w:p>
    <w:tbl>
      <w:tblPr>
        <w:tblW w:w="0" w:type="auto"/>
        <w:tblLayout w:type="autofit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4" w:color="9EADBA"/>
          <w:left w:val="single" w:sz="4" w:color="9EADBA"/>
          <w:bottom w:val="single" w:sz="4" w:color="9EADBA"/>
          <w:right w:val="single" w:sz="4" w:color="9EADBA"/>
          <w:insideH w:val="single" w:sz="4" w:color="D9E2F3"/>
          <w:insideV w:val="single" w:sz="4" w:color="D9E2F3"/>
        </w:tblBorders>
      </w:tblPr>
      <w:tr>
        <w:trPr>
          <w:tblHeader/>
        </w:trPr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Target type</w:t>
            </w:r>
          </w:p>
        </w:tc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Columns</w:t>
            </w:r>
          </w:p>
        </w:tc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v1 rule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STRING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Accident_ID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Trim only; retain as text because it is an identifier with the ACC prefix.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DATE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Date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Parse using dd-MM-yyyy; all 20,000 observed values parse successfully.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TIME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Time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Parse using HH:mm; all 20,000 observed values parse successfully.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DECIMAL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Latitude, Longitude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Cast after trim validation; all observed values are numeric.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INTEGER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Driver_Age, Speed_kmph, Casualties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Cast after trim validation. Casualties is cast from float-style whole-number text to integer; blanks remain NULL.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STRING / categorical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State, District, Road_Type, Weather, Light_Condition, Driver_Gender, Vehicle_Type, Alcohol_Involved, Driver_Drowsy, Pothole_Involved, Cause_of_Accident, Severity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Trim, normalise case to the observed canonical label, and retain as text.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Category harmonisation rules</w:t>
      </w:r>
    </w:p>
    <w:p>
      <w:r>
        <w:t xml:space="preserve"/>
      </w:r>
    </w:p>
    <w:p>
      <w:r>
        <w:t xml:space="preserve">Apply trim and canonical-case normalisation to every categorical field. No category merge is approved in v1: labels are only mapped to the values observed in this snapshot.</w:t>
      </w:r>
    </w:p>
    <w:p>
      <w:r>
        <w:t xml:space="preserve"/>
      </w:r>
    </w:p>
    <w:p>
      <w:r>
        <w:t xml:space="preserve">â€¢ State: Andhra Pradesh, Karnataka, Kerala, Puducherry, Tamil Nadu, Telangana</w:t>
      </w:r>
    </w:p>
    <w:p>
      <w:r>
        <w:t xml:space="preserve">â€¢ District: trim only; retain the 27 observed district labels. Do not merge names without a geographic reference file.</w:t>
      </w:r>
    </w:p>
    <w:p>
      <w:r>
        <w:t xml:space="preserve">â€¢ Road_Type: City Road, Expressway, National Highway, State Highway, Village Road</w:t>
      </w:r>
    </w:p>
    <w:p>
      <w:r>
        <w:t xml:space="preserve">â€¢ Weather: Clear, Cloudy, Foggy, Overcast, Rainy</w:t>
      </w:r>
    </w:p>
    <w:p>
      <w:r>
        <w:t xml:space="preserve">â€¢ Light_Condition: Dawn, Day, Dusk, Night</w:t>
      </w:r>
    </w:p>
    <w:p>
      <w:r>
        <w:t xml:space="preserve">â€¢ Driver_Gender: Female, Male</w:t>
      </w:r>
    </w:p>
    <w:p>
      <w:r>
        <w:t xml:space="preserve">â€¢ Vehicle_Type: Auto, Bike, Bus, Car, Truck</w:t>
      </w:r>
    </w:p>
    <w:p>
      <w:r>
        <w:t xml:space="preserve">â€¢ Alcohol_Involved, Driver_Drowsy, Pothole_Involved: No, Yes</w:t>
      </w:r>
    </w:p>
    <w:p>
      <w:r>
        <w:t xml:space="preserve">â€¢ Cause_of_Accident: Drowsy Driving, Drunk Driving, Over Speeding, Poor Weather Visibility, Pothole/Bad Road, Signal Jumping</w:t>
      </w:r>
    </w:p>
    <w:p>
      <w:r>
        <w:t xml:space="preserve">â€¢ Severity: High, Low, Medium</w:t>
      </w:r>
    </w:p>
    <w:p>
      <w:r>
        <w:t xml:space="preserve"/>
      </w:r>
    </w:p>
    <w:p>
      <w:pPr>
        <w:pStyle w:val="Heading1"/>
      </w:pPr>
      <w:r>
        <w:t xml:space="preserve">Frozen rule buckets</w:t>
      </w:r>
    </w:p>
    <w:p>
      <w:r>
        <w:t xml:space="preserve"/>
      </w:r>
    </w:p>
    <w:tbl>
      <w:tblPr>
        <w:tblW w:w="0" w:type="auto"/>
        <w:tblLayout w:type="autofit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4" w:color="9EADBA"/>
          <w:left w:val="single" w:sz="4" w:color="9EADBA"/>
          <w:bottom w:val="single" w:sz="4" w:color="9EADBA"/>
          <w:right w:val="single" w:sz="4" w:color="9EADBA"/>
          <w:insideH w:val="single" w:sz="4" w:color="D9E2F3"/>
          <w:insideV w:val="single" w:sz="4" w:color="D9E2F3"/>
        </w:tblBorders>
      </w:tblPr>
      <w:tr>
        <w:trPr>
          <w:tblHeader/>
        </w:trPr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Rule ID</w:t>
            </w:r>
          </w:p>
        </w:tc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Affected columns</w:t>
            </w:r>
          </w:p>
        </w:tc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Keep / drop / impute decision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R1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Accident_ID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Keep every non-null, unique identifier as text. No row is dropped. Any future null or duplicate is quarantined for review.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R2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Date, Time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Keep every row; parse to DATE and TIME. No blanks or malformed values were found. Future parse failures are quarantined, not coerced or inferred.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R3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State, District, Road_Type, Weather, Light_Condition, Driver_Gender, Vehicle_Type, Alcohol_Involved, Driver_Drowsy, Pothole_Involved, Cause_of_Accident, Severity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Keep every row; trim and map only to the observed canonical labels. No category value is imputed. Future blanks become NULL; unrecognised labels are flagged for review.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R4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Latitude, Longitude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Keep every row; cast to DECIMAL. No blanks or malformed numeric values were found. Do not infer coordinates in v1.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R5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Driver_Age, Speed_kmph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Keep every row; cast to INTEGER. No blanks or malformed numeric values were found. No range-based deletion or correction is approved without a data dictionary.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R6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Casualties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Keep every row; cast valid float-style whole numbers to INTEGER. Convert the 793 blanks to NULL; do not impute zero because a blank does not establish zero casualties.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Column-level inventory</w:t>
      </w:r>
    </w:p>
    <w:p>
      <w:r>
        <w:t xml:space="preserve"/>
      </w:r>
    </w:p>
    <w:tbl>
      <w:tblPr>
        <w:tblW w:w="0" w:type="auto"/>
        <w:tblLayout w:type="autofit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4" w:color="9EADBA"/>
          <w:left w:val="single" w:sz="4" w:color="9EADBA"/>
          <w:bottom w:val="single" w:sz="4" w:color="9EADBA"/>
          <w:right w:val="single" w:sz="4" w:color="9EADBA"/>
          <w:insideH w:val="single" w:sz="4" w:color="D9E2F3"/>
          <w:insideV w:val="single" w:sz="4" w:color="D9E2F3"/>
        </w:tblBorders>
      </w:tblPr>
      <w:tr>
        <w:trPr>
          <w:tblHeader/>
        </w:trPr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Column</w:t>
            </w:r>
          </w:p>
        </w:tc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Nulls</w:t>
            </w:r>
          </w:p>
        </w:tc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Missing %</w:t>
            </w:r>
          </w:p>
        </w:tc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Rule ID</w:t>
            </w:r>
          </w:p>
        </w:tc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v1 action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Accident_ID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R1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Keep as required unique text key.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Date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R2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Parse as DATE using dd-MM-yyyy.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Time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R2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Parse as TIME using HH:mm.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State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R3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Trim and retain observed canonical label.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District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R3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Trim only; no geographic name merge.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Latitude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R4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Cast to DECIMAL.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Longitude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R4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Cast to DECIMAL.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Road_Type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R3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Trim and retain observed canonical label.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Weather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R3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Trim and retain observed canonical label.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Light_Condition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R3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Trim and retain observed canonical label.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Driver_Age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R5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Cast to INTEGER.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Driver_Gender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R3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Trim and retain observed canonical label.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Vehicle_Type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R3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Trim and retain observed canonical label.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Speed_kmph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R5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Cast to INTEGER.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Alcohol_Involved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R3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Trim and retain No or Yes.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Driver_Drowsy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R3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Trim and retain No or Yes.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Pothole_Involved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R3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Trim and retain No or Yes.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Cause_of_Accident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R3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Trim and retain observed canonical label.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Severity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0.00%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R3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Trim and retain observed canonical label.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Casualties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793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3.96%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R6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Keep row; convert blank to NULL; cast valid values to INTEGER; do not impute.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Columns with no missing values</w:t>
      </w:r>
    </w:p>
    <w:p>
      <w:r>
        <w:t xml:space="preserve"/>
      </w:r>
    </w:p>
    <w:tbl>
      <w:tblPr>
        <w:tblW w:w="0" w:type="auto"/>
        <w:tblLayout w:type="autofit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4" w:color="9EADBA"/>
          <w:left w:val="single" w:sz="4" w:color="9EADBA"/>
          <w:bottom w:val="single" w:sz="4" w:color="9EADBA"/>
          <w:right w:val="single" w:sz="4" w:color="9EADBA"/>
          <w:insideH w:val="single" w:sz="4" w:color="D9E2F3"/>
          <w:insideV w:val="single" w:sz="4" w:color="D9E2F3"/>
        </w:tblBorders>
      </w:tblPr>
      <w:tr>
        <w:trPr>
          <w:tblHeader/>
        </w:trPr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Column group</w:t>
            </w:r>
          </w:p>
        </w:tc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Current quality status</w:t>
            </w:r>
          </w:p>
        </w:tc>
        <w:tc>
          <w:tcPr>
            <w:tcW w:w="2500" w:type="dxa"/>
            <w:shd w:val="clear" w:fill="1F4E78"/>
            <w:vAlign w:val="top"/>
          </w:tcPr>
          <w:p>
            <w:r>
              <w:rPr>
                <w:b/>
                <w:color w:val="FFFFFF"/>
                <w:sz w:val="17"/>
              </w:rPr>
              <w:t xml:space="preserve">v1 action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Accident_ID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Complete and unique in the profiled snapshot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Keep as required event key.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Date, Time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Complete and fully parseable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Cast to target temporal types.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All columns except Casualties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Complete in the profiled snapshot</w:t>
            </w:r>
          </w:p>
        </w:tc>
        <w:tc>
          <w:tcPr>
            <w:tcW w:w="2500" w:type="dxa"/>
            <w:vAlign w:val="top"/>
          </w:tcPr>
          <w:p>
            <w:r>
              <w:rPr>
                <w:sz w:val="17"/>
              </w:rPr>
              <w:t xml:space="preserve">Apply only the type and canonicalisation rules stated above.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Acceptance criteria for v1</w:t>
      </w:r>
    </w:p>
    <w:p>
      <w:r>
        <w:t xml:space="preserve"/>
      </w:r>
    </w:p>
    <w:p>
      <w:r>
        <w:t xml:space="preserve">â€¢ Cleaned row count remains 20,000.</w:t>
      </w:r>
    </w:p>
    <w:p>
      <w:r>
        <w:t xml:space="preserve">â€¢ No exact row is dropped in the current snapshot.</w:t>
      </w:r>
    </w:p>
    <w:p>
      <w:r>
        <w:t xml:space="preserve">â€¢ Accident_ID remains non-null and unique.</w:t>
      </w:r>
    </w:p>
    <w:p>
      <w:r>
        <w:t xml:space="preserve">â€¢ The 793 blank Casualties values are normalised to NULL; none is filled with zero or another value.</w:t>
      </w:r>
    </w:p>
    <w:p>
      <w:r>
        <w:t xml:space="preserve">â€¢ Date, Time, and numeric fields load into their target types without malformed-token failures.</w:t>
      </w:r>
    </w:p>
    <w:p>
      <w:r>
        <w:t xml:space="preserve">â€¢ Category fields are limited to the observed canonical sets listed above, and any future unrecognised value is reported.</w:t>
      </w:r>
    </w:p>
    <w:p>
      <w:r>
        <w:t xml:space="preserve"/>
      </w:r>
    </w:p>
    <w:p>
      <w:pPr>
        <w:pStyle w:val="Heading1"/>
      </w:pPr>
      <w:r>
        <w:t xml:space="preserve">Deferred to v2</w:t>
      </w:r>
    </w:p>
    <w:p>
      <w:r>
        <w:t xml:space="preserve"/>
      </w:r>
    </w:p>
    <w:p>
      <w:r>
        <w:t xml:space="preserve">â€¢ Any imputation strategy for missing Casualties.</w:t>
      </w:r>
    </w:p>
    <w:p>
      <w:r>
        <w:t xml:space="preserve">â€¢ Geographic validation or correction of coordinates and district labels using an approved reference dataset.</w:t>
      </w:r>
    </w:p>
    <w:p>
      <w:r>
        <w:t xml:space="preserve">â€¢ Business-range validation for speed, age, casualties, or coordinates once a data dictionary defines accepted limits.</w:t>
      </w:r>
    </w:p>
    <w:p>
      <w:r>
        <w:t xml:space="preserve">â€¢ Cross-field inference, including deriving a missing casualty count from severity or other accident attributes.</w:t>
      </w:r>
    </w:p>
    <w:sectPr>
      <w:pgSz w:w="15840" w:h="12240" w:orient="landscape"/>
      <w:pgMar w:top="900" w:right="720" w:bottom="90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0"/>
    </w:rPr>
  </w:style>
  <w:style w:type="paragraph" w:styleId="Title">
    <w:name w:val="Title"/>
    <w:rPr>
      <w:b/>
      <w:color w:val="1F4E78"/>
      <w:sz w:val="36"/>
    </w:rPr>
  </w:style>
  <w:style w:type="paragraph" w:styleId="Heading1">
    <w:name w:val="heading 1"/>
    <w:rPr>
      <w:b/>
      <w:color w:val="1F4E78"/>
      <w:sz w:val="28"/>
    </w:rPr>
  </w:style>
  <w:style w:type="paragraph" w:styleId="Heading2">
    <w:name w:val="heading 2"/>
    <w:rPr>
      <w:b/>
      <w:color w:val="2F75B5"/>
      <w:sz w:val="24"/>
    </w:rPr>
  </w:style>
</w:styles>
</file>