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B63"/>
          <w:sz w:val="60"/>
        </w:rPr>
        <w:t>AETHER</w:t>
      </w:r>
    </w:p>
    <w:p>
      <w:pPr>
        <w:spacing w:after="40"/>
      </w:pPr>
      <w:r>
        <w:rPr>
          <w:b w:val="0"/>
          <w:i w:val="0"/>
          <w:color w:val="555F6D"/>
          <w:sz w:val="25"/>
        </w:rPr>
        <w:t>Adaptive Earth Observation Through Heterogeneous Encoder Representation</w:t>
      </w:r>
    </w:p>
    <w:p>
      <w:pPr>
        <w:spacing w:after="280"/>
      </w:pPr>
      <w:r>
        <w:rPr>
          <w:b/>
          <w:i w:val="0"/>
          <w:sz w:val="24"/>
        </w:rPr>
        <w:t>Project Status, Metrics and Completion Roadmap  ·  60% → 100%</w:t>
      </w:r>
    </w:p>
    <w:p>
      <w:pPr>
        <w:spacing w:before="40" w:after="160"/>
        <w:pBdr>
          <w:bottom w:val="single" w:sz="6" w:color="C7D0DC"/>
        </w:pBdr>
      </w:pPr>
    </w:p>
    <w:tbl>
      <w:tblPr>
        <w:tblStyle w:val="TableGrid"/>
        <w:tblW w:type="auto" w:w="0"/>
        <w:jc w:val="center"/>
        <w:tblLook w:firstColumn="1" w:firstRow="1" w:lastColumn="0" w:lastRow="0" w:noHBand="0" w:noVBand="1" w:val="04A0"/>
      </w:tblPr>
      <w:tblGrid>
        <w:gridCol w:w="4968"/>
        <w:gridCol w:w="4968"/>
      </w:tblGrid>
      <w:tr>
        <w:tc>
          <w:tcPr>
            <w:tcW w:type="dxa" w:w="2160"/>
            <w:shd w:val="clear" w:fill="1F3B63"/>
          </w:tcPr>
          <w:p>
            <w:pPr>
              <w:spacing w:after="40" w:before="40"/>
            </w:pPr>
            <w:r/>
            <w:r>
              <w:rPr>
                <w:b/>
                <w:color w:val="FFFFFF"/>
                <w:sz w:val="19"/>
              </w:rPr>
              <w:t>Field</w:t>
            </w:r>
          </w:p>
        </w:tc>
        <w:tc>
          <w:tcPr>
            <w:tcW w:type="dxa" w:w="7776"/>
            <w:shd w:val="clear" w:fill="1F3B63"/>
          </w:tcPr>
          <w:p>
            <w:pPr>
              <w:spacing w:after="40" w:before="40"/>
            </w:pPr>
            <w:r/>
            <w:r>
              <w:rPr>
                <w:b/>
                <w:color w:val="FFFFFF"/>
                <w:sz w:val="19"/>
              </w:rPr>
              <w:t>Value</w:t>
            </w:r>
          </w:p>
        </w:tc>
      </w:tr>
      <w:tr>
        <w:tc>
          <w:tcPr>
            <w:tcW w:type="dxa" w:w="2160"/>
          </w:tcPr>
          <w:p>
            <w:pPr>
              <w:spacing w:after="40" w:before="40"/>
            </w:pPr>
            <w:r/>
            <w:r>
              <w:rPr>
                <w:b/>
                <w:sz w:val="19"/>
              </w:rPr>
              <w:t>Report date</w:t>
            </w:r>
          </w:p>
        </w:tc>
        <w:tc>
          <w:tcPr>
            <w:tcW w:type="dxa" w:w="7776"/>
          </w:tcPr>
          <w:p>
            <w:pPr>
              <w:spacing w:after="40" w:before="40"/>
            </w:pPr>
            <w:r/>
            <w:r>
              <w:rPr>
                <w:b w:val="0"/>
                <w:sz w:val="19"/>
              </w:rPr>
              <w:t>2026-09-06</w:t>
            </w:r>
          </w:p>
        </w:tc>
      </w:tr>
      <w:tr>
        <w:tc>
          <w:tcPr>
            <w:tcW w:type="dxa" w:w="2160"/>
            <w:shd w:val="clear" w:fill="F5F7FA"/>
          </w:tcPr>
          <w:p>
            <w:pPr>
              <w:spacing w:after="40" w:before="40"/>
            </w:pPr>
            <w:r/>
            <w:r>
              <w:rPr>
                <w:b/>
                <w:sz w:val="19"/>
              </w:rPr>
              <w:t>Repository</w:t>
            </w:r>
          </w:p>
        </w:tc>
        <w:tc>
          <w:tcPr>
            <w:tcW w:type="dxa" w:w="7776"/>
            <w:shd w:val="clear" w:fill="F5F7FA"/>
          </w:tcPr>
          <w:p>
            <w:pPr>
              <w:spacing w:after="40" w:before="40"/>
            </w:pPr>
            <w:r/>
            <w:r>
              <w:rPr>
                <w:b w:val="0"/>
                <w:sz w:val="19"/>
              </w:rPr>
              <w:t>/home/kirethik/Drive/GitHub/AETHER  (branch: main)</w:t>
            </w:r>
          </w:p>
        </w:tc>
      </w:tr>
      <w:tr>
        <w:tc>
          <w:tcPr>
            <w:tcW w:type="dxa" w:w="2160"/>
          </w:tcPr>
          <w:p>
            <w:pPr>
              <w:spacing w:after="40" w:before="40"/>
            </w:pPr>
            <w:r/>
            <w:r>
              <w:rPr>
                <w:b/>
                <w:sz w:val="19"/>
              </w:rPr>
              <w:t>Evaluated checkpoint</w:t>
            </w:r>
          </w:p>
        </w:tc>
        <w:tc>
          <w:tcPr>
            <w:tcW w:type="dxa" w:w="7776"/>
          </w:tcPr>
          <w:p>
            <w:pPr>
              <w:spacing w:after="40" w:before="40"/>
            </w:pPr>
            <w:r/>
            <w:r>
              <w:rPr>
                <w:b w:val="0"/>
                <w:sz w:val="19"/>
              </w:rPr>
              <w:t>checkpoints/best.pt — epoch 42 of 60, val score 0.4285</w:t>
            </w:r>
          </w:p>
        </w:tc>
      </w:tr>
      <w:tr>
        <w:tc>
          <w:tcPr>
            <w:tcW w:type="dxa" w:w="2160"/>
            <w:shd w:val="clear" w:fill="F5F7FA"/>
          </w:tcPr>
          <w:p>
            <w:pPr>
              <w:spacing w:after="40" w:before="40"/>
            </w:pPr>
            <w:r/>
            <w:r>
              <w:rPr>
                <w:b/>
                <w:sz w:val="19"/>
              </w:rPr>
              <w:t>Model size</w:t>
            </w:r>
          </w:p>
        </w:tc>
        <w:tc>
          <w:tcPr>
            <w:tcW w:type="dxa" w:w="7776"/>
            <w:shd w:val="clear" w:fill="F5F7FA"/>
          </w:tcPr>
          <w:p>
            <w:pPr>
              <w:spacing w:after="40" w:before="40"/>
            </w:pPr>
            <w:r/>
            <w:r>
              <w:rPr>
                <w:b w:val="0"/>
                <w:sz w:val="19"/>
              </w:rPr>
              <w:t>18,604,990 parameters (18.60 M)</w:t>
            </w:r>
          </w:p>
        </w:tc>
      </w:tr>
      <w:tr>
        <w:tc>
          <w:tcPr>
            <w:tcW w:type="dxa" w:w="2160"/>
          </w:tcPr>
          <w:p>
            <w:pPr>
              <w:spacing w:after="40" w:before="40"/>
            </w:pPr>
            <w:r/>
            <w:r>
              <w:rPr>
                <w:b/>
                <w:sz w:val="19"/>
              </w:rPr>
              <w:t>Training hardware</w:t>
            </w:r>
          </w:p>
        </w:tc>
        <w:tc>
          <w:tcPr>
            <w:tcW w:type="dxa" w:w="7776"/>
          </w:tcPr>
          <w:p>
            <w:pPr>
              <w:spacing w:after="40" w:before="40"/>
            </w:pPr>
            <w:r/>
            <w:r>
              <w:rPr>
                <w:b w:val="0"/>
                <w:sz w:val="19"/>
              </w:rPr>
              <w:t>NVIDIA GeForce RTX 3050 6 GB Laptop GPU, bf16 autocast</w:t>
            </w:r>
          </w:p>
        </w:tc>
      </w:tr>
      <w:tr>
        <w:tc>
          <w:tcPr>
            <w:tcW w:type="dxa" w:w="2160"/>
            <w:shd w:val="clear" w:fill="F5F7FA"/>
          </w:tcPr>
          <w:p>
            <w:pPr>
              <w:spacing w:after="40" w:before="40"/>
            </w:pPr>
            <w:r/>
            <w:r>
              <w:rPr>
                <w:b/>
                <w:sz w:val="19"/>
              </w:rPr>
              <w:t>Dataset</w:t>
            </w:r>
          </w:p>
        </w:tc>
        <w:tc>
          <w:tcPr>
            <w:tcW w:type="dxa" w:w="7776"/>
            <w:shd w:val="clear" w:fill="F5F7FA"/>
          </w:tcPr>
          <w:p>
            <w:pPr>
              <w:spacing w:after="40" w:before="40"/>
            </w:pPr>
            <w:r/>
            <w:r>
              <w:rPr>
                <w:b w:val="0"/>
                <w:sz w:val="19"/>
              </w:rPr>
              <w:t>6,406 tiles · 544 AOIs · 22 countries · 16 GB (data/strict)</w:t>
            </w:r>
          </w:p>
        </w:tc>
      </w:tr>
      <w:tr>
        <w:tc>
          <w:tcPr>
            <w:tcW w:type="dxa" w:w="2160"/>
          </w:tcPr>
          <w:p>
            <w:pPr>
              <w:spacing w:after="40" w:before="40"/>
            </w:pPr>
            <w:r/>
            <w:r>
              <w:rPr>
                <w:b/>
                <w:sz w:val="19"/>
              </w:rPr>
              <w:t>Evaluation split</w:t>
            </w:r>
          </w:p>
        </w:tc>
        <w:tc>
          <w:tcPr>
            <w:tcW w:type="dxa" w:w="7776"/>
          </w:tcPr>
          <w:p>
            <w:pPr>
              <w:spacing w:after="40" w:before="40"/>
            </w:pPr>
            <w:r/>
            <w:r>
              <w:rPr>
                <w:b w:val="0"/>
                <w:sz w:val="19"/>
              </w:rPr>
              <w:t>703 test tiles / 58 held-out locations (41,625,040 labelled pixels)</w:t>
            </w:r>
          </w:p>
        </w:tc>
      </w:tr>
      <w:tr>
        <w:tc>
          <w:tcPr>
            <w:tcW w:type="dxa" w:w="2160"/>
            <w:shd w:val="clear" w:fill="F5F7FA"/>
          </w:tcPr>
          <w:p>
            <w:pPr>
              <w:spacing w:after="40" w:before="40"/>
            </w:pPr>
            <w:r/>
            <w:r>
              <w:rPr>
                <w:b/>
                <w:sz w:val="19"/>
              </w:rPr>
              <w:t>Headline result</w:t>
            </w:r>
          </w:p>
        </w:tc>
        <w:tc>
          <w:tcPr>
            <w:tcW w:type="dxa" w:w="7776"/>
            <w:shd w:val="clear" w:fill="F5F7FA"/>
          </w:tcPr>
          <w:p>
            <w:pPr>
              <w:spacing w:after="40" w:before="40"/>
            </w:pPr>
            <w:r/>
            <w:r>
              <w:rPr>
                <w:b w:val="0"/>
                <w:sz w:val="19"/>
              </w:rPr>
              <w:t>LULC acc 84.01% · mIoU 0.6930 · κ 0.8063  |  Road IoU 0.3021  |  Building IoU 0.2607</w:t>
            </w:r>
          </w:p>
        </w:tc>
      </w:tr>
      <w:tr>
        <w:tc>
          <w:tcPr>
            <w:tcW w:type="dxa" w:w="2160"/>
          </w:tcPr>
          <w:p>
            <w:pPr>
              <w:spacing w:after="40" w:before="40"/>
            </w:pPr>
            <w:r/>
            <w:r>
              <w:rPr>
                <w:b/>
                <w:sz w:val="19"/>
              </w:rPr>
              <w:t>Assessed completion</w:t>
            </w:r>
          </w:p>
        </w:tc>
        <w:tc>
          <w:tcPr>
            <w:tcW w:type="dxa" w:w="7776"/>
          </w:tcPr>
          <w:p>
            <w:pPr>
              <w:spacing w:after="40" w:before="40"/>
            </w:pPr>
            <w:r/>
            <w:r>
              <w:rPr>
                <w:b w:val="0"/>
                <w:sz w:val="19"/>
              </w:rPr>
              <w:t>≈60% — architecture and LULC are production-grade; detail heads, fusion payoff, change detection and packaging are not</w:t>
            </w:r>
          </w:p>
        </w:tc>
      </w:tr>
    </w:tbl>
    <w:p>
      <w:pPr>
        <w:spacing w:after="40"/>
      </w:pPr>
    </w:p>
    <w:p>
      <w:pPr>
        <w:spacing w:after="200"/>
      </w:pPr>
      <w:r>
        <w:rPr>
          <w:b w:val="0"/>
          <w:i/>
          <w:color w:val="555F6D"/>
          <w:sz w:val="18"/>
        </w:rPr>
        <w:t>Every figure in this report is read directly from the run artifacts committed on disk — outputs/full_evaluation.json, outputs/final_metrics.json, outputs/modality_ablation.json, checkpoints/history.csv and data/manifest_strict.json. Nothing is estimated or carried over from an earlier revision.</w:t>
      </w:r>
    </w:p>
    <w:p>
      <w:r>
        <w:br w:type="page"/>
      </w:r>
    </w:p>
    <w:p>
      <w:pPr>
        <w:pStyle w:val="Heading1"/>
      </w:pPr>
      <w:r>
        <w:t>1.  Executive Summary</w:t>
      </w:r>
    </w:p>
    <w:p>
      <w:pPr>
        <w:spacing w:after="120"/>
      </w:pPr>
      <w:r>
        <w:rPr>
          <w:b w:val="0"/>
          <w:i w:val="0"/>
          <w:sz w:val="21"/>
        </w:rPr>
        <w:t>AETHER is a three-modality (Sentinel-2 optical, Sentinel-1 SAR, Copernicus DEM) geospatial segmentation framework with a shared encoder trunk, a learned spatial fusion module and three simultaneous dense-prediction heads: land use / land cover, road extraction and building extraction.</w:t>
      </w:r>
    </w:p>
    <w:p>
      <w:pPr>
        <w:spacing w:after="120"/>
      </w:pPr>
      <w:r>
        <w:rPr>
          <w:b/>
          <w:i w:val="0"/>
          <w:sz w:val="21"/>
        </w:rPr>
        <w:t>The project is best described as one strong task shipped and two weak ones attached to it.</w:t>
      </w:r>
    </w:p>
    <w:p>
      <w:pPr>
        <w:pStyle w:val="Heading2"/>
      </w:pPr>
      <w:r>
        <w:t>1.1  Where the project genuinely stands</w:t>
      </w:r>
    </w:p>
    <w:tbl>
      <w:tblPr>
        <w:tblStyle w:val="TableGrid"/>
        <w:tblW w:type="auto" w:w="0"/>
        <w:jc w:val="center"/>
        <w:tblLook w:firstColumn="1" w:firstRow="1" w:lastColumn="0" w:lastRow="0" w:noHBand="0" w:noVBand="1" w:val="04A0"/>
      </w:tblPr>
      <w:tblGrid>
        <w:gridCol w:w="3312"/>
        <w:gridCol w:w="3312"/>
        <w:gridCol w:w="3312"/>
      </w:tblGrid>
      <w:tr>
        <w:tc>
          <w:tcPr>
            <w:tcW w:type="dxa" w:w="3600"/>
            <w:shd w:val="clear" w:fill="1F3B63"/>
          </w:tcPr>
          <w:p>
            <w:pPr>
              <w:spacing w:after="40" w:before="40"/>
            </w:pPr>
            <w:r/>
            <w:r>
              <w:rPr>
                <w:b/>
                <w:color w:val="FFFFFF"/>
                <w:sz w:val="17"/>
              </w:rPr>
              <w:t>Component</w:t>
            </w:r>
          </w:p>
        </w:tc>
        <w:tc>
          <w:tcPr>
            <w:tcW w:type="dxa" w:w="1944"/>
            <w:shd w:val="clear" w:fill="1F3B63"/>
          </w:tcPr>
          <w:p>
            <w:pPr>
              <w:spacing w:after="40" w:before="40"/>
            </w:pPr>
            <w:r/>
            <w:r>
              <w:rPr>
                <w:b/>
                <w:color w:val="FFFFFF"/>
                <w:sz w:val="17"/>
              </w:rPr>
              <w:t>State</w:t>
            </w:r>
          </w:p>
        </w:tc>
        <w:tc>
          <w:tcPr>
            <w:tcW w:type="dxa" w:w="4392"/>
            <w:shd w:val="clear" w:fill="1F3B63"/>
          </w:tcPr>
          <w:p>
            <w:pPr>
              <w:spacing w:after="40" w:before="40"/>
            </w:pPr>
            <w:r/>
            <w:r>
              <w:rPr>
                <w:b/>
                <w:color w:val="FFFFFF"/>
                <w:sz w:val="17"/>
              </w:rPr>
              <w:t>Evidence</w:t>
            </w:r>
          </w:p>
        </w:tc>
      </w:tr>
      <w:tr>
        <w:tc>
          <w:tcPr>
            <w:tcW w:type="dxa" w:w="3600"/>
          </w:tcPr>
          <w:p>
            <w:pPr>
              <w:spacing w:after="40" w:before="40"/>
            </w:pPr>
            <w:r/>
            <w:r>
              <w:rPr>
                <w:b w:val="0"/>
                <w:sz w:val="17"/>
              </w:rPr>
              <w:t>Architecture (encoders → fusion → decoder → heads)</w:t>
            </w:r>
          </w:p>
        </w:tc>
        <w:tc>
          <w:tcPr>
            <w:tcW w:type="dxa" w:w="1944"/>
          </w:tcPr>
          <w:p>
            <w:pPr>
              <w:spacing w:after="40" w:before="40"/>
            </w:pPr>
            <w:r/>
            <w:r>
              <w:rPr>
                <w:b/>
                <w:color w:val="1B6B3A"/>
                <w:sz w:val="17"/>
              </w:rPr>
              <w:t>Complete</w:t>
            </w:r>
          </w:p>
        </w:tc>
        <w:tc>
          <w:tcPr>
            <w:tcW w:type="dxa" w:w="4392"/>
          </w:tcPr>
          <w:p>
            <w:pPr>
              <w:spacing w:after="40" w:before="40"/>
            </w:pPr>
            <w:r/>
            <w:r>
              <w:rPr>
                <w:b w:val="0"/>
                <w:sz w:val="17"/>
              </w:rPr>
              <w:t>18.60 M params, end-to-end forward/backward verified</w:t>
            </w:r>
          </w:p>
        </w:tc>
      </w:tr>
      <w:tr>
        <w:tc>
          <w:tcPr>
            <w:tcW w:type="dxa" w:w="3600"/>
            <w:shd w:val="clear" w:fill="F5F7FA"/>
          </w:tcPr>
          <w:p>
            <w:pPr>
              <w:spacing w:after="40" w:before="40"/>
            </w:pPr>
            <w:r/>
            <w:r>
              <w:rPr>
                <w:b w:val="0"/>
                <w:sz w:val="17"/>
              </w:rPr>
              <w:t>Dataset acquisition and curation</w:t>
            </w:r>
          </w:p>
        </w:tc>
        <w:tc>
          <w:tcPr>
            <w:tcW w:type="dxa" w:w="1944"/>
            <w:shd w:val="clear" w:fill="F5F7FA"/>
          </w:tcPr>
          <w:p>
            <w:pPr>
              <w:spacing w:after="40" w:before="40"/>
            </w:pPr>
            <w:r/>
            <w:r>
              <w:rPr>
                <w:b/>
                <w:color w:val="1B6B3A"/>
                <w:sz w:val="17"/>
              </w:rPr>
              <w:t>Complete</w:t>
            </w:r>
          </w:p>
        </w:tc>
        <w:tc>
          <w:tcPr>
            <w:tcW w:type="dxa" w:w="4392"/>
            <w:shd w:val="clear" w:fill="F5F7FA"/>
          </w:tcPr>
          <w:p>
            <w:pPr>
              <w:spacing w:after="40" w:before="40"/>
            </w:pPr>
            <w:r/>
            <w:r>
              <w:rPr>
                <w:b w:val="0"/>
                <w:sz w:val="17"/>
              </w:rPr>
              <w:t>6,406 tiles, 16 GB, strict provenance + validity masks</w:t>
            </w:r>
          </w:p>
        </w:tc>
      </w:tr>
      <w:tr>
        <w:tc>
          <w:tcPr>
            <w:tcW w:type="dxa" w:w="3600"/>
          </w:tcPr>
          <w:p>
            <w:pPr>
              <w:spacing w:after="40" w:before="40"/>
            </w:pPr>
            <w:r/>
            <w:r>
              <w:rPr>
                <w:b w:val="0"/>
                <w:sz w:val="17"/>
              </w:rPr>
              <w:t>Leak-free geographic split</w:t>
            </w:r>
          </w:p>
        </w:tc>
        <w:tc>
          <w:tcPr>
            <w:tcW w:type="dxa" w:w="1944"/>
          </w:tcPr>
          <w:p>
            <w:pPr>
              <w:spacing w:after="40" w:before="40"/>
            </w:pPr>
            <w:r/>
            <w:r>
              <w:rPr>
                <w:b/>
                <w:color w:val="1B6B3A"/>
                <w:sz w:val="17"/>
              </w:rPr>
              <w:t>Complete</w:t>
            </w:r>
          </w:p>
        </w:tc>
        <w:tc>
          <w:tcPr>
            <w:tcW w:type="dxa" w:w="4392"/>
          </w:tcPr>
          <w:p>
            <w:pPr>
              <w:spacing w:after="40" w:before="40"/>
            </w:pPr>
            <w:r/>
            <w:r>
              <w:rPr>
                <w:b w:val="0"/>
                <w:sz w:val="17"/>
              </w:rPr>
              <w:t>Split on AOI with year stripped; 426/60/58 locations</w:t>
            </w:r>
          </w:p>
        </w:tc>
      </w:tr>
      <w:tr>
        <w:tc>
          <w:tcPr>
            <w:tcW w:type="dxa" w:w="3600"/>
            <w:shd w:val="clear" w:fill="F5F7FA"/>
          </w:tcPr>
          <w:p>
            <w:pPr>
              <w:spacing w:after="40" w:before="40"/>
            </w:pPr>
            <w:r/>
            <w:r>
              <w:rPr>
                <w:b w:val="0"/>
                <w:sz w:val="17"/>
              </w:rPr>
              <w:t>Masked, imbalance-aware losses</w:t>
            </w:r>
          </w:p>
        </w:tc>
        <w:tc>
          <w:tcPr>
            <w:tcW w:type="dxa" w:w="1944"/>
            <w:shd w:val="clear" w:fill="F5F7FA"/>
          </w:tcPr>
          <w:p>
            <w:pPr>
              <w:spacing w:after="40" w:before="40"/>
            </w:pPr>
            <w:r/>
            <w:r>
              <w:rPr>
                <w:b/>
                <w:color w:val="1B6B3A"/>
                <w:sz w:val="17"/>
              </w:rPr>
              <w:t>Complete</w:t>
            </w:r>
          </w:p>
        </w:tc>
        <w:tc>
          <w:tcPr>
            <w:tcW w:type="dxa" w:w="4392"/>
            <w:shd w:val="clear" w:fill="F5F7FA"/>
          </w:tcPr>
          <w:p>
            <w:pPr>
              <w:spacing w:after="40" w:before="40"/>
            </w:pPr>
            <w:r/>
            <w:r>
              <w:rPr>
                <w:b w:val="0"/>
                <w:sz w:val="17"/>
              </w:rPr>
              <w:t>models/losses.py — every unobserved pixel contributes zero</w:t>
            </w:r>
          </w:p>
        </w:tc>
      </w:tr>
      <w:tr>
        <w:tc>
          <w:tcPr>
            <w:tcW w:type="dxa" w:w="3600"/>
          </w:tcPr>
          <w:p>
            <w:pPr>
              <w:spacing w:after="40" w:before="40"/>
            </w:pPr>
            <w:r/>
            <w:r>
              <w:rPr>
                <w:b w:val="0"/>
                <w:sz w:val="17"/>
              </w:rPr>
              <w:t>LULC head (9 Dynamic World classes)</w:t>
            </w:r>
          </w:p>
        </w:tc>
        <w:tc>
          <w:tcPr>
            <w:tcW w:type="dxa" w:w="1944"/>
          </w:tcPr>
          <w:p>
            <w:pPr>
              <w:spacing w:after="40" w:before="40"/>
            </w:pPr>
            <w:r/>
            <w:r>
              <w:rPr>
                <w:b/>
                <w:color w:val="1B6B3A"/>
                <w:sz w:val="17"/>
              </w:rPr>
              <w:t>Production-grade</w:t>
            </w:r>
          </w:p>
        </w:tc>
        <w:tc>
          <w:tcPr>
            <w:tcW w:type="dxa" w:w="4392"/>
          </w:tcPr>
          <w:p>
            <w:pPr>
              <w:spacing w:after="40" w:before="40"/>
            </w:pPr>
            <w:r/>
            <w:r>
              <w:rPr>
                <w:b w:val="0"/>
                <w:sz w:val="17"/>
              </w:rPr>
              <w:t>acc 84.01%, κ 0.8063, mIoU 0.6930</w:t>
            </w:r>
          </w:p>
        </w:tc>
      </w:tr>
      <w:tr>
        <w:tc>
          <w:tcPr>
            <w:tcW w:type="dxa" w:w="3600"/>
            <w:shd w:val="clear" w:fill="F5F7FA"/>
          </w:tcPr>
          <w:p>
            <w:pPr>
              <w:spacing w:after="40" w:before="40"/>
            </w:pPr>
            <w:r/>
            <w:r>
              <w:rPr>
                <w:b w:val="0"/>
                <w:sz w:val="17"/>
              </w:rPr>
              <w:t>Evaluation harness (full / scenario / threshold / ablation)</w:t>
            </w:r>
          </w:p>
        </w:tc>
        <w:tc>
          <w:tcPr>
            <w:tcW w:type="dxa" w:w="1944"/>
            <w:shd w:val="clear" w:fill="F5F7FA"/>
          </w:tcPr>
          <w:p>
            <w:pPr>
              <w:spacing w:after="40" w:before="40"/>
            </w:pPr>
            <w:r/>
            <w:r>
              <w:rPr>
                <w:b/>
                <w:color w:val="1B6B3A"/>
                <w:sz w:val="17"/>
              </w:rPr>
              <w:t>Complete</w:t>
            </w:r>
          </w:p>
        </w:tc>
        <w:tc>
          <w:tcPr>
            <w:tcW w:type="dxa" w:w="4392"/>
            <w:shd w:val="clear" w:fill="F5F7FA"/>
          </w:tcPr>
          <w:p>
            <w:pPr>
              <w:spacing w:after="40" w:before="40"/>
            </w:pPr>
            <w:r/>
            <w:r>
              <w:rPr>
                <w:b w:val="0"/>
                <w:sz w:val="17"/>
              </w:rPr>
              <w:t>4 scripts in scripts/, 8 scenarios reported</w:t>
            </w:r>
          </w:p>
        </w:tc>
      </w:tr>
      <w:tr>
        <w:tc>
          <w:tcPr>
            <w:tcW w:type="dxa" w:w="3600"/>
          </w:tcPr>
          <w:p>
            <w:pPr>
              <w:spacing w:after="40" w:before="40"/>
            </w:pPr>
            <w:r/>
            <w:r>
              <w:rPr>
                <w:b w:val="0"/>
                <w:sz w:val="17"/>
              </w:rPr>
              <w:t>Inference entrypoint</w:t>
            </w:r>
          </w:p>
        </w:tc>
        <w:tc>
          <w:tcPr>
            <w:tcW w:type="dxa" w:w="1944"/>
          </w:tcPr>
          <w:p>
            <w:pPr>
              <w:spacing w:after="40" w:before="40"/>
            </w:pPr>
            <w:r/>
            <w:r>
              <w:rPr>
                <w:b/>
                <w:color w:val="1B6B3A"/>
                <w:sz w:val="17"/>
              </w:rPr>
              <w:t>Working</w:t>
            </w:r>
          </w:p>
        </w:tc>
        <w:tc>
          <w:tcPr>
            <w:tcW w:type="dxa" w:w="4392"/>
          </w:tcPr>
          <w:p>
            <w:pPr>
              <w:spacing w:after="40" w:before="40"/>
            </w:pPr>
            <w:r/>
            <w:r>
              <w:rPr>
                <w:b w:val="0"/>
                <w:sz w:val="17"/>
              </w:rPr>
              <w:t>Verified on a single tile during this review</w:t>
            </w:r>
          </w:p>
        </w:tc>
      </w:tr>
      <w:tr>
        <w:tc>
          <w:tcPr>
            <w:tcW w:type="dxa" w:w="3600"/>
            <w:shd w:val="clear" w:fill="F5F7FA"/>
          </w:tcPr>
          <w:p>
            <w:pPr>
              <w:spacing w:after="40" w:before="40"/>
            </w:pPr>
            <w:r/>
            <w:r>
              <w:rPr>
                <w:b w:val="0"/>
                <w:sz w:val="17"/>
              </w:rPr>
              <w:t>Road head</w:t>
            </w:r>
          </w:p>
        </w:tc>
        <w:tc>
          <w:tcPr>
            <w:tcW w:type="dxa" w:w="1944"/>
            <w:shd w:val="clear" w:fill="F5F7FA"/>
          </w:tcPr>
          <w:p>
            <w:pPr>
              <w:spacing w:after="40" w:before="40"/>
            </w:pPr>
            <w:r/>
            <w:r>
              <w:rPr>
                <w:b/>
                <w:color w:val="A31D1D"/>
                <w:sz w:val="17"/>
              </w:rPr>
              <w:t>Below usable</w:t>
            </w:r>
          </w:p>
        </w:tc>
        <w:tc>
          <w:tcPr>
            <w:tcW w:type="dxa" w:w="4392"/>
            <w:shd w:val="clear" w:fill="F5F7FA"/>
          </w:tcPr>
          <w:p>
            <w:pPr>
              <w:spacing w:after="40" w:before="40"/>
            </w:pPr>
            <w:r/>
            <w:r>
              <w:rPr>
                <w:b w:val="0"/>
                <w:sz w:val="17"/>
              </w:rPr>
              <w:t>IoU 0.3021, AP 0.3423</w:t>
            </w:r>
          </w:p>
        </w:tc>
      </w:tr>
      <w:tr>
        <w:tc>
          <w:tcPr>
            <w:tcW w:type="dxa" w:w="3600"/>
          </w:tcPr>
          <w:p>
            <w:pPr>
              <w:spacing w:after="40" w:before="40"/>
            </w:pPr>
            <w:r/>
            <w:r>
              <w:rPr>
                <w:b w:val="0"/>
                <w:sz w:val="17"/>
              </w:rPr>
              <w:t>Building head</w:t>
            </w:r>
          </w:p>
        </w:tc>
        <w:tc>
          <w:tcPr>
            <w:tcW w:type="dxa" w:w="1944"/>
          </w:tcPr>
          <w:p>
            <w:pPr>
              <w:spacing w:after="40" w:before="40"/>
            </w:pPr>
            <w:r/>
            <w:r>
              <w:rPr>
                <w:b/>
                <w:color w:val="A31D1D"/>
                <w:sz w:val="17"/>
              </w:rPr>
              <w:t>Below usable</w:t>
            </w:r>
          </w:p>
        </w:tc>
        <w:tc>
          <w:tcPr>
            <w:tcW w:type="dxa" w:w="4392"/>
          </w:tcPr>
          <w:p>
            <w:pPr>
              <w:spacing w:after="40" w:before="40"/>
            </w:pPr>
            <w:r/>
            <w:r>
              <w:rPr>
                <w:b w:val="0"/>
                <w:sz w:val="17"/>
              </w:rPr>
              <w:t>IoU 0.2607, AP 0.2995</w:t>
            </w:r>
          </w:p>
        </w:tc>
      </w:tr>
      <w:tr>
        <w:tc>
          <w:tcPr>
            <w:tcW w:type="dxa" w:w="3600"/>
            <w:shd w:val="clear" w:fill="F5F7FA"/>
          </w:tcPr>
          <w:p>
            <w:pPr>
              <w:spacing w:after="40" w:before="40"/>
            </w:pPr>
            <w:r/>
            <w:r>
              <w:rPr>
                <w:b w:val="0"/>
                <w:sz w:val="17"/>
              </w:rPr>
              <w:t>Multimodal fusion payoff</w:t>
            </w:r>
          </w:p>
        </w:tc>
        <w:tc>
          <w:tcPr>
            <w:tcW w:type="dxa" w:w="1944"/>
            <w:shd w:val="clear" w:fill="F5F7FA"/>
          </w:tcPr>
          <w:p>
            <w:pPr>
              <w:spacing w:after="40" w:before="40"/>
            </w:pPr>
            <w:r/>
            <w:r>
              <w:rPr>
                <w:b/>
                <w:color w:val="A31D1D"/>
                <w:sz w:val="17"/>
              </w:rPr>
              <w:t>Not demonstrated</w:t>
            </w:r>
          </w:p>
        </w:tc>
        <w:tc>
          <w:tcPr>
            <w:tcW w:type="dxa" w:w="4392"/>
            <w:shd w:val="clear" w:fill="F5F7FA"/>
          </w:tcPr>
          <w:p>
            <w:pPr>
              <w:spacing w:after="40" w:before="40"/>
            </w:pPr>
            <w:r/>
            <w:r>
              <w:rPr>
                <w:b w:val="0"/>
                <w:sz w:val="17"/>
              </w:rPr>
              <w:t>Removing SAR costs 0.0026 mIoU; removing DEM costs 0.0025</w:t>
            </w:r>
          </w:p>
        </w:tc>
      </w:tr>
      <w:tr>
        <w:tc>
          <w:tcPr>
            <w:tcW w:type="dxa" w:w="3600"/>
          </w:tcPr>
          <w:p>
            <w:pPr>
              <w:spacing w:after="40" w:before="40"/>
            </w:pPr>
            <w:r/>
            <w:r>
              <w:rPr>
                <w:b w:val="0"/>
                <w:sz w:val="17"/>
              </w:rPr>
              <w:t>Skip connections + widened decoder</w:t>
            </w:r>
          </w:p>
        </w:tc>
        <w:tc>
          <w:tcPr>
            <w:tcW w:type="dxa" w:w="1944"/>
          </w:tcPr>
          <w:p>
            <w:pPr>
              <w:spacing w:after="40" w:before="40"/>
            </w:pPr>
            <w:r/>
            <w:r>
              <w:rPr>
                <w:b/>
                <w:color w:val="8A5A00"/>
                <w:sz w:val="17"/>
              </w:rPr>
              <w:t>Coded, never trained</w:t>
            </w:r>
          </w:p>
        </w:tc>
        <w:tc>
          <w:tcPr>
            <w:tcW w:type="dxa" w:w="4392"/>
          </w:tcPr>
          <w:p>
            <w:pPr>
              <w:spacing w:after="40" w:before="40"/>
            </w:pPr>
            <w:r/>
            <w:r>
              <w:rPr>
                <w:b w:val="0"/>
                <w:sz w:val="17"/>
              </w:rPr>
              <w:t>Config says use_skips: true; both checkpoints have zero skip weights</w:t>
            </w:r>
          </w:p>
        </w:tc>
      </w:tr>
      <w:tr>
        <w:tc>
          <w:tcPr>
            <w:tcW w:type="dxa" w:w="3600"/>
            <w:shd w:val="clear" w:fill="F5F7FA"/>
          </w:tcPr>
          <w:p>
            <w:pPr>
              <w:spacing w:after="40" w:before="40"/>
            </w:pPr>
            <w:r/>
            <w:r>
              <w:rPr>
                <w:b w:val="0"/>
                <w:sz w:val="17"/>
              </w:rPr>
              <w:t>Change-detection head</w:t>
            </w:r>
          </w:p>
        </w:tc>
        <w:tc>
          <w:tcPr>
            <w:tcW w:type="dxa" w:w="1944"/>
            <w:shd w:val="clear" w:fill="F5F7FA"/>
          </w:tcPr>
          <w:p>
            <w:pPr>
              <w:spacing w:after="40" w:before="40"/>
            </w:pPr>
            <w:r/>
            <w:r>
              <w:rPr>
                <w:b/>
                <w:color w:val="A31D1D"/>
                <w:sz w:val="17"/>
              </w:rPr>
              <w:t>Not started</w:t>
            </w:r>
          </w:p>
        </w:tc>
        <w:tc>
          <w:tcPr>
            <w:tcW w:type="dxa" w:w="4392"/>
            <w:shd w:val="clear" w:fill="F5F7FA"/>
          </w:tcPr>
          <w:p>
            <w:pPr>
              <w:spacing w:after="40" w:before="40"/>
            </w:pPr>
            <w:r/>
            <w:r>
              <w:rPr>
                <w:b w:val="0"/>
                <w:sz w:val="17"/>
              </w:rPr>
              <w:t>Deliberately deferred — requires bi-temporal input</w:t>
            </w:r>
          </w:p>
        </w:tc>
      </w:tr>
      <w:tr>
        <w:tc>
          <w:tcPr>
            <w:tcW w:type="dxa" w:w="3600"/>
          </w:tcPr>
          <w:p>
            <w:pPr>
              <w:spacing w:after="40" w:before="40"/>
            </w:pPr>
            <w:r/>
            <w:r>
              <w:rPr>
                <w:b w:val="0"/>
                <w:sz w:val="17"/>
              </w:rPr>
              <w:t>Tests / packaging / deployment</w:t>
            </w:r>
          </w:p>
        </w:tc>
        <w:tc>
          <w:tcPr>
            <w:tcW w:type="dxa" w:w="1944"/>
          </w:tcPr>
          <w:p>
            <w:pPr>
              <w:spacing w:after="40" w:before="40"/>
            </w:pPr>
            <w:r/>
            <w:r>
              <w:rPr>
                <w:b/>
                <w:color w:val="A31D1D"/>
                <w:sz w:val="17"/>
              </w:rPr>
              <w:t>Not started</w:t>
            </w:r>
          </w:p>
        </w:tc>
        <w:tc>
          <w:tcPr>
            <w:tcW w:type="dxa" w:w="4392"/>
          </w:tcPr>
          <w:p>
            <w:pPr>
              <w:spacing w:after="40" w:before="40"/>
            </w:pPr>
            <w:r/>
            <w:r>
              <w:rPr>
                <w:b w:val="0"/>
                <w:sz w:val="17"/>
              </w:rPr>
              <w:t>test_aether.py fails at test 1; no export, no GeoTIFF writer</w:t>
            </w:r>
          </w:p>
        </w:tc>
      </w:tr>
    </w:tbl>
    <w:p>
      <w:pPr>
        <w:spacing w:after="40"/>
      </w:pPr>
    </w:p>
    <w:p>
      <w:pPr>
        <w:pStyle w:val="Heading2"/>
      </w:pPr>
      <w:r>
        <w:t>1.2  The single most important finding</w:t>
      </w:r>
    </w:p>
    <w:p>
      <w:pPr>
        <w:spacing w:after="120"/>
      </w:pPr>
      <w:r>
        <w:rPr>
          <w:b/>
          <w:color w:val="A31D1D"/>
          <w:sz w:val="21"/>
        </w:rPr>
        <w:t xml:space="preserve">The fusion module — the intellectual core of AETHER — is not currently contributing measurably. </w:t>
      </w:r>
      <w:r>
        <w:rPr>
          <w:b w:val="0"/>
          <w:sz w:val="21"/>
        </w:rPr>
        <w:t xml:space="preserve">A controlled feature-level ablation on the held-out test split shows that deleting the SAR branch entirely changes macro mIoU from 0.6930 to 0.6904 (−0.0026), and deleting the DEM branch changes it to 0.6905 (−0.0025). Deleting optical collapses it to 0.4047 (−0.2883). The learned alpha weights corroborate this: they sit at </w:t>
      </w:r>
      <w:r>
        <w:rPr>
          <w:b/>
          <w:sz w:val="21"/>
        </w:rPr>
        <w:t>[optical 0.756, SAR 0.186, DEM 0.057]</w:t>
      </w:r>
      <w:r>
        <w:rPr>
          <w:b w:val="0"/>
          <w:sz w:val="21"/>
        </w:rPr>
        <w:t>. The network has learned to be an optical segmenter with a decorative 3-way softmax attached to it.</w:t>
      </w:r>
    </w:p>
    <w:p>
      <w:pPr>
        <w:spacing w:after="120"/>
      </w:pPr>
      <w:r>
        <w:rPr>
          <w:b w:val="0"/>
          <w:i w:val="0"/>
          <w:sz w:val="20"/>
        </w:rPr>
        <w:t>This is not a bug — it is the expected outcome of training a cloud-free, single-date optical archive where optical is almost always available and almost always sufficient. But it means the project's headline claim is not yet evidenced, and Section 8 treats closing that gap as first-class remaining work, not as a nice-to-have.</w:t>
      </w:r>
    </w:p>
    <w:p>
      <w:r>
        <w:br w:type="page"/>
      </w:r>
    </w:p>
    <w:p>
      <w:pPr>
        <w:pStyle w:val="Heading1"/>
      </w:pPr>
      <w:r>
        <w:t>2.  How to Predict With the Given Model</w:t>
      </w:r>
    </w:p>
    <w:p>
      <w:pPr>
        <w:spacing w:after="120"/>
      </w:pPr>
      <w:r>
        <w:rPr>
          <w:b w:val="0"/>
          <w:i/>
          <w:color w:val="555F6D"/>
          <w:sz w:val="21"/>
        </w:rPr>
        <w:t>This section was executed end-to-end during the preparation of this report; the commands below are the ones that actually ran, not a reconstruction.</w:t>
      </w:r>
    </w:p>
    <w:p>
      <w:pPr>
        <w:pStyle w:val="Heading2"/>
      </w:pPr>
      <w:r>
        <w:t>2.1  Environment</w:t>
      </w:r>
    </w:p>
    <w:p>
      <w:pPr>
        <w:spacing w:after="120"/>
      </w:pPr>
      <w:r>
        <w:rPr>
          <w:b w:val="0"/>
          <w:i w:val="0"/>
          <w:sz w:val="21"/>
        </w:rPr>
        <w:t>Torch is installed in the general environment, not in the project-named one. Use this interpreter — ~/python-envs/aether has no torch installed and will fail on import.</w:t>
      </w:r>
    </w:p>
    <w:p>
      <w:pPr>
        <w:spacing w:before="80" w:after="160"/>
        <w:ind w:left="259"/>
        <w:shd w:val="clear" w:fill="F2F4F7"/>
      </w:pPr>
      <w:r>
        <w:rPr>
          <w:rFonts w:ascii="Consolas" w:hAnsi="Consolas"/>
          <w:color w:val="141414"/>
          <w:sz w:val="18"/>
        </w:rPr>
        <w:t>PY=~/python-envs/general/bin/python</w:t>
        <w:br/>
        <w:t>cd /home/kirethik/Drive/GitHub/AETHER</w:t>
        <w:br/>
        <w:t>$PY -c "import torch; print(torch.__version__, torch.cuda.is_available())"</w:t>
        <w:br/>
        <w:t># -&gt; 2.6.0+cu124 True</w:t>
      </w:r>
    </w:p>
    <w:p>
      <w:pPr>
        <w:pStyle w:val="Heading2"/>
      </w:pPr>
      <w:r>
        <w:t>2.2  Mode A — predict a single tile</w:t>
      </w:r>
    </w:p>
    <w:p>
      <w:pPr>
        <w:spacing w:after="120"/>
      </w:pPr>
      <w:r>
        <w:rPr>
          <w:b w:val="0"/>
          <w:i w:val="0"/>
          <w:sz w:val="21"/>
        </w:rPr>
        <w:t>The fastest way to get predictions out of the model. Point --tile-dir at any directory containing inputs.tif, labels.tif and meta.json.</w:t>
      </w:r>
    </w:p>
    <w:p>
      <w:pPr>
        <w:spacing w:before="80" w:after="160"/>
        <w:ind w:left="259"/>
        <w:shd w:val="clear" w:fill="F2F4F7"/>
      </w:pPr>
      <w:r>
        <w:rPr>
          <w:rFonts w:ascii="Consolas" w:hAnsi="Consolas"/>
          <w:color w:val="141414"/>
          <w:sz w:val="18"/>
        </w:rPr>
        <w:t>$PY inference.py \</w:t>
        <w:br/>
        <w:t xml:space="preserve">    --checkpoint checkpoints/best.pt \</w:t>
        <w:br/>
        <w:t xml:space="preserve">    --tile-dir data/strict/g_algeria_n2075_e00283_2023/g_algeria_n2075_e00283_2023_r000_c000 \</w:t>
        <w:br/>
        <w:t xml:space="preserve">    --save-alpha-maps \</w:t>
        <w:br/>
        <w:t xml:space="preserve">    --output-dir outputs/predict_demo</w:t>
      </w:r>
    </w:p>
    <w:p>
      <w:pPr>
        <w:spacing w:after="60"/>
      </w:pPr>
      <w:r>
        <w:rPr>
          <w:b/>
          <w:i w:val="0"/>
          <w:sz w:val="21"/>
        </w:rPr>
        <w:t>Verified output from this exact command:</w:t>
      </w:r>
    </w:p>
    <w:p>
      <w:pPr>
        <w:spacing w:before="80" w:after="160"/>
        <w:ind w:left="259"/>
        <w:shd w:val="clear" w:fill="F2F4F7"/>
      </w:pPr>
      <w:r>
        <w:rPr>
          <w:rFonts w:ascii="Consolas" w:hAnsi="Consolas"/>
          <w:color w:val="141414"/>
          <w:sz w:val="18"/>
        </w:rPr>
        <w:t>Checkpoint has no model_cfg -- rebuilding the legacy skip-free architecture (decoder out=16, heads=32).</w:t>
        <w:br/>
        <w:t>Loaded checkpoints/best.pt | epoch 42 | best score 0.4285 | channels {'optical': 11, 'sar': 3, 'dem': 2}</w:t>
        <w:br/>
        <w:t>Wrote predictions -&gt; outputs/predict_demo</w:t>
        <w:br/>
        <w:t xml:space="preserve">  dominant LULC: [('bare', '100.0%'), ('water', '0.0%'), ('trees', '0.0%')]</w:t>
        <w:br/>
        <w:t xml:space="preserve">  road&gt;0.5 0.000% of px | building&gt;0.5 0.000%</w:t>
        <w:br/>
        <w:t xml:space="preserve">  alpha[O,S,D] mean [0.839, 0.138, 0.022]</w:t>
      </w:r>
    </w:p>
    <w:p>
      <w:pPr>
        <w:spacing w:after="60"/>
      </w:pPr>
      <w:r>
        <w:rPr>
          <w:b/>
          <w:i w:val="0"/>
          <w:sz w:val="21"/>
        </w:rPr>
        <w:t>Files written:</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fill="1F3B63"/>
          </w:tcPr>
          <w:p>
            <w:pPr>
              <w:spacing w:after="40" w:before="40"/>
            </w:pPr>
            <w:r/>
            <w:r>
              <w:rPr>
                <w:b/>
                <w:color w:val="FFFFFF"/>
                <w:sz w:val="18"/>
              </w:rPr>
              <w:t>File</w:t>
            </w:r>
          </w:p>
        </w:tc>
        <w:tc>
          <w:tcPr>
            <w:tcW w:type="dxa" w:w="2016"/>
            <w:shd w:val="clear" w:fill="1F3B63"/>
          </w:tcPr>
          <w:p>
            <w:pPr>
              <w:spacing w:after="40" w:before="40"/>
            </w:pPr>
            <w:r/>
            <w:r>
              <w:rPr>
                <w:b/>
                <w:color w:val="FFFFFF"/>
                <w:sz w:val="18"/>
              </w:rPr>
              <w:t>Shape / dtype</w:t>
            </w:r>
          </w:p>
        </w:tc>
        <w:tc>
          <w:tcPr>
            <w:tcW w:type="dxa" w:w="5760"/>
            <w:shd w:val="clear" w:fill="1F3B63"/>
          </w:tcPr>
          <w:p>
            <w:pPr>
              <w:spacing w:after="40" w:before="40"/>
            </w:pPr>
            <w:r/>
            <w:r>
              <w:rPr>
                <w:b/>
                <w:color w:val="FFFFFF"/>
                <w:sz w:val="18"/>
              </w:rPr>
              <w:t>Meaning</w:t>
            </w:r>
          </w:p>
        </w:tc>
      </w:tr>
      <w:tr>
        <w:tc>
          <w:tcPr>
            <w:tcW w:type="dxa" w:w="2160"/>
          </w:tcPr>
          <w:p>
            <w:pPr>
              <w:spacing w:after="40" w:before="40"/>
            </w:pPr>
            <w:r/>
            <w:r>
              <w:rPr>
                <w:b w:val="0"/>
                <w:sz w:val="18"/>
              </w:rPr>
              <w:t>lulc_pred.npy</w:t>
            </w:r>
          </w:p>
        </w:tc>
        <w:tc>
          <w:tcPr>
            <w:tcW w:type="dxa" w:w="2016"/>
          </w:tcPr>
          <w:p>
            <w:pPr>
              <w:spacing w:after="40" w:before="40"/>
            </w:pPr>
            <w:r/>
            <w:r>
              <w:rPr>
                <w:b w:val="0"/>
                <w:sz w:val="18"/>
              </w:rPr>
              <w:t>(256, 256) uint8</w:t>
            </w:r>
          </w:p>
        </w:tc>
        <w:tc>
          <w:tcPr>
            <w:tcW w:type="dxa" w:w="5760"/>
          </w:tcPr>
          <w:p>
            <w:pPr>
              <w:spacing w:after="40" w:before="40"/>
            </w:pPr>
            <w:r/>
            <w:r>
              <w:rPr>
                <w:b w:val="0"/>
                <w:sz w:val="18"/>
              </w:rPr>
              <w:t>Hard class index 0–8 per pixel (argmax over the 9 logits)</w:t>
            </w:r>
          </w:p>
        </w:tc>
      </w:tr>
      <w:tr>
        <w:tc>
          <w:tcPr>
            <w:tcW w:type="dxa" w:w="2160"/>
            <w:shd w:val="clear" w:fill="F5F7FA"/>
          </w:tcPr>
          <w:p>
            <w:pPr>
              <w:spacing w:after="40" w:before="40"/>
            </w:pPr>
            <w:r/>
            <w:r>
              <w:rPr>
                <w:b w:val="0"/>
                <w:sz w:val="18"/>
              </w:rPr>
              <w:t>road_prob.npy</w:t>
            </w:r>
          </w:p>
        </w:tc>
        <w:tc>
          <w:tcPr>
            <w:tcW w:type="dxa" w:w="2016"/>
            <w:shd w:val="clear" w:fill="F5F7FA"/>
          </w:tcPr>
          <w:p>
            <w:pPr>
              <w:spacing w:after="40" w:before="40"/>
            </w:pPr>
            <w:r/>
            <w:r>
              <w:rPr>
                <w:b w:val="0"/>
                <w:sz w:val="18"/>
              </w:rPr>
              <w:t>(256, 256) float32</w:t>
            </w:r>
          </w:p>
        </w:tc>
        <w:tc>
          <w:tcPr>
            <w:tcW w:type="dxa" w:w="5760"/>
            <w:shd w:val="clear" w:fill="F5F7FA"/>
          </w:tcPr>
          <w:p>
            <w:pPr>
              <w:spacing w:after="40" w:before="40"/>
            </w:pPr>
            <w:r/>
            <w:r>
              <w:rPr>
                <w:b w:val="0"/>
                <w:sz w:val="18"/>
              </w:rPr>
              <w:t>Sigmoid probability of road. Threshold at 0.60, not 0.50</w:t>
            </w:r>
          </w:p>
        </w:tc>
      </w:tr>
      <w:tr>
        <w:tc>
          <w:tcPr>
            <w:tcW w:type="dxa" w:w="2160"/>
          </w:tcPr>
          <w:p>
            <w:pPr>
              <w:spacing w:after="40" w:before="40"/>
            </w:pPr>
            <w:r/>
            <w:r>
              <w:rPr>
                <w:b w:val="0"/>
                <w:sz w:val="18"/>
              </w:rPr>
              <w:t>building_prob.npy</w:t>
            </w:r>
          </w:p>
        </w:tc>
        <w:tc>
          <w:tcPr>
            <w:tcW w:type="dxa" w:w="2016"/>
          </w:tcPr>
          <w:p>
            <w:pPr>
              <w:spacing w:after="40" w:before="40"/>
            </w:pPr>
            <w:r/>
            <w:r>
              <w:rPr>
                <w:b w:val="0"/>
                <w:sz w:val="18"/>
              </w:rPr>
              <w:t>(256, 256) float32</w:t>
            </w:r>
          </w:p>
        </w:tc>
        <w:tc>
          <w:tcPr>
            <w:tcW w:type="dxa" w:w="5760"/>
          </w:tcPr>
          <w:p>
            <w:pPr>
              <w:spacing w:after="40" w:before="40"/>
            </w:pPr>
            <w:r/>
            <w:r>
              <w:rPr>
                <w:b w:val="0"/>
                <w:sz w:val="18"/>
              </w:rPr>
              <w:t>Sigmoid probability of building. Threshold at 0.71, not 0.50</w:t>
            </w:r>
          </w:p>
        </w:tc>
      </w:tr>
      <w:tr>
        <w:tc>
          <w:tcPr>
            <w:tcW w:type="dxa" w:w="2160"/>
            <w:shd w:val="clear" w:fill="F5F7FA"/>
          </w:tcPr>
          <w:p>
            <w:pPr>
              <w:spacing w:after="40" w:before="40"/>
            </w:pPr>
            <w:r/>
            <w:r>
              <w:rPr>
                <w:b w:val="0"/>
                <w:sz w:val="18"/>
              </w:rPr>
              <w:t>alpha_maps.npy</w:t>
            </w:r>
          </w:p>
        </w:tc>
        <w:tc>
          <w:tcPr>
            <w:tcW w:type="dxa" w:w="2016"/>
            <w:shd w:val="clear" w:fill="F5F7FA"/>
          </w:tcPr>
          <w:p>
            <w:pPr>
              <w:spacing w:after="40" w:before="40"/>
            </w:pPr>
            <w:r/>
            <w:r>
              <w:rPr>
                <w:b w:val="0"/>
                <w:sz w:val="18"/>
              </w:rPr>
              <w:t>(3, 16, 16) float32</w:t>
            </w:r>
          </w:p>
        </w:tc>
        <w:tc>
          <w:tcPr>
            <w:tcW w:type="dxa" w:w="5760"/>
            <w:shd w:val="clear" w:fill="F5F7FA"/>
          </w:tcPr>
          <w:p>
            <w:pPr>
              <w:spacing w:after="40" w:before="40"/>
            </w:pPr>
            <w:r/>
            <w:r>
              <w:rPr>
                <w:b w:val="0"/>
                <w:sz w:val="18"/>
              </w:rPr>
              <w:t>Per-pixel fusion weights [optical, SAR, DEM]; sum to 1.0 at every cell</w:t>
            </w:r>
          </w:p>
        </w:tc>
      </w:tr>
    </w:tbl>
    <w:p>
      <w:pPr>
        <w:spacing w:after="40"/>
      </w:pPr>
    </w:p>
    <w:p>
      <w:pPr>
        <w:spacing w:after="120"/>
      </w:pPr>
      <w:r>
        <w:rPr>
          <w:b/>
          <w:color w:val="A31D1D"/>
          <w:sz w:val="21"/>
        </w:rPr>
        <w:t xml:space="preserve">Critical: do not threshold the binary heads at 0.5. </w:t>
      </w:r>
      <w:r>
        <w:rPr>
          <w:b w:val="0"/>
          <w:sz w:val="21"/>
        </w:rPr>
        <w:t xml:space="preserve">Both heads are trained with a damped pos_weight plus a Dice term, which deliberately pushes a 3.35%-positive road class and a 0.89%-positive building class toward recall and leaves the sigmoid badly calibrated. The IoU-maximising thresholds were swept on validation and are </w:t>
      </w:r>
      <w:r>
        <w:rPr>
          <w:b/>
          <w:sz w:val="21"/>
        </w:rPr>
        <w:t>road = 0.60</w:t>
      </w:r>
      <w:r>
        <w:rPr>
          <w:b w:val="0"/>
          <w:sz w:val="21"/>
        </w:rPr>
        <w:t xml:space="preserve"> and </w:t>
      </w:r>
      <w:r>
        <w:rPr>
          <w:b/>
          <w:sz w:val="21"/>
        </w:rPr>
        <w:t>building = 0.71</w:t>
      </w:r>
      <w:r>
        <w:rPr>
          <w:b w:val="0"/>
          <w:sz w:val="21"/>
        </w:rPr>
        <w:t>. Using 0.50 costs 0.009 road IoU and 0.033 building IoU on test.</w:t>
      </w:r>
    </w:p>
    <w:p>
      <w:pPr>
        <w:pStyle w:val="Heading2"/>
      </w:pPr>
      <w:r>
        <w:t>2.3  Mode B — evaluate a whole split</w:t>
      </w:r>
    </w:p>
    <w:p>
      <w:pPr>
        <w:spacing w:after="120"/>
      </w:pPr>
      <w:r>
        <w:rPr>
          <w:b w:val="0"/>
          <w:i w:val="0"/>
          <w:sz w:val="21"/>
        </w:rPr>
        <w:t>Reproduces the metrics in Section 5. The split is recomputed deterministically from the AOI names, so 'test' is always the same 58 held-out locations.</w:t>
      </w:r>
    </w:p>
    <w:p>
      <w:pPr>
        <w:spacing w:before="80" w:after="160"/>
        <w:ind w:left="259"/>
        <w:shd w:val="clear" w:fill="F2F4F7"/>
      </w:pPr>
      <w:r>
        <w:rPr>
          <w:rFonts w:ascii="Consolas" w:hAnsi="Consolas"/>
          <w:color w:val="141414"/>
          <w:sz w:val="18"/>
        </w:rPr>
        <w:t>$PY inference.py --checkpoint checkpoints/best.pt \</w:t>
        <w:br/>
        <w:t xml:space="preserve">    --dataset-root data/strict --split test \</w:t>
        <w:br/>
        <w:t xml:space="preserve">    --batch-size 16 --num-workers 6 --output-dir outputs</w:t>
        <w:br/>
        <w:t># writes outputs/metrics_test.json</w:t>
      </w:r>
    </w:p>
    <w:p>
      <w:pPr>
        <w:pStyle w:val="Heading2"/>
      </w:pPr>
      <w:r>
        <w:t>2.4  Mode C — the full metric report</w:t>
      </w:r>
    </w:p>
    <w:p>
      <w:pPr>
        <w:spacing w:after="120"/>
      </w:pPr>
      <w:r>
        <w:rPr>
          <w:b w:val="0"/>
          <w:i w:val="0"/>
          <w:sz w:val="21"/>
        </w:rPr>
        <w:t>The three analysis scripts, in the order they should be run. tune_thresholds must run first because the other two consume the thresholds it selects.</w:t>
      </w:r>
    </w:p>
    <w:p>
      <w:pPr>
        <w:spacing w:before="80" w:after="160"/>
        <w:ind w:left="259"/>
        <w:shd w:val="clear" w:fill="F2F4F7"/>
      </w:pPr>
      <w:r>
        <w:rPr>
          <w:rFonts w:ascii="Consolas" w:hAnsi="Consolas"/>
          <w:color w:val="141414"/>
          <w:sz w:val="18"/>
        </w:rPr>
        <w:t># 1. sweep thresholds on val, then report test at those thresholds</w:t>
        <w:br/>
        <w:t>$PY scripts/tune_thresholds.py --checkpoint checkpoints/best.pt</w:t>
        <w:br/>
        <w:t xml:space="preserve">     # -&gt; outputs/final_metrics.json</w:t>
        <w:br/>
        <w:br/>
        <w:t># 2. full per-class / macro / weighted metrics across all 8 data scenarios</w:t>
        <w:br/>
        <w:t>$PY scripts/evaluate_full.py --checkpoint checkpoints/best.pt \</w:t>
        <w:br/>
        <w:t xml:space="preserve">     --road-threshold 0.60 --building-threshold 0.71</w:t>
        <w:br/>
        <w:t xml:space="preserve">     # -&gt; outputs/full_evaluation.json</w:t>
        <w:br/>
        <w:br/>
        <w:t># 3. causal modality ablation (what breaks if a modality disappears)</w:t>
        <w:br/>
        <w:t>$PY scripts/ablate_modalities.py --checkpoint checkpoints/best.pt \</w:t>
        <w:br/>
        <w:t xml:space="preserve">     --road-threshold 0.60 --building-threshold 0.71</w:t>
        <w:br/>
        <w:t xml:space="preserve">     # -&gt; outputs/modality_ablation.json</w:t>
      </w:r>
    </w:p>
    <w:p>
      <w:pPr>
        <w:pStyle w:val="Heading2"/>
      </w:pPr>
      <w:r>
        <w:t>2.5  Predicting on new imagery outside the archive</w:t>
      </w:r>
    </w:p>
    <w:p>
      <w:pPr>
        <w:spacing w:after="120"/>
      </w:pPr>
      <w:r>
        <w:rPr>
          <w:b/>
          <w:color w:val="8A5A00"/>
          <w:sz w:val="21"/>
        </w:rPr>
        <w:t xml:space="preserve">This path does not exist yet and is a named deliverable in Section 8. </w:t>
      </w:r>
      <w:r>
        <w:rPr>
          <w:b w:val="0"/>
          <w:sz w:val="21"/>
        </w:rPr>
        <w:t>inference.py can only read tiles already in the strict archive layout. To predict on a fresh Sentinel-2 / Sentinel-1 / DEM scene today you would have to hand-build a tile directory matching the exact 15-band contract below.</w:t>
      </w:r>
    </w:p>
    <w:tbl>
      <w:tblPr>
        <w:tblStyle w:val="TableGrid"/>
        <w:tblW w:type="auto" w:w="0"/>
        <w:jc w:val="center"/>
        <w:tblLook w:firstColumn="1" w:firstRow="1" w:lastColumn="0" w:lastRow="0" w:noHBand="0" w:noVBand="1" w:val="04A0"/>
      </w:tblPr>
      <w:tblGrid>
        <w:gridCol w:w="3312"/>
        <w:gridCol w:w="3312"/>
        <w:gridCol w:w="3312"/>
      </w:tblGrid>
      <w:tr>
        <w:tc>
          <w:tcPr>
            <w:tcW w:type="dxa" w:w="1224"/>
            <w:shd w:val="clear" w:fill="1F3B63"/>
          </w:tcPr>
          <w:p>
            <w:pPr>
              <w:spacing w:after="40" w:before="40"/>
            </w:pPr>
            <w:r/>
            <w:r>
              <w:rPr>
                <w:b/>
                <w:color w:val="FFFFFF"/>
                <w:sz w:val="17"/>
              </w:rPr>
              <w:t>Band index</w:t>
            </w:r>
          </w:p>
        </w:tc>
        <w:tc>
          <w:tcPr>
            <w:tcW w:type="dxa" w:w="3600"/>
            <w:shd w:val="clear" w:fill="1F3B63"/>
          </w:tcPr>
          <w:p>
            <w:pPr>
              <w:spacing w:after="40" w:before="40"/>
            </w:pPr>
            <w:r/>
            <w:r>
              <w:rPr>
                <w:b/>
                <w:color w:val="FFFFFF"/>
                <w:sz w:val="17"/>
              </w:rPr>
              <w:t>Name</w:t>
            </w:r>
          </w:p>
        </w:tc>
        <w:tc>
          <w:tcPr>
            <w:tcW w:type="dxa" w:w="5112"/>
            <w:shd w:val="clear" w:fill="1F3B63"/>
          </w:tcPr>
          <w:p>
            <w:pPr>
              <w:spacing w:after="40" w:before="40"/>
            </w:pPr>
            <w:r/>
            <w:r>
              <w:rPr>
                <w:b/>
                <w:color w:val="FFFFFF"/>
                <w:sz w:val="17"/>
              </w:rPr>
              <w:t>Units / preprocessing applied by the loader</w:t>
            </w:r>
          </w:p>
        </w:tc>
      </w:tr>
      <w:tr>
        <w:tc>
          <w:tcPr>
            <w:tcW w:type="dxa" w:w="1224"/>
          </w:tcPr>
          <w:p>
            <w:pPr>
              <w:spacing w:after="40" w:before="40"/>
            </w:pPr>
            <w:r/>
            <w:r>
              <w:rPr>
                <w:b w:val="0"/>
                <w:sz w:val="17"/>
              </w:rPr>
              <w:t>0–9</w:t>
            </w:r>
          </w:p>
        </w:tc>
        <w:tc>
          <w:tcPr>
            <w:tcW w:type="dxa" w:w="3600"/>
          </w:tcPr>
          <w:p>
            <w:pPr>
              <w:spacing w:after="40" w:before="40"/>
            </w:pPr>
            <w:r/>
            <w:r>
              <w:rPr>
                <w:b w:val="0"/>
                <w:sz w:val="17"/>
              </w:rPr>
              <w:t>sentinel2_B2, B3, B4, B5, B6, B7, B8, B8A, B11, B12</w:t>
            </w:r>
          </w:p>
        </w:tc>
        <w:tc>
          <w:tcPr>
            <w:tcW w:type="dxa" w:w="5112"/>
          </w:tcPr>
          <w:p>
            <w:pPr>
              <w:spacing w:after="40" w:before="40"/>
            </w:pPr>
            <w:r/>
            <w:r>
              <w:rPr>
                <w:b w:val="0"/>
                <w:sz w:val="17"/>
              </w:rPr>
              <w:t>Surface reflectance, clipped at 1.5, then standardised by fixed dataset means/stds</w:t>
            </w:r>
          </w:p>
        </w:tc>
      </w:tr>
      <w:tr>
        <w:tc>
          <w:tcPr>
            <w:tcW w:type="dxa" w:w="1224"/>
            <w:shd w:val="clear" w:fill="F5F7FA"/>
          </w:tcPr>
          <w:p>
            <w:pPr>
              <w:spacing w:after="40" w:before="40"/>
            </w:pPr>
            <w:r/>
            <w:r>
              <w:rPr>
                <w:b w:val="0"/>
                <w:sz w:val="17"/>
              </w:rPr>
              <w:t>10</w:t>
            </w:r>
          </w:p>
        </w:tc>
        <w:tc>
          <w:tcPr>
            <w:tcW w:type="dxa" w:w="3600"/>
            <w:shd w:val="clear" w:fill="F5F7FA"/>
          </w:tcPr>
          <w:p>
            <w:pPr>
              <w:spacing w:after="40" w:before="40"/>
            </w:pPr>
            <w:r/>
            <w:r>
              <w:rPr>
                <w:b w:val="0"/>
                <w:sz w:val="17"/>
              </w:rPr>
              <w:t>sentinel2_valid</w:t>
            </w:r>
          </w:p>
        </w:tc>
        <w:tc>
          <w:tcPr>
            <w:tcW w:type="dxa" w:w="5112"/>
            <w:shd w:val="clear" w:fill="F5F7FA"/>
          </w:tcPr>
          <w:p>
            <w:pPr>
              <w:spacing w:after="40" w:before="40"/>
            </w:pPr>
            <w:r/>
            <w:r>
              <w:rPr>
                <w:b w:val="0"/>
                <w:sz w:val="17"/>
              </w:rPr>
              <w:t>1 = real observation, 0 = filled. Appended as the 11th optical channel</w:t>
            </w:r>
          </w:p>
        </w:tc>
      </w:tr>
      <w:tr>
        <w:tc>
          <w:tcPr>
            <w:tcW w:type="dxa" w:w="1224"/>
          </w:tcPr>
          <w:p>
            <w:pPr>
              <w:spacing w:after="40" w:before="40"/>
            </w:pPr>
            <w:r/>
            <w:r>
              <w:rPr>
                <w:b w:val="0"/>
                <w:sz w:val="17"/>
              </w:rPr>
              <w:t>11–12</w:t>
            </w:r>
          </w:p>
        </w:tc>
        <w:tc>
          <w:tcPr>
            <w:tcW w:type="dxa" w:w="3600"/>
          </w:tcPr>
          <w:p>
            <w:pPr>
              <w:spacing w:after="40" w:before="40"/>
            </w:pPr>
            <w:r/>
            <w:r>
              <w:rPr>
                <w:b w:val="0"/>
                <w:sz w:val="17"/>
              </w:rPr>
              <w:t>sentinel1_VV, sentinel1_VH</w:t>
            </w:r>
          </w:p>
        </w:tc>
        <w:tc>
          <w:tcPr>
            <w:tcW w:type="dxa" w:w="5112"/>
          </w:tcPr>
          <w:p>
            <w:pPr>
              <w:spacing w:after="40" w:before="40"/>
            </w:pPr>
            <w:r/>
            <w:r>
              <w:rPr>
                <w:b w:val="0"/>
                <w:sz w:val="17"/>
              </w:rPr>
              <w:t>dB; standardised by mean [−11.65, −18.65], std [5.04, 5.36]</w:t>
            </w:r>
          </w:p>
        </w:tc>
      </w:tr>
      <w:tr>
        <w:tc>
          <w:tcPr>
            <w:tcW w:type="dxa" w:w="1224"/>
            <w:shd w:val="clear" w:fill="F5F7FA"/>
          </w:tcPr>
          <w:p>
            <w:pPr>
              <w:spacing w:after="40" w:before="40"/>
            </w:pPr>
            <w:r/>
            <w:r>
              <w:rPr>
                <w:b w:val="0"/>
                <w:sz w:val="17"/>
              </w:rPr>
              <w:t>13</w:t>
            </w:r>
          </w:p>
        </w:tc>
        <w:tc>
          <w:tcPr>
            <w:tcW w:type="dxa" w:w="3600"/>
            <w:shd w:val="clear" w:fill="F5F7FA"/>
          </w:tcPr>
          <w:p>
            <w:pPr>
              <w:spacing w:after="40" w:before="40"/>
            </w:pPr>
            <w:r/>
            <w:r>
              <w:rPr>
                <w:b w:val="0"/>
                <w:sz w:val="17"/>
              </w:rPr>
              <w:t>sentinel1_valid</w:t>
            </w:r>
          </w:p>
        </w:tc>
        <w:tc>
          <w:tcPr>
            <w:tcW w:type="dxa" w:w="5112"/>
            <w:shd w:val="clear" w:fill="F5F7FA"/>
          </w:tcPr>
          <w:p>
            <w:pPr>
              <w:spacing w:after="40" w:before="40"/>
            </w:pPr>
            <w:r/>
            <w:r>
              <w:rPr>
                <w:b w:val="0"/>
                <w:sz w:val="17"/>
              </w:rPr>
              <w:t>1/0 validity. Appended as the 3rd SAR channel</w:t>
            </w:r>
          </w:p>
        </w:tc>
      </w:tr>
      <w:tr>
        <w:tc>
          <w:tcPr>
            <w:tcW w:type="dxa" w:w="1224"/>
          </w:tcPr>
          <w:p>
            <w:pPr>
              <w:spacing w:after="40" w:before="40"/>
            </w:pPr>
            <w:r/>
            <w:r>
              <w:rPr>
                <w:b w:val="0"/>
                <w:sz w:val="17"/>
              </w:rPr>
              <w:t>14</w:t>
            </w:r>
          </w:p>
        </w:tc>
        <w:tc>
          <w:tcPr>
            <w:tcW w:type="dxa" w:w="3600"/>
          </w:tcPr>
          <w:p>
            <w:pPr>
              <w:spacing w:after="40" w:before="40"/>
            </w:pPr>
            <w:r/>
            <w:r>
              <w:rPr>
                <w:b w:val="0"/>
                <w:sz w:val="17"/>
              </w:rPr>
              <w:t>DEM</w:t>
            </w:r>
          </w:p>
        </w:tc>
        <w:tc>
          <w:tcPr>
            <w:tcW w:type="dxa" w:w="5112"/>
          </w:tcPr>
          <w:p>
            <w:pPr>
              <w:spacing w:after="40" w:before="40"/>
            </w:pPr>
            <w:r/>
            <w:r>
              <w:rPr>
                <w:b w:val="0"/>
                <w:sz w:val="17"/>
              </w:rPr>
              <w:t>Elevation in m → 2 channels: standardised absolute + local relief</w:t>
            </w:r>
          </w:p>
        </w:tc>
      </w:tr>
    </w:tbl>
    <w:p>
      <w:pPr>
        <w:spacing w:after="40"/>
      </w:pPr>
    </w:p>
    <w:p>
      <w:pPr>
        <w:spacing w:after="240"/>
      </w:pPr>
      <w:r>
        <w:rPr>
          <w:b w:val="0"/>
          <w:i/>
          <w:color w:val="555F6D"/>
          <w:sz w:val="17"/>
        </w:rPr>
        <w:t>Tile geometry: 256 × 256 px at 10 m/px, any projected CRS. Normalisation constants are fixed dataset-level values measured from a 500-tile sample — never per-tile statistics, so no test-time information leaks into standardisation.</w:t>
      </w:r>
    </w:p>
    <w:p>
      <w:r>
        <w:br w:type="page"/>
      </w:r>
    </w:p>
    <w:p>
      <w:pPr>
        <w:pStyle w:val="Heading1"/>
      </w:pPr>
      <w:r>
        <w:t>3.  Overall Implementation Summary</w:t>
      </w:r>
    </w:p>
    <w:p>
      <w:pPr>
        <w:pStyle w:val="Heading2"/>
      </w:pPr>
      <w:r>
        <w:t>3.1  Architecture</w:t>
      </w:r>
    </w:p>
    <w:p>
      <w:pPr>
        <w:spacing w:after="120"/>
      </w:pPr>
      <w:r>
        <w:rPr>
          <w:b w:val="0"/>
          <w:i w:val="0"/>
          <w:sz w:val="21"/>
        </w:rPr>
        <w:t>Three independent encoders — weights are never shared across modalities — each downsample by 16× and project to a common 256-channel space. The fusion module cross-attends optical and SAR, produces a per-pixel 3-way softmax, takes the convex combination, refines it, and hands one shared feature map to a progressive decoder feeding three heads.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shd w:val="clear" w:fill="1F3B63"/>
          </w:tcPr>
          <w:p>
            <w:pPr>
              <w:spacing w:after="40" w:before="40"/>
            </w:pPr>
            <w:r/>
            <w:r>
              <w:rPr>
                <w:b/>
                <w:color w:val="FFFFFF"/>
                <w:sz w:val="17"/>
              </w:rPr>
              <w:t>Module</w:t>
            </w:r>
          </w:p>
        </w:tc>
        <w:tc>
          <w:tcPr>
            <w:tcW w:type="dxa" w:w="4320"/>
            <w:shd w:val="clear" w:fill="1F3B63"/>
          </w:tcPr>
          <w:p>
            <w:pPr>
              <w:spacing w:after="40" w:before="40"/>
            </w:pPr>
            <w:r/>
            <w:r>
              <w:rPr>
                <w:b/>
                <w:color w:val="FFFFFF"/>
                <w:sz w:val="17"/>
              </w:rPr>
              <w:t>Backbone / design</w:t>
            </w:r>
          </w:p>
        </w:tc>
        <w:tc>
          <w:tcPr>
            <w:tcW w:type="dxa" w:w="1008"/>
            <w:shd w:val="clear" w:fill="1F3B63"/>
          </w:tcPr>
          <w:p>
            <w:pPr>
              <w:spacing w:after="40" w:before="40"/>
            </w:pPr>
            <w:r/>
            <w:r>
              <w:rPr>
                <w:b/>
                <w:color w:val="FFFFFF"/>
                <w:sz w:val="17"/>
              </w:rPr>
              <w:t>Params</w:t>
            </w:r>
          </w:p>
        </w:tc>
        <w:tc>
          <w:tcPr>
            <w:tcW w:type="dxa" w:w="2664"/>
            <w:shd w:val="clear" w:fill="1F3B63"/>
          </w:tcPr>
          <w:p>
            <w:pPr>
              <w:spacing w:after="40" w:before="40"/>
            </w:pPr>
            <w:r/>
            <w:r>
              <w:rPr>
                <w:b/>
                <w:color w:val="FFFFFF"/>
                <w:sz w:val="17"/>
              </w:rPr>
              <w:t>Output</w:t>
            </w:r>
          </w:p>
        </w:tc>
      </w:tr>
      <w:tr>
        <w:tc>
          <w:tcPr>
            <w:tcW w:type="dxa" w:w="1944"/>
          </w:tcPr>
          <w:p>
            <w:pPr>
              <w:spacing w:after="40" w:before="40"/>
            </w:pPr>
            <w:r/>
            <w:r>
              <w:rPr>
                <w:b w:val="0"/>
                <w:sz w:val="17"/>
              </w:rPr>
              <w:t>OpticalEncoder</w:t>
            </w:r>
          </w:p>
        </w:tc>
        <w:tc>
          <w:tcPr>
            <w:tcW w:type="dxa" w:w="4320"/>
          </w:tcPr>
          <w:p>
            <w:pPr>
              <w:spacing w:after="40" w:before="40"/>
            </w:pPr>
            <w:r/>
            <w:r>
              <w:rPr>
                <w:b w:val="0"/>
                <w:sz w:val="17"/>
              </w:rPr>
              <w:t>ConvNeXt-Tiny to stage 3; stem surgery 3→11 ch, ImageNet weights kept on ch 0–2</w:t>
            </w:r>
          </w:p>
        </w:tc>
        <w:tc>
          <w:tcPr>
            <w:tcW w:type="dxa" w:w="1008"/>
          </w:tcPr>
          <w:p>
            <w:pPr>
              <w:spacing w:after="40" w:before="40"/>
            </w:pPr>
            <w:r/>
            <w:r>
              <w:rPr>
                <w:b/>
                <w:sz w:val="17"/>
              </w:rPr>
              <w:t>12.46 M</w:t>
            </w:r>
          </w:p>
        </w:tc>
        <w:tc>
          <w:tcPr>
            <w:tcW w:type="dxa" w:w="2664"/>
          </w:tcPr>
          <w:p>
            <w:pPr>
              <w:spacing w:after="40" w:before="40"/>
            </w:pPr>
            <w:r/>
            <w:r>
              <w:rPr>
                <w:b w:val="0"/>
                <w:sz w:val="17"/>
              </w:rPr>
              <w:t>(B, 256, H/16, W/16)</w:t>
            </w:r>
          </w:p>
        </w:tc>
      </w:tr>
      <w:tr>
        <w:tc>
          <w:tcPr>
            <w:tcW w:type="dxa" w:w="1944"/>
            <w:shd w:val="clear" w:fill="F5F7FA"/>
          </w:tcPr>
          <w:p>
            <w:pPr>
              <w:spacing w:after="40" w:before="40"/>
            </w:pPr>
            <w:r/>
            <w:r>
              <w:rPr>
                <w:b w:val="0"/>
                <w:sz w:val="17"/>
              </w:rPr>
              <w:t>SAREncoder</w:t>
            </w:r>
          </w:p>
        </w:tc>
        <w:tc>
          <w:tcPr>
            <w:tcW w:type="dxa" w:w="4320"/>
            <w:shd w:val="clear" w:fill="F5F7FA"/>
          </w:tcPr>
          <w:p>
            <w:pPr>
              <w:spacing w:after="40" w:before="40"/>
            </w:pPr>
            <w:r/>
            <w:r>
              <w:rPr>
                <w:b w:val="0"/>
                <w:sz w:val="17"/>
              </w:rPr>
              <w:t>ResNet-18 to layer 3; conv1 surgery 3→3 ch (VV, VH, valid)</w:t>
            </w:r>
          </w:p>
        </w:tc>
        <w:tc>
          <w:tcPr>
            <w:tcW w:type="dxa" w:w="1008"/>
            <w:shd w:val="clear" w:fill="F5F7FA"/>
          </w:tcPr>
          <w:p>
            <w:pPr>
              <w:spacing w:after="40" w:before="40"/>
            </w:pPr>
            <w:r/>
            <w:r>
              <w:rPr>
                <w:b/>
                <w:sz w:val="17"/>
              </w:rPr>
              <w:t>2.79 M</w:t>
            </w:r>
          </w:p>
        </w:tc>
        <w:tc>
          <w:tcPr>
            <w:tcW w:type="dxa" w:w="2664"/>
            <w:shd w:val="clear" w:fill="F5F7FA"/>
          </w:tcPr>
          <w:p>
            <w:pPr>
              <w:spacing w:after="40" w:before="40"/>
            </w:pPr>
            <w:r/>
            <w:r>
              <w:rPr>
                <w:b w:val="0"/>
                <w:sz w:val="17"/>
              </w:rPr>
              <w:t>(B, 256, H/16, W/16)</w:t>
            </w:r>
          </w:p>
        </w:tc>
      </w:tr>
      <w:tr>
        <w:tc>
          <w:tcPr>
            <w:tcW w:type="dxa" w:w="1944"/>
          </w:tcPr>
          <w:p>
            <w:pPr>
              <w:spacing w:after="40" w:before="40"/>
            </w:pPr>
            <w:r/>
            <w:r>
              <w:rPr>
                <w:b w:val="0"/>
                <w:sz w:val="17"/>
              </w:rPr>
              <w:t>DEMEncoder</w:t>
            </w:r>
          </w:p>
        </w:tc>
        <w:tc>
          <w:tcPr>
            <w:tcW w:type="dxa" w:w="4320"/>
          </w:tcPr>
          <w:p>
            <w:pPr>
              <w:spacing w:after="40" w:before="40"/>
            </w:pPr>
            <w:r/>
            <w:r>
              <w:rPr>
                <w:b w:val="0"/>
                <w:sz w:val="17"/>
              </w:rPr>
              <w:t>Custom 4-block strided CNN, BN + GELU (no transformer)</w:t>
            </w:r>
          </w:p>
        </w:tc>
        <w:tc>
          <w:tcPr>
            <w:tcW w:type="dxa" w:w="1008"/>
          </w:tcPr>
          <w:p>
            <w:pPr>
              <w:spacing w:after="40" w:before="40"/>
            </w:pPr>
            <w:r/>
            <w:r>
              <w:rPr>
                <w:b/>
                <w:sz w:val="17"/>
              </w:rPr>
              <w:t>0.76 M</w:t>
            </w:r>
          </w:p>
        </w:tc>
        <w:tc>
          <w:tcPr>
            <w:tcW w:type="dxa" w:w="2664"/>
          </w:tcPr>
          <w:p>
            <w:pPr>
              <w:spacing w:after="40" w:before="40"/>
            </w:pPr>
            <w:r/>
            <w:r>
              <w:rPr>
                <w:b w:val="0"/>
                <w:sz w:val="17"/>
              </w:rPr>
              <w:t>(B, 256, H/16, W/16)</w:t>
            </w:r>
          </w:p>
        </w:tc>
      </w:tr>
      <w:tr>
        <w:tc>
          <w:tcPr>
            <w:tcW w:type="dxa" w:w="1944"/>
            <w:shd w:val="clear" w:fill="F5F7FA"/>
          </w:tcPr>
          <w:p>
            <w:pPr>
              <w:spacing w:after="40" w:before="40"/>
            </w:pPr>
            <w:r/>
            <w:r>
              <w:rPr>
                <w:b w:val="0"/>
                <w:sz w:val="17"/>
              </w:rPr>
              <w:t>CrossModalAlphaFusion</w:t>
            </w:r>
          </w:p>
        </w:tc>
        <w:tc>
          <w:tcPr>
            <w:tcW w:type="dxa" w:w="4320"/>
            <w:shd w:val="clear" w:fill="F5F7FA"/>
          </w:tcPr>
          <w:p>
            <w:pPr>
              <w:spacing w:after="40" w:before="40"/>
            </w:pPr>
            <w:r/>
            <w:r>
              <w:rPr>
                <w:b w:val="0"/>
                <w:sz w:val="17"/>
              </w:rPr>
              <w:t>Bidirectional 8-head cross-attention (SAR↔optical) → joint embed → spatial alpha softmax → weighted sum → 1 residual refinement block</w:t>
            </w:r>
          </w:p>
        </w:tc>
        <w:tc>
          <w:tcPr>
            <w:tcW w:type="dxa" w:w="1008"/>
            <w:shd w:val="clear" w:fill="F5F7FA"/>
          </w:tcPr>
          <w:p>
            <w:pPr>
              <w:spacing w:after="40" w:before="40"/>
            </w:pPr>
            <w:r/>
            <w:r>
              <w:rPr>
                <w:b/>
                <w:sz w:val="17"/>
              </w:rPr>
              <w:t>2.20 M</w:t>
            </w:r>
          </w:p>
        </w:tc>
        <w:tc>
          <w:tcPr>
            <w:tcW w:type="dxa" w:w="2664"/>
            <w:shd w:val="clear" w:fill="F5F7FA"/>
          </w:tcPr>
          <w:p>
            <w:pPr>
              <w:spacing w:after="40" w:before="40"/>
            </w:pPr>
            <w:r/>
            <w:r>
              <w:rPr>
                <w:b w:val="0"/>
                <w:sz w:val="17"/>
              </w:rPr>
              <w:t>f_shared (B, 256, H/16, W/16) + alpha (B, 3, H/16, W/16)</w:t>
            </w:r>
          </w:p>
        </w:tc>
      </w:tr>
      <w:tr>
        <w:tc>
          <w:tcPr>
            <w:tcW w:type="dxa" w:w="1944"/>
          </w:tcPr>
          <w:p>
            <w:pPr>
              <w:spacing w:after="40" w:before="40"/>
            </w:pPr>
            <w:r/>
            <w:r>
              <w:rPr>
                <w:b w:val="0"/>
                <w:sz w:val="17"/>
              </w:rPr>
              <w:t>ProgressiveDecoder</w:t>
            </w:r>
          </w:p>
        </w:tc>
        <w:tc>
          <w:tcPr>
            <w:tcW w:type="dxa" w:w="4320"/>
          </w:tcPr>
          <w:p>
            <w:pPr>
              <w:spacing w:after="40" w:before="40"/>
            </w:pPr>
            <w:r/>
            <w:r>
              <w:rPr>
                <w:b w:val="0"/>
                <w:sz w:val="17"/>
              </w:rPr>
              <w:t>4 upsampling stages, H/16 → H</w:t>
            </w:r>
          </w:p>
        </w:tc>
        <w:tc>
          <w:tcPr>
            <w:tcW w:type="dxa" w:w="1008"/>
          </w:tcPr>
          <w:p>
            <w:pPr>
              <w:spacing w:after="40" w:before="40"/>
            </w:pPr>
            <w:r/>
            <w:r>
              <w:rPr>
                <w:b/>
                <w:sz w:val="17"/>
              </w:rPr>
              <w:t>0.40 M</w:t>
            </w:r>
          </w:p>
        </w:tc>
        <w:tc>
          <w:tcPr>
            <w:tcW w:type="dxa" w:w="2664"/>
          </w:tcPr>
          <w:p>
            <w:pPr>
              <w:spacing w:after="40" w:before="40"/>
            </w:pPr>
            <w:r/>
            <w:r>
              <w:rPr>
                <w:b w:val="0"/>
                <w:sz w:val="17"/>
              </w:rPr>
              <w:t>(B, 16, H, W)</w:t>
            </w:r>
          </w:p>
        </w:tc>
      </w:tr>
      <w:tr>
        <w:tc>
          <w:tcPr>
            <w:tcW w:type="dxa" w:w="1944"/>
            <w:shd w:val="clear" w:fill="F5F7FA"/>
          </w:tcPr>
          <w:p>
            <w:pPr>
              <w:spacing w:after="40" w:before="40"/>
            </w:pPr>
            <w:r/>
            <w:r>
              <w:rPr>
                <w:b w:val="0"/>
                <w:sz w:val="17"/>
              </w:rPr>
              <w:t>Task heads</w:t>
            </w:r>
          </w:p>
        </w:tc>
        <w:tc>
          <w:tcPr>
            <w:tcW w:type="dxa" w:w="4320"/>
            <w:shd w:val="clear" w:fill="F5F7FA"/>
          </w:tcPr>
          <w:p>
            <w:pPr>
              <w:spacing w:after="40" w:before="40"/>
            </w:pPr>
            <w:r/>
            <w:r>
              <w:rPr>
                <w:b w:val="0"/>
                <w:sz w:val="17"/>
              </w:rPr>
              <w:t>lulc: 1×1 conv → 9 logits · road / building: 3×3 → 1×1 → 1 logit</w:t>
            </w:r>
          </w:p>
        </w:tc>
        <w:tc>
          <w:tcPr>
            <w:tcW w:type="dxa" w:w="1008"/>
            <w:shd w:val="clear" w:fill="F5F7FA"/>
          </w:tcPr>
          <w:p>
            <w:pPr>
              <w:spacing w:after="40" w:before="40"/>
            </w:pPr>
            <w:r/>
            <w:r>
              <w:rPr>
                <w:b/>
                <w:sz w:val="17"/>
              </w:rPr>
              <w:t>0.01 M</w:t>
            </w:r>
          </w:p>
        </w:tc>
        <w:tc>
          <w:tcPr>
            <w:tcW w:type="dxa" w:w="2664"/>
            <w:shd w:val="clear" w:fill="F5F7FA"/>
          </w:tcPr>
          <w:p>
            <w:pPr>
              <w:spacing w:after="40" w:before="40"/>
            </w:pPr>
            <w:r/>
            <w:r>
              <w:rPr>
                <w:b w:val="0"/>
                <w:sz w:val="17"/>
              </w:rPr>
              <w:t>(B, 9, H, W) + 2 × (B, 1, H, W)</w:t>
            </w:r>
          </w:p>
        </w:tc>
      </w:tr>
      <w:tr>
        <w:tc>
          <w:tcPr>
            <w:tcW w:type="dxa" w:w="1944"/>
          </w:tcPr>
          <w:p>
            <w:pPr>
              <w:spacing w:after="40" w:before="40"/>
            </w:pPr>
            <w:r/>
            <w:r>
              <w:rPr>
                <w:b w:val="0"/>
                <w:sz w:val="17"/>
              </w:rPr>
              <w:t>Total</w:t>
            </w:r>
          </w:p>
        </w:tc>
        <w:tc>
          <w:tcPr>
            <w:tcW w:type="dxa" w:w="4320"/>
          </w:tcPr>
          <w:p>
            <w:pPr>
              <w:spacing w:after="40" w:before="40"/>
            </w:pPr>
            <w:r/>
            <w:r>
              <w:rPr>
                <w:b w:val="0"/>
                <w:sz w:val="17"/>
              </w:rPr>
            </w:r>
          </w:p>
        </w:tc>
        <w:tc>
          <w:tcPr>
            <w:tcW w:type="dxa" w:w="1008"/>
          </w:tcPr>
          <w:p>
            <w:pPr>
              <w:spacing w:after="40" w:before="40"/>
            </w:pPr>
            <w:r/>
            <w:r>
              <w:rPr>
                <w:b/>
                <w:color w:val="1F3B63"/>
                <w:sz w:val="17"/>
              </w:rPr>
              <w:t>18.60 M</w:t>
            </w:r>
          </w:p>
        </w:tc>
        <w:tc>
          <w:tcPr>
            <w:tcW w:type="dxa" w:w="2664"/>
          </w:tcPr>
          <w:p>
            <w:pPr>
              <w:spacing w:after="40" w:before="40"/>
            </w:pPr>
            <w:r/>
            <w:r>
              <w:rPr>
                <w:b w:val="0"/>
                <w:sz w:val="17"/>
              </w:rPr>
            </w:r>
          </w:p>
        </w:tc>
      </w:tr>
    </w:tbl>
    <w:p>
      <w:pPr>
        <w:spacing w:after="40"/>
      </w:pPr>
    </w:p>
    <w:p>
      <w:pPr>
        <w:spacing w:after="120"/>
      </w:pPr>
      <w:r>
        <w:rPr>
          <w:b/>
          <w:color w:val="8A5A00"/>
          <w:sz w:val="21"/>
        </w:rPr>
        <w:t xml:space="preserve">Note on the current checkpoints: </w:t>
      </w:r>
      <w:r>
        <w:rPr>
          <w:b w:val="0"/>
          <w:sz w:val="21"/>
        </w:rPr>
        <w:t>both checkpoints/best.pt and checkpoints_lulc/best.pt were trained before the skip-connection revision. Their state dicts contain no skip or detail-branch weights and no model_cfg record, so inference.py correctly detects this and rebuilds the legacy skip-free architecture (decoder out = 16, head hidden = 32). The configs/model.yaml on disk — use_skips: true, detail_channels: 48, decoder out 48, head hidden 64 — describes an architecture that has never been trained.</w:t>
      </w:r>
    </w:p>
    <w:p>
      <w:pPr>
        <w:pStyle w:val="Heading2"/>
      </w:pPr>
      <w:r>
        <w:t>3.2  Dataset</w:t>
      </w:r>
    </w:p>
    <w:tbl>
      <w:tblPr>
        <w:tblStyle w:val="TableGrid"/>
        <w:tblW w:type="auto" w:w="0"/>
        <w:jc w:val="center"/>
        <w:tblLook w:firstColumn="1" w:firstRow="1" w:lastColumn="0" w:lastRow="0" w:noHBand="0" w:noVBand="1" w:val="04A0"/>
      </w:tblPr>
      <w:tblGrid>
        <w:gridCol w:w="4968"/>
        <w:gridCol w:w="4968"/>
      </w:tblGrid>
      <w:tr>
        <w:tc>
          <w:tcPr>
            <w:tcW w:type="dxa" w:w="2880"/>
            <w:shd w:val="clear" w:fill="1F3B63"/>
          </w:tcPr>
          <w:p>
            <w:pPr>
              <w:spacing w:after="40" w:before="40"/>
            </w:pPr>
            <w:r/>
            <w:r>
              <w:rPr>
                <w:b/>
                <w:color w:val="FFFFFF"/>
                <w:sz w:val="18"/>
              </w:rPr>
              <w:t>Property</w:t>
            </w:r>
          </w:p>
        </w:tc>
        <w:tc>
          <w:tcPr>
            <w:tcW w:type="dxa" w:w="7056"/>
            <w:shd w:val="clear" w:fill="1F3B63"/>
          </w:tcPr>
          <w:p>
            <w:pPr>
              <w:spacing w:after="40" w:before="40"/>
            </w:pPr>
            <w:r/>
            <w:r>
              <w:rPr>
                <w:b/>
                <w:color w:val="FFFFFF"/>
                <w:sz w:val="18"/>
              </w:rPr>
              <w:t>Value</w:t>
            </w:r>
          </w:p>
        </w:tc>
      </w:tr>
      <w:tr>
        <w:tc>
          <w:tcPr>
            <w:tcW w:type="dxa" w:w="2880"/>
          </w:tcPr>
          <w:p>
            <w:pPr>
              <w:spacing w:after="40" w:before="40"/>
            </w:pPr>
            <w:r/>
            <w:r>
              <w:rPr>
                <w:b/>
                <w:sz w:val="18"/>
              </w:rPr>
              <w:t>Total tiles</w:t>
            </w:r>
          </w:p>
        </w:tc>
        <w:tc>
          <w:tcPr>
            <w:tcW w:type="dxa" w:w="7056"/>
          </w:tcPr>
          <w:p>
            <w:pPr>
              <w:spacing w:after="40" w:before="40"/>
            </w:pPr>
            <w:r/>
            <w:r>
              <w:rPr>
                <w:b w:val="0"/>
                <w:sz w:val="18"/>
              </w:rPr>
              <w:t>6,406 × 256 × 256 px at 10 m/px</w:t>
            </w:r>
          </w:p>
        </w:tc>
      </w:tr>
      <w:tr>
        <w:tc>
          <w:tcPr>
            <w:tcW w:type="dxa" w:w="2880"/>
            <w:shd w:val="clear" w:fill="F5F7FA"/>
          </w:tcPr>
          <w:p>
            <w:pPr>
              <w:spacing w:after="40" w:before="40"/>
            </w:pPr>
            <w:r/>
            <w:r>
              <w:rPr>
                <w:b/>
                <w:sz w:val="18"/>
              </w:rPr>
              <w:t>AOIs / locations</w:t>
            </w:r>
          </w:p>
        </w:tc>
        <w:tc>
          <w:tcPr>
            <w:tcW w:type="dxa" w:w="7056"/>
            <w:shd w:val="clear" w:fill="F5F7FA"/>
          </w:tcPr>
          <w:p>
            <w:pPr>
              <w:spacing w:after="40" w:before="40"/>
            </w:pPr>
            <w:r/>
            <w:r>
              <w:rPr>
                <w:b w:val="0"/>
                <w:sz w:val="18"/>
              </w:rPr>
              <w:t>544 across 22 countries</w:t>
            </w:r>
          </w:p>
        </w:tc>
      </w:tr>
      <w:tr>
        <w:tc>
          <w:tcPr>
            <w:tcW w:type="dxa" w:w="2880"/>
          </w:tcPr>
          <w:p>
            <w:pPr>
              <w:spacing w:after="40" w:before="40"/>
            </w:pPr>
            <w:r/>
            <w:r>
              <w:rPr>
                <w:b/>
                <w:sz w:val="18"/>
              </w:rPr>
              <w:t>On-disk size</w:t>
            </w:r>
          </w:p>
        </w:tc>
        <w:tc>
          <w:tcPr>
            <w:tcW w:type="dxa" w:w="7056"/>
          </w:tcPr>
          <w:p>
            <w:pPr>
              <w:spacing w:after="40" w:before="40"/>
            </w:pPr>
            <w:r/>
            <w:r>
              <w:rPr>
                <w:b w:val="0"/>
                <w:sz w:val="18"/>
              </w:rPr>
              <w:t>16 GB (data/strict)</w:t>
            </w:r>
          </w:p>
        </w:tc>
      </w:tr>
      <w:tr>
        <w:tc>
          <w:tcPr>
            <w:tcW w:type="dxa" w:w="2880"/>
            <w:shd w:val="clear" w:fill="F5F7FA"/>
          </w:tcPr>
          <w:p>
            <w:pPr>
              <w:spacing w:after="40" w:before="40"/>
            </w:pPr>
            <w:r/>
            <w:r>
              <w:rPr>
                <w:b/>
                <w:sz w:val="18"/>
              </w:rPr>
              <w:t>Temporal spread</w:t>
            </w:r>
          </w:p>
        </w:tc>
        <w:tc>
          <w:tcPr>
            <w:tcW w:type="dxa" w:w="7056"/>
            <w:shd w:val="clear" w:fill="F5F7FA"/>
          </w:tcPr>
          <w:p>
            <w:pPr>
              <w:spacing w:after="40" w:before="40"/>
            </w:pPr>
            <w:r/>
            <w:r>
              <w:rPr>
                <w:b w:val="0"/>
                <w:sz w:val="18"/>
              </w:rPr>
              <w:t>2017: 16, 2018: 45, 2019: 53, 2020: 108, 2021: 665, 2022: 322, 2023: 5,197</w:t>
            </w:r>
          </w:p>
        </w:tc>
      </w:tr>
      <w:tr>
        <w:tc>
          <w:tcPr>
            <w:tcW w:type="dxa" w:w="2880"/>
          </w:tcPr>
          <w:p>
            <w:pPr>
              <w:spacing w:after="40" w:before="40"/>
            </w:pPr>
            <w:r/>
            <w:r>
              <w:rPr>
                <w:b/>
                <w:sz w:val="18"/>
              </w:rPr>
              <w:t>Optical present</w:t>
            </w:r>
          </w:p>
        </w:tc>
        <w:tc>
          <w:tcPr>
            <w:tcW w:type="dxa" w:w="7056"/>
          </w:tcPr>
          <w:p>
            <w:pPr>
              <w:spacing w:after="40" w:before="40"/>
            </w:pPr>
            <w:r/>
            <w:r>
              <w:rPr>
                <w:b w:val="0"/>
                <w:sz w:val="18"/>
              </w:rPr>
              <w:t>6,102 tiles (95.3%)</w:t>
            </w:r>
          </w:p>
        </w:tc>
      </w:tr>
      <w:tr>
        <w:tc>
          <w:tcPr>
            <w:tcW w:type="dxa" w:w="2880"/>
            <w:shd w:val="clear" w:fill="F5F7FA"/>
          </w:tcPr>
          <w:p>
            <w:pPr>
              <w:spacing w:after="40" w:before="40"/>
            </w:pPr>
            <w:r/>
            <w:r>
              <w:rPr>
                <w:b/>
                <w:sz w:val="18"/>
              </w:rPr>
              <w:t>SAR present</w:t>
            </w:r>
          </w:p>
        </w:tc>
        <w:tc>
          <w:tcPr>
            <w:tcW w:type="dxa" w:w="7056"/>
            <w:shd w:val="clear" w:fill="F5F7FA"/>
          </w:tcPr>
          <w:p>
            <w:pPr>
              <w:spacing w:after="40" w:before="40"/>
            </w:pPr>
            <w:r/>
            <w:r>
              <w:rPr>
                <w:b w:val="0"/>
                <w:sz w:val="18"/>
              </w:rPr>
              <w:t>6,225 tiles (97.2%)</w:t>
            </w:r>
          </w:p>
        </w:tc>
      </w:tr>
      <w:tr>
        <w:tc>
          <w:tcPr>
            <w:tcW w:type="dxa" w:w="2880"/>
          </w:tcPr>
          <w:p>
            <w:pPr>
              <w:spacing w:after="40" w:before="40"/>
            </w:pPr>
            <w:r/>
            <w:r>
              <w:rPr>
                <w:b/>
                <w:sz w:val="18"/>
              </w:rPr>
              <w:t>LULC labelled</w:t>
            </w:r>
          </w:p>
        </w:tc>
        <w:tc>
          <w:tcPr>
            <w:tcW w:type="dxa" w:w="7056"/>
          </w:tcPr>
          <w:p>
            <w:pPr>
              <w:spacing w:after="40" w:before="40"/>
            </w:pPr>
            <w:r/>
            <w:r>
              <w:rPr>
                <w:b w:val="0"/>
                <w:sz w:val="18"/>
              </w:rPr>
              <w:t>6,349 tiles (99.1%)</w:t>
            </w:r>
          </w:p>
        </w:tc>
      </w:tr>
      <w:tr>
        <w:tc>
          <w:tcPr>
            <w:tcW w:type="dxa" w:w="2880"/>
            <w:shd w:val="clear" w:fill="F5F7FA"/>
          </w:tcPr>
          <w:p>
            <w:pPr>
              <w:spacing w:after="40" w:before="40"/>
            </w:pPr>
            <w:r/>
            <w:r>
              <w:rPr>
                <w:b/>
                <w:sz w:val="18"/>
              </w:rPr>
              <w:t>Road mapped (OSM)</w:t>
            </w:r>
          </w:p>
        </w:tc>
        <w:tc>
          <w:tcPr>
            <w:tcW w:type="dxa" w:w="7056"/>
            <w:shd w:val="clear" w:fill="F5F7FA"/>
          </w:tcPr>
          <w:p>
            <w:pPr>
              <w:spacing w:after="40" w:before="40"/>
            </w:pPr>
            <w:r/>
            <w:r>
              <w:rPr>
                <w:b w:val="0"/>
                <w:sz w:val="18"/>
              </w:rPr>
              <w:t>4,722 tiles (73.7%)</w:t>
            </w:r>
          </w:p>
        </w:tc>
      </w:tr>
      <w:tr>
        <w:tc>
          <w:tcPr>
            <w:tcW w:type="dxa" w:w="2880"/>
          </w:tcPr>
          <w:p>
            <w:pPr>
              <w:spacing w:after="40" w:before="40"/>
            </w:pPr>
            <w:r/>
            <w:r>
              <w:rPr>
                <w:b/>
                <w:sz w:val="18"/>
              </w:rPr>
              <w:t>Building labelled</w:t>
            </w:r>
          </w:p>
        </w:tc>
        <w:tc>
          <w:tcPr>
            <w:tcW w:type="dxa" w:w="7056"/>
          </w:tcPr>
          <w:p>
            <w:pPr>
              <w:spacing w:after="40" w:before="40"/>
            </w:pPr>
            <w:r/>
            <w:r>
              <w:rPr>
                <w:b w:val="0"/>
                <w:sz w:val="18"/>
              </w:rPr>
              <w:t>6,406 tiles (100.0%)</w:t>
            </w:r>
          </w:p>
        </w:tc>
      </w:tr>
      <w:tr>
        <w:tc>
          <w:tcPr>
            <w:tcW w:type="dxa" w:w="2880"/>
            <w:shd w:val="clear" w:fill="F5F7FA"/>
          </w:tcPr>
          <w:p>
            <w:pPr>
              <w:spacing w:after="40" w:before="40"/>
            </w:pPr>
            <w:r/>
            <w:r>
              <w:rPr>
                <w:b/>
                <w:sz w:val="18"/>
              </w:rPr>
              <w:t>Split (by location, year-blind)</w:t>
            </w:r>
          </w:p>
        </w:tc>
        <w:tc>
          <w:tcPr>
            <w:tcW w:type="dxa" w:w="7056"/>
            <w:shd w:val="clear" w:fill="F5F7FA"/>
          </w:tcPr>
          <w:p>
            <w:pPr>
              <w:spacing w:after="40" w:before="40"/>
            </w:pPr>
            <w:r/>
            <w:r>
              <w:rPr>
                <w:b w:val="0"/>
                <w:sz w:val="18"/>
              </w:rPr>
              <w:t>train 5,031 tiles / 426 loc · val 672 / 60 · test 703 / 58</w:t>
            </w:r>
          </w:p>
        </w:tc>
      </w:tr>
      <w:tr>
        <w:tc>
          <w:tcPr>
            <w:tcW w:type="dxa" w:w="2880"/>
          </w:tcPr>
          <w:p>
            <w:pPr>
              <w:spacing w:after="40" w:before="40"/>
            </w:pPr>
            <w:r/>
            <w:r>
              <w:rPr>
                <w:b/>
                <w:sz w:val="18"/>
              </w:rPr>
              <w:t>Class prior — road positives</w:t>
            </w:r>
          </w:p>
        </w:tc>
        <w:tc>
          <w:tcPr>
            <w:tcW w:type="dxa" w:w="7056"/>
          </w:tcPr>
          <w:p>
            <w:pPr>
              <w:spacing w:after="40" w:before="40"/>
            </w:pPr>
            <w:r/>
            <w:r>
              <w:rPr>
                <w:b w:val="0"/>
                <w:sz w:val="18"/>
              </w:rPr>
              <w:t>3.35% of pixels</w:t>
            </w:r>
          </w:p>
        </w:tc>
      </w:tr>
      <w:tr>
        <w:tc>
          <w:tcPr>
            <w:tcW w:type="dxa" w:w="2880"/>
            <w:shd w:val="clear" w:fill="F5F7FA"/>
          </w:tcPr>
          <w:p>
            <w:pPr>
              <w:spacing w:after="40" w:before="40"/>
            </w:pPr>
            <w:r/>
            <w:r>
              <w:rPr>
                <w:b/>
                <w:sz w:val="18"/>
              </w:rPr>
              <w:t>Class prior — building positives</w:t>
            </w:r>
          </w:p>
        </w:tc>
        <w:tc>
          <w:tcPr>
            <w:tcW w:type="dxa" w:w="7056"/>
            <w:shd w:val="clear" w:fill="F5F7FA"/>
          </w:tcPr>
          <w:p>
            <w:pPr>
              <w:spacing w:after="40" w:before="40"/>
            </w:pPr>
            <w:r/>
            <w:r>
              <w:rPr>
                <w:b w:val="0"/>
                <w:sz w:val="18"/>
              </w:rPr>
              <w:t>0.89% of pixels</w:t>
            </w:r>
          </w:p>
        </w:tc>
      </w:tr>
    </w:tbl>
    <w:p>
      <w:pPr>
        <w:spacing w:after="40"/>
      </w:pPr>
    </w:p>
    <w:p>
      <w:pPr>
        <w:spacing w:after="60"/>
      </w:pPr>
      <w:r>
        <w:rPr>
          <w:b/>
          <w:i w:val="0"/>
          <w:sz w:val="21"/>
        </w:rPr>
        <w:t>Two data decisions carry most of the project's scientific credibility:</w:t>
      </w:r>
    </w:p>
    <w:p>
      <w:pPr>
        <w:pStyle w:val="ListBullet"/>
        <w:spacing w:after="60"/>
      </w:pPr>
      <w:r>
        <w:rPr>
          <w:b/>
          <w:sz w:val="21"/>
        </w:rPr>
        <w:t xml:space="preserve">Geographic, year-blind split. </w:t>
      </w:r>
      <w:r>
        <w:rPr>
          <w:sz w:val="21"/>
        </w:rPr>
        <w:t>The split groups on the AOI name with the trailing year stripped, so the same lat/lon in 2021 and 2023 always lands on the same side. An earlier revision split on the _rXXX_cYYY tile suffix — there are only 16 distinct suffixes archive-wide, so every AOI appeared in every split and validation was meaningless.</w:t>
      </w:r>
    </w:p>
    <w:p>
      <w:pPr>
        <w:pStyle w:val="ListBullet"/>
        <w:spacing w:after="60"/>
      </w:pPr>
      <w:r>
        <w:rPr>
          <w:b/>
          <w:sz w:val="21"/>
        </w:rPr>
        <w:t xml:space="preserve">Nothing is trained on fabricated data. </w:t>
      </w:r>
      <w:r>
        <w:rPr>
          <w:sz w:val="21"/>
        </w:rPr>
        <w:t>A band the pipeline could not acquire is written as NaN and flagged in meta.json. Inputs are filled so tensors stay finite, but every fill carries a validity channel and every unobserved label is masked out of the loss rather than taught as a zero. 1,684 tiles have road flagged missing — that is absence of OSM mapping, not absence of road, and backpropagating it as a negative would teach the model to erase roads.</w:t>
      </w:r>
    </w:p>
    <w:p>
      <w:pPr>
        <w:pStyle w:val="Heading2"/>
      </w:pPr>
      <w:r>
        <w:t>3.3  Training recipe as executed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shd w:val="clear" w:fill="1F3B63"/>
          </w:tcPr>
          <w:p>
            <w:pPr>
              <w:spacing w:after="40" w:before="40"/>
            </w:pPr>
            <w:r/>
            <w:r>
              <w:rPr>
                <w:b/>
                <w:color w:val="FFFFFF"/>
                <w:sz w:val="17"/>
              </w:rPr>
              <w:t>Hyperparameter</w:t>
            </w:r>
          </w:p>
        </w:tc>
        <w:tc>
          <w:tcPr>
            <w:tcW w:type="dxa" w:w="2664"/>
            <w:shd w:val="clear" w:fill="1F3B63"/>
          </w:tcPr>
          <w:p>
            <w:pPr>
              <w:spacing w:after="40" w:before="40"/>
            </w:pPr>
            <w:r/>
            <w:r>
              <w:rPr>
                <w:b/>
                <w:color w:val="FFFFFF"/>
                <w:sz w:val="17"/>
              </w:rPr>
              <w:t>Value</w:t>
            </w:r>
          </w:p>
        </w:tc>
        <w:tc>
          <w:tcPr>
            <w:tcW w:type="dxa" w:w="2304"/>
            <w:shd w:val="clear" w:fill="1F3B63"/>
          </w:tcPr>
          <w:p>
            <w:pPr>
              <w:spacing w:after="40" w:before="40"/>
            </w:pPr>
            <w:r/>
            <w:r>
              <w:rPr>
                <w:b/>
                <w:color w:val="FFFFFF"/>
                <w:sz w:val="17"/>
              </w:rPr>
              <w:t>Hyperparameter</w:t>
            </w:r>
          </w:p>
        </w:tc>
        <w:tc>
          <w:tcPr>
            <w:tcW w:type="dxa" w:w="2664"/>
            <w:shd w:val="clear" w:fill="1F3B63"/>
          </w:tcPr>
          <w:p>
            <w:pPr>
              <w:spacing w:after="40" w:before="40"/>
            </w:pPr>
            <w:r/>
            <w:r>
              <w:rPr>
                <w:b/>
                <w:color w:val="FFFFFF"/>
                <w:sz w:val="17"/>
              </w:rPr>
              <w:t>Value</w:t>
            </w:r>
          </w:p>
        </w:tc>
      </w:tr>
      <w:tr>
        <w:tc>
          <w:tcPr>
            <w:tcW w:type="dxa" w:w="2304"/>
          </w:tcPr>
          <w:p>
            <w:pPr>
              <w:spacing w:after="40" w:before="40"/>
            </w:pPr>
            <w:r/>
            <w:r>
              <w:rPr>
                <w:b w:val="0"/>
                <w:sz w:val="17"/>
              </w:rPr>
              <w:t>Epochs</w:t>
            </w:r>
          </w:p>
        </w:tc>
        <w:tc>
          <w:tcPr>
            <w:tcW w:type="dxa" w:w="2664"/>
          </w:tcPr>
          <w:p>
            <w:pPr>
              <w:spacing w:after="40" w:before="40"/>
            </w:pPr>
            <w:r/>
            <w:r>
              <w:rPr>
                <w:b w:val="0"/>
                <w:sz w:val="17"/>
              </w:rPr>
              <w:t>60 (best at 42)</w:t>
            </w:r>
          </w:p>
        </w:tc>
        <w:tc>
          <w:tcPr>
            <w:tcW w:type="dxa" w:w="2304"/>
          </w:tcPr>
          <w:p>
            <w:pPr>
              <w:spacing w:after="40" w:before="40"/>
            </w:pPr>
            <w:r/>
            <w:r>
              <w:rPr>
                <w:b w:val="0"/>
                <w:sz w:val="17"/>
              </w:rPr>
              <w:t>Optimiser</w:t>
            </w:r>
          </w:p>
        </w:tc>
        <w:tc>
          <w:tcPr>
            <w:tcW w:type="dxa" w:w="2664"/>
          </w:tcPr>
          <w:p>
            <w:pPr>
              <w:spacing w:after="40" w:before="40"/>
            </w:pPr>
            <w:r/>
            <w:r>
              <w:rPr>
                <w:b w:val="0"/>
                <w:sz w:val="17"/>
              </w:rPr>
              <w:t>AdamW</w:t>
            </w:r>
          </w:p>
        </w:tc>
      </w:tr>
      <w:tr>
        <w:tc>
          <w:tcPr>
            <w:tcW w:type="dxa" w:w="2304"/>
            <w:shd w:val="clear" w:fill="F5F7FA"/>
          </w:tcPr>
          <w:p>
            <w:pPr>
              <w:spacing w:after="40" w:before="40"/>
            </w:pPr>
            <w:r/>
            <w:r>
              <w:rPr>
                <w:b w:val="0"/>
                <w:sz w:val="17"/>
              </w:rPr>
              <w:t>Batch size</w:t>
            </w:r>
          </w:p>
        </w:tc>
        <w:tc>
          <w:tcPr>
            <w:tcW w:type="dxa" w:w="2664"/>
            <w:shd w:val="clear" w:fill="F5F7FA"/>
          </w:tcPr>
          <w:p>
            <w:pPr>
              <w:spacing w:after="40" w:before="40"/>
            </w:pPr>
            <w:r/>
            <w:r>
              <w:rPr>
                <w:b w:val="0"/>
                <w:sz w:val="17"/>
              </w:rPr>
              <w:t>16</w:t>
            </w:r>
          </w:p>
        </w:tc>
        <w:tc>
          <w:tcPr>
            <w:tcW w:type="dxa" w:w="2304"/>
            <w:shd w:val="clear" w:fill="F5F7FA"/>
          </w:tcPr>
          <w:p>
            <w:pPr>
              <w:spacing w:after="40" w:before="40"/>
            </w:pPr>
            <w:r/>
            <w:r>
              <w:rPr>
                <w:b w:val="0"/>
                <w:sz w:val="17"/>
              </w:rPr>
              <w:t>Head LR</w:t>
            </w:r>
          </w:p>
        </w:tc>
        <w:tc>
          <w:tcPr>
            <w:tcW w:type="dxa" w:w="2664"/>
            <w:shd w:val="clear" w:fill="F5F7FA"/>
          </w:tcPr>
          <w:p>
            <w:pPr>
              <w:spacing w:after="40" w:before="40"/>
            </w:pPr>
            <w:r/>
            <w:r>
              <w:rPr>
                <w:b w:val="0"/>
                <w:sz w:val="17"/>
              </w:rPr>
              <w:t>3e-4</w:t>
            </w:r>
          </w:p>
        </w:tc>
      </w:tr>
      <w:tr>
        <w:tc>
          <w:tcPr>
            <w:tcW w:type="dxa" w:w="2304"/>
          </w:tcPr>
          <w:p>
            <w:pPr>
              <w:spacing w:after="40" w:before="40"/>
            </w:pPr>
            <w:r/>
            <w:r>
              <w:rPr>
                <w:b w:val="0"/>
                <w:sz w:val="17"/>
              </w:rPr>
              <w:t>Grad accumulation</w:t>
            </w:r>
          </w:p>
        </w:tc>
        <w:tc>
          <w:tcPr>
            <w:tcW w:type="dxa" w:w="2664"/>
          </w:tcPr>
          <w:p>
            <w:pPr>
              <w:spacing w:after="40" w:before="40"/>
            </w:pPr>
            <w:r/>
            <w:r>
              <w:rPr>
                <w:b w:val="0"/>
                <w:sz w:val="17"/>
              </w:rPr>
              <w:t>1</w:t>
            </w:r>
          </w:p>
        </w:tc>
        <w:tc>
          <w:tcPr>
            <w:tcW w:type="dxa" w:w="2304"/>
          </w:tcPr>
          <w:p>
            <w:pPr>
              <w:spacing w:after="40" w:before="40"/>
            </w:pPr>
            <w:r/>
            <w:r>
              <w:rPr>
                <w:b w:val="0"/>
                <w:sz w:val="17"/>
              </w:rPr>
              <w:t>Backbone LR</w:t>
            </w:r>
          </w:p>
        </w:tc>
        <w:tc>
          <w:tcPr>
            <w:tcW w:type="dxa" w:w="2664"/>
          </w:tcPr>
          <w:p>
            <w:pPr>
              <w:spacing w:after="40" w:before="40"/>
            </w:pPr>
            <w:r/>
            <w:r>
              <w:rPr>
                <w:b w:val="0"/>
                <w:sz w:val="17"/>
              </w:rPr>
              <w:t>5e-5 (discriminative)</w:t>
            </w:r>
          </w:p>
        </w:tc>
      </w:tr>
      <w:tr>
        <w:tc>
          <w:tcPr>
            <w:tcW w:type="dxa" w:w="2304"/>
            <w:shd w:val="clear" w:fill="F5F7FA"/>
          </w:tcPr>
          <w:p>
            <w:pPr>
              <w:spacing w:after="40" w:before="40"/>
            </w:pPr>
            <w:r/>
            <w:r>
              <w:rPr>
                <w:b w:val="0"/>
                <w:sz w:val="17"/>
              </w:rPr>
              <w:t>Precision</w:t>
            </w:r>
          </w:p>
        </w:tc>
        <w:tc>
          <w:tcPr>
            <w:tcW w:type="dxa" w:w="2664"/>
            <w:shd w:val="clear" w:fill="F5F7FA"/>
          </w:tcPr>
          <w:p>
            <w:pPr>
              <w:spacing w:after="40" w:before="40"/>
            </w:pPr>
            <w:r/>
            <w:r>
              <w:rPr>
                <w:b w:val="0"/>
                <w:sz w:val="17"/>
              </w:rPr>
              <w:t>bf16 autocast</w:t>
            </w:r>
          </w:p>
        </w:tc>
        <w:tc>
          <w:tcPr>
            <w:tcW w:type="dxa" w:w="2304"/>
            <w:shd w:val="clear" w:fill="F5F7FA"/>
          </w:tcPr>
          <w:p>
            <w:pPr>
              <w:spacing w:after="40" w:before="40"/>
            </w:pPr>
            <w:r/>
            <w:r>
              <w:rPr>
                <w:b w:val="0"/>
                <w:sz w:val="17"/>
              </w:rPr>
              <w:t>Weight decay</w:t>
            </w:r>
          </w:p>
        </w:tc>
        <w:tc>
          <w:tcPr>
            <w:tcW w:type="dxa" w:w="2664"/>
            <w:shd w:val="clear" w:fill="F5F7FA"/>
          </w:tcPr>
          <w:p>
            <w:pPr>
              <w:spacing w:after="40" w:before="40"/>
            </w:pPr>
            <w:r/>
            <w:r>
              <w:rPr>
                <w:b w:val="0"/>
                <w:sz w:val="17"/>
              </w:rPr>
              <w:t>1e-2</w:t>
            </w:r>
          </w:p>
        </w:tc>
      </w:tr>
      <w:tr>
        <w:tc>
          <w:tcPr>
            <w:tcW w:type="dxa" w:w="2304"/>
          </w:tcPr>
          <w:p>
            <w:pPr>
              <w:spacing w:after="40" w:before="40"/>
            </w:pPr>
            <w:r/>
            <w:r>
              <w:rPr>
                <w:b w:val="0"/>
                <w:sz w:val="17"/>
              </w:rPr>
              <w:t>Warmup</w:t>
            </w:r>
          </w:p>
        </w:tc>
        <w:tc>
          <w:tcPr>
            <w:tcW w:type="dxa" w:w="2664"/>
          </w:tcPr>
          <w:p>
            <w:pPr>
              <w:spacing w:after="40" w:before="40"/>
            </w:pPr>
            <w:r/>
            <w:r>
              <w:rPr>
                <w:b w:val="0"/>
                <w:sz w:val="17"/>
              </w:rPr>
              <w:t>3% of steps</w:t>
            </w:r>
          </w:p>
        </w:tc>
        <w:tc>
          <w:tcPr>
            <w:tcW w:type="dxa" w:w="2304"/>
          </w:tcPr>
          <w:p>
            <w:pPr>
              <w:spacing w:after="40" w:before="40"/>
            </w:pPr>
            <w:r/>
            <w:r>
              <w:rPr>
                <w:b w:val="0"/>
                <w:sz w:val="17"/>
              </w:rPr>
              <w:t>Grad clip</w:t>
            </w:r>
          </w:p>
        </w:tc>
        <w:tc>
          <w:tcPr>
            <w:tcW w:type="dxa" w:w="2664"/>
          </w:tcPr>
          <w:p>
            <w:pPr>
              <w:spacing w:after="40" w:before="40"/>
            </w:pPr>
            <w:r/>
            <w:r>
              <w:rPr>
                <w:b w:val="0"/>
                <w:sz w:val="17"/>
              </w:rPr>
              <w:t>1.0</w:t>
            </w:r>
          </w:p>
        </w:tc>
      </w:tr>
      <w:tr>
        <w:tc>
          <w:tcPr>
            <w:tcW w:type="dxa" w:w="2304"/>
            <w:shd w:val="clear" w:fill="F5F7FA"/>
          </w:tcPr>
          <w:p>
            <w:pPr>
              <w:spacing w:after="40" w:before="40"/>
            </w:pPr>
            <w:r/>
            <w:r>
              <w:rPr>
                <w:b w:val="0"/>
                <w:sz w:val="17"/>
              </w:rPr>
              <w:t>Modality dropout</w:t>
            </w:r>
          </w:p>
        </w:tc>
        <w:tc>
          <w:tcPr>
            <w:tcW w:type="dxa" w:w="2664"/>
            <w:shd w:val="clear" w:fill="F5F7FA"/>
          </w:tcPr>
          <w:p>
            <w:pPr>
              <w:spacing w:after="40" w:before="40"/>
            </w:pPr>
            <w:r/>
            <w:r>
              <w:rPr>
                <w:b w:val="0"/>
                <w:sz w:val="17"/>
              </w:rPr>
              <w:t>0.15</w:t>
            </w:r>
          </w:p>
        </w:tc>
        <w:tc>
          <w:tcPr>
            <w:tcW w:type="dxa" w:w="2304"/>
            <w:shd w:val="clear" w:fill="F5F7FA"/>
          </w:tcPr>
          <w:p>
            <w:pPr>
              <w:spacing w:after="40" w:before="40"/>
            </w:pPr>
            <w:r/>
            <w:r>
              <w:rPr>
                <w:b w:val="0"/>
                <w:sz w:val="17"/>
              </w:rPr>
              <w:t>Dice weight</w:t>
            </w:r>
          </w:p>
        </w:tc>
        <w:tc>
          <w:tcPr>
            <w:tcW w:type="dxa" w:w="2664"/>
            <w:shd w:val="clear" w:fill="F5F7FA"/>
          </w:tcPr>
          <w:p>
            <w:pPr>
              <w:spacing w:after="40" w:before="40"/>
            </w:pPr>
            <w:r/>
            <w:r>
              <w:rPr>
                <w:b w:val="0"/>
                <w:sz w:val="17"/>
              </w:rPr>
              <w:t>1.0</w:t>
            </w:r>
          </w:p>
        </w:tc>
      </w:tr>
      <w:tr>
        <w:tc>
          <w:tcPr>
            <w:tcW w:type="dxa" w:w="2304"/>
          </w:tcPr>
          <w:p>
            <w:pPr>
              <w:spacing w:after="40" w:before="40"/>
            </w:pPr>
            <w:r/>
            <w:r>
              <w:rPr>
                <w:b w:val="0"/>
                <w:sz w:val="17"/>
              </w:rPr>
              <w:t>Loss weights</w:t>
            </w:r>
          </w:p>
        </w:tc>
        <w:tc>
          <w:tcPr>
            <w:tcW w:type="dxa" w:w="2664"/>
          </w:tcPr>
          <w:p>
            <w:pPr>
              <w:spacing w:after="40" w:before="40"/>
            </w:pPr>
            <w:r/>
            <w:r>
              <w:rPr>
                <w:b w:val="0"/>
                <w:sz w:val="17"/>
              </w:rPr>
              <w:t>lulc 1.0 · road 0.5 · building 0.5</w:t>
            </w:r>
          </w:p>
        </w:tc>
        <w:tc>
          <w:tcPr>
            <w:tcW w:type="dxa" w:w="2304"/>
          </w:tcPr>
          <w:p>
            <w:pPr>
              <w:spacing w:after="40" w:before="40"/>
            </w:pPr>
            <w:r/>
            <w:r>
              <w:rPr>
                <w:b w:val="0"/>
                <w:sz w:val="17"/>
              </w:rPr>
              <w:t>Wall clock</w:t>
            </w:r>
          </w:p>
        </w:tc>
        <w:tc>
          <w:tcPr>
            <w:tcW w:type="dxa" w:w="2664"/>
          </w:tcPr>
          <w:p>
            <w:pPr>
              <w:spacing w:after="40" w:before="40"/>
            </w:pPr>
            <w:r/>
            <w:r>
              <w:rPr>
                <w:b w:val="0"/>
                <w:sz w:val="17"/>
              </w:rPr>
              <w:t>≈1.45 min/epoch, ≈87 min total</w:t>
            </w:r>
          </w:p>
        </w:tc>
      </w:tr>
    </w:tbl>
    <w:p>
      <w:pPr>
        <w:spacing w:after="40"/>
      </w:pPr>
    </w:p>
    <w:p>
      <w:pPr>
        <w:spacing w:after="120"/>
      </w:pPr>
      <w:r>
        <w:rPr>
          <w:b w:val="0"/>
          <w:i w:val="0"/>
          <w:sz w:val="20"/>
        </w:rPr>
        <w:t>All three heads share one trunk and one combined backward pass — there is no per-head training stage. The alpha maps are never supervised; they emerge purely from backprop through the combined loss, which is why they are a legitimate readout of what the model chose to rely on.</w:t>
      </w:r>
    </w:p>
    <w:p>
      <w:r>
        <w:br w:type="page"/>
      </w:r>
    </w:p>
    <w:p>
      <w:pPr>
        <w:pStyle w:val="Heading1"/>
      </w:pPr>
      <w:r>
        <w:t>4.  What Has Been Achieved  (the 60%)</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32"/>
            <w:shd w:val="clear" w:fill="1F3B63"/>
          </w:tcPr>
          <w:p>
            <w:pPr>
              <w:spacing w:after="40" w:before="40"/>
            </w:pPr>
            <w:r/>
            <w:r>
              <w:rPr>
                <w:b/>
                <w:color w:val="FFFFFF"/>
                <w:sz w:val="17"/>
              </w:rPr>
              <w:t>#</w:t>
            </w:r>
          </w:p>
        </w:tc>
        <w:tc>
          <w:tcPr>
            <w:tcW w:type="dxa" w:w="3672"/>
            <w:shd w:val="clear" w:fill="1F3B63"/>
          </w:tcPr>
          <w:p>
            <w:pPr>
              <w:spacing w:after="40" w:before="40"/>
            </w:pPr>
            <w:r/>
            <w:r>
              <w:rPr>
                <w:b/>
                <w:color w:val="FFFFFF"/>
                <w:sz w:val="17"/>
              </w:rPr>
              <w:t>Deliverable</w:t>
            </w:r>
          </w:p>
        </w:tc>
        <w:tc>
          <w:tcPr>
            <w:tcW w:type="dxa" w:w="1008"/>
            <w:shd w:val="clear" w:fill="1F3B63"/>
          </w:tcPr>
          <w:p>
            <w:pPr>
              <w:spacing w:after="40" w:before="40"/>
            </w:pPr>
            <w:r/>
            <w:r>
              <w:rPr>
                <w:b/>
                <w:color w:val="FFFFFF"/>
                <w:sz w:val="17"/>
              </w:rPr>
              <w:t>Status</w:t>
            </w:r>
          </w:p>
        </w:tc>
        <w:tc>
          <w:tcPr>
            <w:tcW w:type="dxa" w:w="4824"/>
            <w:shd w:val="clear" w:fill="1F3B63"/>
          </w:tcPr>
          <w:p>
            <w:pPr>
              <w:spacing w:after="40" w:before="40"/>
            </w:pPr>
            <w:r/>
            <w:r>
              <w:rPr>
                <w:b/>
                <w:color w:val="FFFFFF"/>
                <w:sz w:val="17"/>
              </w:rPr>
              <w:t>Artifact on disk</w:t>
            </w:r>
          </w:p>
        </w:tc>
      </w:tr>
      <w:tr>
        <w:tc>
          <w:tcPr>
            <w:tcW w:type="dxa" w:w="432"/>
          </w:tcPr>
          <w:p>
            <w:pPr>
              <w:spacing w:after="40" w:before="40"/>
            </w:pPr>
            <w:r/>
            <w:r>
              <w:rPr>
                <w:b w:val="0"/>
                <w:sz w:val="17"/>
              </w:rPr>
              <w:t>1</w:t>
            </w:r>
          </w:p>
        </w:tc>
        <w:tc>
          <w:tcPr>
            <w:tcW w:type="dxa" w:w="3672"/>
          </w:tcPr>
          <w:p>
            <w:pPr>
              <w:spacing w:after="40" w:before="40"/>
            </w:pPr>
            <w:r/>
            <w:r>
              <w:rPr>
                <w:b w:val="0"/>
                <w:sz w:val="17"/>
              </w:rPr>
              <w:t>Three independent modality encoders with first-layer surgery</w:t>
            </w:r>
          </w:p>
        </w:tc>
        <w:tc>
          <w:tcPr>
            <w:tcW w:type="dxa" w:w="1008"/>
          </w:tcPr>
          <w:p>
            <w:pPr>
              <w:spacing w:after="40" w:before="40"/>
            </w:pPr>
            <w:r/>
            <w:r>
              <w:rPr>
                <w:b/>
                <w:color w:val="1B6B3A"/>
                <w:sz w:val="17"/>
              </w:rPr>
              <w:t>Done</w:t>
            </w:r>
          </w:p>
        </w:tc>
        <w:tc>
          <w:tcPr>
            <w:tcW w:type="dxa" w:w="4824"/>
          </w:tcPr>
          <w:p>
            <w:pPr>
              <w:spacing w:after="40" w:before="40"/>
            </w:pPr>
            <w:r/>
            <w:r>
              <w:rPr>
                <w:b w:val="0"/>
                <w:sz w:val="17"/>
              </w:rPr>
              <w:t>models/optical_encoder.py, sar_encoder.py, dem_encoder.py</w:t>
            </w:r>
          </w:p>
        </w:tc>
      </w:tr>
      <w:tr>
        <w:tc>
          <w:tcPr>
            <w:tcW w:type="dxa" w:w="432"/>
            <w:shd w:val="clear" w:fill="F5F7FA"/>
          </w:tcPr>
          <w:p>
            <w:pPr>
              <w:spacing w:after="40" w:before="40"/>
            </w:pPr>
            <w:r/>
            <w:r>
              <w:rPr>
                <w:b w:val="0"/>
                <w:sz w:val="17"/>
              </w:rPr>
              <w:t>2</w:t>
            </w:r>
          </w:p>
        </w:tc>
        <w:tc>
          <w:tcPr>
            <w:tcW w:type="dxa" w:w="3672"/>
            <w:shd w:val="clear" w:fill="F5F7FA"/>
          </w:tcPr>
          <w:p>
            <w:pPr>
              <w:spacing w:after="40" w:before="40"/>
            </w:pPr>
            <w:r/>
            <w:r>
              <w:rPr>
                <w:b w:val="0"/>
                <w:sz w:val="17"/>
              </w:rPr>
              <w:t>CrossModalAlphaFusion with per-pixel Σα = 1 constraint</w:t>
            </w:r>
          </w:p>
        </w:tc>
        <w:tc>
          <w:tcPr>
            <w:tcW w:type="dxa" w:w="1008"/>
            <w:shd w:val="clear" w:fill="F5F7FA"/>
          </w:tcPr>
          <w:p>
            <w:pPr>
              <w:spacing w:after="40" w:before="40"/>
            </w:pPr>
            <w:r/>
            <w:r>
              <w:rPr>
                <w:b/>
                <w:color w:val="1B6B3A"/>
                <w:sz w:val="17"/>
              </w:rPr>
              <w:t>Done</w:t>
            </w:r>
          </w:p>
        </w:tc>
        <w:tc>
          <w:tcPr>
            <w:tcW w:type="dxa" w:w="4824"/>
            <w:shd w:val="clear" w:fill="F5F7FA"/>
          </w:tcPr>
          <w:p>
            <w:pPr>
              <w:spacing w:after="40" w:before="40"/>
            </w:pPr>
            <w:r/>
            <w:r>
              <w:rPr>
                <w:b w:val="0"/>
                <w:sz w:val="17"/>
              </w:rPr>
              <w:t>models/crossmodal_fusion.py</w:t>
            </w:r>
          </w:p>
        </w:tc>
      </w:tr>
      <w:tr>
        <w:tc>
          <w:tcPr>
            <w:tcW w:type="dxa" w:w="432"/>
          </w:tcPr>
          <w:p>
            <w:pPr>
              <w:spacing w:after="40" w:before="40"/>
            </w:pPr>
            <w:r/>
            <w:r>
              <w:rPr>
                <w:b w:val="0"/>
                <w:sz w:val="17"/>
              </w:rPr>
              <w:t>3</w:t>
            </w:r>
          </w:p>
        </w:tc>
        <w:tc>
          <w:tcPr>
            <w:tcW w:type="dxa" w:w="3672"/>
          </w:tcPr>
          <w:p>
            <w:pPr>
              <w:spacing w:after="40" w:before="40"/>
            </w:pPr>
            <w:r/>
            <w:r>
              <w:rPr>
                <w:b w:val="0"/>
                <w:sz w:val="17"/>
              </w:rPr>
              <w:t>Progressive decoder H/16 → H</w:t>
            </w:r>
          </w:p>
        </w:tc>
        <w:tc>
          <w:tcPr>
            <w:tcW w:type="dxa" w:w="1008"/>
          </w:tcPr>
          <w:p>
            <w:pPr>
              <w:spacing w:after="40" w:before="40"/>
            </w:pPr>
            <w:r/>
            <w:r>
              <w:rPr>
                <w:b/>
                <w:color w:val="1B6B3A"/>
                <w:sz w:val="17"/>
              </w:rPr>
              <w:t>Done</w:t>
            </w:r>
          </w:p>
        </w:tc>
        <w:tc>
          <w:tcPr>
            <w:tcW w:type="dxa" w:w="4824"/>
          </w:tcPr>
          <w:p>
            <w:pPr>
              <w:spacing w:after="40" w:before="40"/>
            </w:pPr>
            <w:r/>
            <w:r>
              <w:rPr>
                <w:b w:val="0"/>
                <w:sz w:val="17"/>
              </w:rPr>
              <w:t>models/decoder.py</w:t>
            </w:r>
          </w:p>
        </w:tc>
      </w:tr>
      <w:tr>
        <w:tc>
          <w:tcPr>
            <w:tcW w:type="dxa" w:w="432"/>
            <w:shd w:val="clear" w:fill="F5F7FA"/>
          </w:tcPr>
          <w:p>
            <w:pPr>
              <w:spacing w:after="40" w:before="40"/>
            </w:pPr>
            <w:r/>
            <w:r>
              <w:rPr>
                <w:b w:val="0"/>
                <w:sz w:val="17"/>
              </w:rPr>
              <w:t>4</w:t>
            </w:r>
          </w:p>
        </w:tc>
        <w:tc>
          <w:tcPr>
            <w:tcW w:type="dxa" w:w="3672"/>
            <w:shd w:val="clear" w:fill="F5F7FA"/>
          </w:tcPr>
          <w:p>
            <w:pPr>
              <w:spacing w:after="40" w:before="40"/>
            </w:pPr>
            <w:r/>
            <w:r>
              <w:rPr>
                <w:b w:val="0"/>
                <w:sz w:val="17"/>
              </w:rPr>
              <w:t>Three task heads wired and jointly trained</w:t>
            </w:r>
          </w:p>
        </w:tc>
        <w:tc>
          <w:tcPr>
            <w:tcW w:type="dxa" w:w="1008"/>
            <w:shd w:val="clear" w:fill="F5F7FA"/>
          </w:tcPr>
          <w:p>
            <w:pPr>
              <w:spacing w:after="40" w:before="40"/>
            </w:pPr>
            <w:r/>
            <w:r>
              <w:rPr>
                <w:b/>
                <w:color w:val="1B6B3A"/>
                <w:sz w:val="17"/>
              </w:rPr>
              <w:t>Done</w:t>
            </w:r>
          </w:p>
        </w:tc>
        <w:tc>
          <w:tcPr>
            <w:tcW w:type="dxa" w:w="4824"/>
            <w:shd w:val="clear" w:fill="F5F7FA"/>
          </w:tcPr>
          <w:p>
            <w:pPr>
              <w:spacing w:after="40" w:before="40"/>
            </w:pPr>
            <w:r/>
            <w:r>
              <w:rPr>
                <w:b w:val="0"/>
                <w:sz w:val="17"/>
              </w:rPr>
              <w:t>models/task_heads.py</w:t>
            </w:r>
          </w:p>
        </w:tc>
      </w:tr>
      <w:tr>
        <w:tc>
          <w:tcPr>
            <w:tcW w:type="dxa" w:w="432"/>
          </w:tcPr>
          <w:p>
            <w:pPr>
              <w:spacing w:after="40" w:before="40"/>
            </w:pPr>
            <w:r/>
            <w:r>
              <w:rPr>
                <w:b w:val="0"/>
                <w:sz w:val="17"/>
              </w:rPr>
              <w:t>5</w:t>
            </w:r>
          </w:p>
        </w:tc>
        <w:tc>
          <w:tcPr>
            <w:tcW w:type="dxa" w:w="3672"/>
          </w:tcPr>
          <w:p>
            <w:pPr>
              <w:spacing w:after="40" w:before="40"/>
            </w:pPr>
            <w:r/>
            <w:r>
              <w:rPr>
                <w:b w:val="0"/>
                <w:sz w:val="17"/>
              </w:rPr>
              <w:t>Real multi-country archive acquired and tiled</w:t>
            </w:r>
          </w:p>
        </w:tc>
        <w:tc>
          <w:tcPr>
            <w:tcW w:type="dxa" w:w="1008"/>
          </w:tcPr>
          <w:p>
            <w:pPr>
              <w:spacing w:after="40" w:before="40"/>
            </w:pPr>
            <w:r/>
            <w:r>
              <w:rPr>
                <w:b/>
                <w:color w:val="1B6B3A"/>
                <w:sz w:val="17"/>
              </w:rPr>
              <w:t>Done</w:t>
            </w:r>
          </w:p>
        </w:tc>
        <w:tc>
          <w:tcPr>
            <w:tcW w:type="dxa" w:w="4824"/>
          </w:tcPr>
          <w:p>
            <w:pPr>
              <w:spacing w:after="40" w:before="40"/>
            </w:pPr>
            <w:r/>
            <w:r>
              <w:rPr>
                <w:b w:val="0"/>
                <w:sz w:val="17"/>
              </w:rPr>
              <w:t>data/strict/ — 6,406 tiles, 16 GB</w:t>
            </w:r>
          </w:p>
        </w:tc>
      </w:tr>
      <w:tr>
        <w:tc>
          <w:tcPr>
            <w:tcW w:type="dxa" w:w="432"/>
            <w:shd w:val="clear" w:fill="F5F7FA"/>
          </w:tcPr>
          <w:p>
            <w:pPr>
              <w:spacing w:after="40" w:before="40"/>
            </w:pPr>
            <w:r/>
            <w:r>
              <w:rPr>
                <w:b w:val="0"/>
                <w:sz w:val="17"/>
              </w:rPr>
              <w:t>6</w:t>
            </w:r>
          </w:p>
        </w:tc>
        <w:tc>
          <w:tcPr>
            <w:tcW w:type="dxa" w:w="3672"/>
            <w:shd w:val="clear" w:fill="F5F7FA"/>
          </w:tcPr>
          <w:p>
            <w:pPr>
              <w:spacing w:after="40" w:before="40"/>
            </w:pPr>
            <w:r/>
            <w:r>
              <w:rPr>
                <w:b w:val="0"/>
                <w:sz w:val="17"/>
              </w:rPr>
              <w:t>Provenance-preserving manifest with per-band validity</w:t>
            </w:r>
          </w:p>
        </w:tc>
        <w:tc>
          <w:tcPr>
            <w:tcW w:type="dxa" w:w="1008"/>
            <w:shd w:val="clear" w:fill="F5F7FA"/>
          </w:tcPr>
          <w:p>
            <w:pPr>
              <w:spacing w:after="40" w:before="40"/>
            </w:pPr>
            <w:r/>
            <w:r>
              <w:rPr>
                <w:b/>
                <w:color w:val="1B6B3A"/>
                <w:sz w:val="17"/>
              </w:rPr>
              <w:t>Done</w:t>
            </w:r>
          </w:p>
        </w:tc>
        <w:tc>
          <w:tcPr>
            <w:tcW w:type="dxa" w:w="4824"/>
            <w:shd w:val="clear" w:fill="F5F7FA"/>
          </w:tcPr>
          <w:p>
            <w:pPr>
              <w:spacing w:after="40" w:before="40"/>
            </w:pPr>
            <w:r/>
            <w:r>
              <w:rPr>
                <w:b w:val="0"/>
                <w:sz w:val="17"/>
              </w:rPr>
              <w:t>data/manifest_strict.json, per-tile meta.json</w:t>
            </w:r>
          </w:p>
        </w:tc>
      </w:tr>
      <w:tr>
        <w:tc>
          <w:tcPr>
            <w:tcW w:type="dxa" w:w="432"/>
          </w:tcPr>
          <w:p>
            <w:pPr>
              <w:spacing w:after="40" w:before="40"/>
            </w:pPr>
            <w:r/>
            <w:r>
              <w:rPr>
                <w:b w:val="0"/>
                <w:sz w:val="17"/>
              </w:rPr>
              <w:t>7</w:t>
            </w:r>
          </w:p>
        </w:tc>
        <w:tc>
          <w:tcPr>
            <w:tcW w:type="dxa" w:w="3672"/>
          </w:tcPr>
          <w:p>
            <w:pPr>
              <w:spacing w:after="40" w:before="40"/>
            </w:pPr>
            <w:r/>
            <w:r>
              <w:rPr>
                <w:b w:val="0"/>
                <w:sz w:val="17"/>
              </w:rPr>
              <w:t>Leak-free geographic split</w:t>
            </w:r>
          </w:p>
        </w:tc>
        <w:tc>
          <w:tcPr>
            <w:tcW w:type="dxa" w:w="1008"/>
          </w:tcPr>
          <w:p>
            <w:pPr>
              <w:spacing w:after="40" w:before="40"/>
            </w:pPr>
            <w:r/>
            <w:r>
              <w:rPr>
                <w:b/>
                <w:color w:val="1B6B3A"/>
                <w:sz w:val="17"/>
              </w:rPr>
              <w:t>Done</w:t>
            </w:r>
          </w:p>
        </w:tc>
        <w:tc>
          <w:tcPr>
            <w:tcW w:type="dxa" w:w="4824"/>
          </w:tcPr>
          <w:p>
            <w:pPr>
              <w:spacing w:after="40" w:before="40"/>
            </w:pPr>
            <w:r/>
            <w:r>
              <w:rPr>
                <w:b w:val="0"/>
                <w:sz w:val="17"/>
              </w:rPr>
              <w:t>data/dataset.py :: location_split</w:t>
            </w:r>
          </w:p>
        </w:tc>
      </w:tr>
      <w:tr>
        <w:tc>
          <w:tcPr>
            <w:tcW w:type="dxa" w:w="432"/>
            <w:shd w:val="clear" w:fill="F5F7FA"/>
          </w:tcPr>
          <w:p>
            <w:pPr>
              <w:spacing w:after="40" w:before="40"/>
            </w:pPr>
            <w:r/>
            <w:r>
              <w:rPr>
                <w:b w:val="0"/>
                <w:sz w:val="17"/>
              </w:rPr>
              <w:t>8</w:t>
            </w:r>
          </w:p>
        </w:tc>
        <w:tc>
          <w:tcPr>
            <w:tcW w:type="dxa" w:w="3672"/>
            <w:shd w:val="clear" w:fill="F5F7FA"/>
          </w:tcPr>
          <w:p>
            <w:pPr>
              <w:spacing w:after="40" w:before="40"/>
            </w:pPr>
            <w:r/>
            <w:r>
              <w:rPr>
                <w:b w:val="0"/>
                <w:sz w:val="17"/>
              </w:rPr>
              <w:t>Measured normalisation constants (500-tile sample)</w:t>
            </w:r>
          </w:p>
        </w:tc>
        <w:tc>
          <w:tcPr>
            <w:tcW w:type="dxa" w:w="1008"/>
            <w:shd w:val="clear" w:fill="F5F7FA"/>
          </w:tcPr>
          <w:p>
            <w:pPr>
              <w:spacing w:after="40" w:before="40"/>
            </w:pPr>
            <w:r/>
            <w:r>
              <w:rPr>
                <w:b/>
                <w:color w:val="1B6B3A"/>
                <w:sz w:val="17"/>
              </w:rPr>
              <w:t>Done</w:t>
            </w:r>
          </w:p>
        </w:tc>
        <w:tc>
          <w:tcPr>
            <w:tcW w:type="dxa" w:w="4824"/>
            <w:shd w:val="clear" w:fill="F5F7FA"/>
          </w:tcPr>
          <w:p>
            <w:pPr>
              <w:spacing w:after="40" w:before="40"/>
            </w:pPr>
            <w:r/>
            <w:r>
              <w:rPr>
                <w:b w:val="0"/>
                <w:sz w:val="17"/>
              </w:rPr>
              <w:t>data/dataset.py, scripts/dataset_stats.py</w:t>
            </w:r>
          </w:p>
        </w:tc>
      </w:tr>
      <w:tr>
        <w:tc>
          <w:tcPr>
            <w:tcW w:type="dxa" w:w="432"/>
          </w:tcPr>
          <w:p>
            <w:pPr>
              <w:spacing w:after="40" w:before="40"/>
            </w:pPr>
            <w:r/>
            <w:r>
              <w:rPr>
                <w:b w:val="0"/>
                <w:sz w:val="17"/>
              </w:rPr>
              <w:t>9</w:t>
            </w:r>
          </w:p>
        </w:tc>
        <w:tc>
          <w:tcPr>
            <w:tcW w:type="dxa" w:w="3672"/>
          </w:tcPr>
          <w:p>
            <w:pPr>
              <w:spacing w:after="40" w:before="40"/>
            </w:pPr>
            <w:r/>
            <w:r>
              <w:rPr>
                <w:b w:val="0"/>
                <w:sz w:val="17"/>
              </w:rPr>
              <w:t>Masked, imbalance-aware multi-task loss</w:t>
            </w:r>
          </w:p>
        </w:tc>
        <w:tc>
          <w:tcPr>
            <w:tcW w:type="dxa" w:w="1008"/>
          </w:tcPr>
          <w:p>
            <w:pPr>
              <w:spacing w:after="40" w:before="40"/>
            </w:pPr>
            <w:r/>
            <w:r>
              <w:rPr>
                <w:b/>
                <w:color w:val="1B6B3A"/>
                <w:sz w:val="17"/>
              </w:rPr>
              <w:t>Done</w:t>
            </w:r>
          </w:p>
        </w:tc>
        <w:tc>
          <w:tcPr>
            <w:tcW w:type="dxa" w:w="4824"/>
          </w:tcPr>
          <w:p>
            <w:pPr>
              <w:spacing w:after="40" w:before="40"/>
            </w:pPr>
            <w:r/>
            <w:r>
              <w:rPr>
                <w:b w:val="0"/>
                <w:sz w:val="17"/>
              </w:rPr>
              <w:t>models/losses.py</w:t>
            </w:r>
          </w:p>
        </w:tc>
      </w:tr>
      <w:tr>
        <w:tc>
          <w:tcPr>
            <w:tcW w:type="dxa" w:w="432"/>
            <w:shd w:val="clear" w:fill="F5F7FA"/>
          </w:tcPr>
          <w:p>
            <w:pPr>
              <w:spacing w:after="40" w:before="40"/>
            </w:pPr>
            <w:r/>
            <w:r>
              <w:rPr>
                <w:b w:val="0"/>
                <w:sz w:val="17"/>
              </w:rPr>
              <w:t>10</w:t>
            </w:r>
          </w:p>
        </w:tc>
        <w:tc>
          <w:tcPr>
            <w:tcW w:type="dxa" w:w="3672"/>
            <w:shd w:val="clear" w:fill="F5F7FA"/>
          </w:tcPr>
          <w:p>
            <w:pPr>
              <w:spacing w:after="40" w:before="40"/>
            </w:pPr>
            <w:r/>
            <w:r>
              <w:rPr>
                <w:b w:val="0"/>
                <w:sz w:val="17"/>
              </w:rPr>
              <w:t>Global-counter metric accumulators (batch-size invariant)</w:t>
            </w:r>
          </w:p>
        </w:tc>
        <w:tc>
          <w:tcPr>
            <w:tcW w:type="dxa" w:w="1008"/>
            <w:shd w:val="clear" w:fill="F5F7FA"/>
          </w:tcPr>
          <w:p>
            <w:pPr>
              <w:spacing w:after="40" w:before="40"/>
            </w:pPr>
            <w:r/>
            <w:r>
              <w:rPr>
                <w:b/>
                <w:color w:val="1B6B3A"/>
                <w:sz w:val="17"/>
              </w:rPr>
              <w:t>Done</w:t>
            </w:r>
          </w:p>
        </w:tc>
        <w:tc>
          <w:tcPr>
            <w:tcW w:type="dxa" w:w="4824"/>
            <w:shd w:val="clear" w:fill="F5F7FA"/>
          </w:tcPr>
          <w:p>
            <w:pPr>
              <w:spacing w:after="40" w:before="40"/>
            </w:pPr>
            <w:r/>
            <w:r>
              <w:rPr>
                <w:b w:val="0"/>
                <w:sz w:val="17"/>
              </w:rPr>
              <w:t>utils/metrics.py</w:t>
            </w:r>
          </w:p>
        </w:tc>
      </w:tr>
      <w:tr>
        <w:tc>
          <w:tcPr>
            <w:tcW w:type="dxa" w:w="432"/>
          </w:tcPr>
          <w:p>
            <w:pPr>
              <w:spacing w:after="40" w:before="40"/>
            </w:pPr>
            <w:r/>
            <w:r>
              <w:rPr>
                <w:b w:val="0"/>
                <w:sz w:val="17"/>
              </w:rPr>
              <w:t>11</w:t>
            </w:r>
          </w:p>
        </w:tc>
        <w:tc>
          <w:tcPr>
            <w:tcW w:type="dxa" w:w="3672"/>
          </w:tcPr>
          <w:p>
            <w:pPr>
              <w:spacing w:after="40" w:before="40"/>
            </w:pPr>
            <w:r/>
            <w:r>
              <w:rPr>
                <w:b w:val="0"/>
                <w:sz w:val="17"/>
              </w:rPr>
              <w:t>60-epoch joint training run, checkpointed and logged</w:t>
            </w:r>
          </w:p>
        </w:tc>
        <w:tc>
          <w:tcPr>
            <w:tcW w:type="dxa" w:w="1008"/>
          </w:tcPr>
          <w:p>
            <w:pPr>
              <w:spacing w:after="40" w:before="40"/>
            </w:pPr>
            <w:r/>
            <w:r>
              <w:rPr>
                <w:b/>
                <w:color w:val="1B6B3A"/>
                <w:sz w:val="17"/>
              </w:rPr>
              <w:t>Done</w:t>
            </w:r>
          </w:p>
        </w:tc>
        <w:tc>
          <w:tcPr>
            <w:tcW w:type="dxa" w:w="4824"/>
          </w:tcPr>
          <w:p>
            <w:pPr>
              <w:spacing w:after="40" w:before="40"/>
            </w:pPr>
            <w:r/>
            <w:r>
              <w:rPr>
                <w:b w:val="0"/>
                <w:sz w:val="17"/>
              </w:rPr>
              <w:t>checkpoints/, logs/train.log, history.csv</w:t>
            </w:r>
          </w:p>
        </w:tc>
      </w:tr>
      <w:tr>
        <w:tc>
          <w:tcPr>
            <w:tcW w:type="dxa" w:w="432"/>
            <w:shd w:val="clear" w:fill="F5F7FA"/>
          </w:tcPr>
          <w:p>
            <w:pPr>
              <w:spacing w:after="40" w:before="40"/>
            </w:pPr>
            <w:r/>
            <w:r>
              <w:rPr>
                <w:b w:val="0"/>
                <w:sz w:val="17"/>
              </w:rPr>
              <w:t>12</w:t>
            </w:r>
          </w:p>
        </w:tc>
        <w:tc>
          <w:tcPr>
            <w:tcW w:type="dxa" w:w="3672"/>
            <w:shd w:val="clear" w:fill="F5F7FA"/>
          </w:tcPr>
          <w:p>
            <w:pPr>
              <w:spacing w:after="40" w:before="40"/>
            </w:pPr>
            <w:r/>
            <w:r>
              <w:rPr>
                <w:b w:val="0"/>
                <w:sz w:val="17"/>
              </w:rPr>
              <w:t>Validation-swept decision thresholds</w:t>
            </w:r>
          </w:p>
        </w:tc>
        <w:tc>
          <w:tcPr>
            <w:tcW w:type="dxa" w:w="1008"/>
            <w:shd w:val="clear" w:fill="F5F7FA"/>
          </w:tcPr>
          <w:p>
            <w:pPr>
              <w:spacing w:after="40" w:before="40"/>
            </w:pPr>
            <w:r/>
            <w:r>
              <w:rPr>
                <w:b/>
                <w:color w:val="1B6B3A"/>
                <w:sz w:val="17"/>
              </w:rPr>
              <w:t>Done</w:t>
            </w:r>
          </w:p>
        </w:tc>
        <w:tc>
          <w:tcPr>
            <w:tcW w:type="dxa" w:w="4824"/>
            <w:shd w:val="clear" w:fill="F5F7FA"/>
          </w:tcPr>
          <w:p>
            <w:pPr>
              <w:spacing w:after="40" w:before="40"/>
            </w:pPr>
            <w:r/>
            <w:r>
              <w:rPr>
                <w:b w:val="0"/>
                <w:sz w:val="17"/>
              </w:rPr>
              <w:t>scripts/tune_thresholds.py → outputs/final_metrics.json</w:t>
            </w:r>
          </w:p>
        </w:tc>
      </w:tr>
      <w:tr>
        <w:tc>
          <w:tcPr>
            <w:tcW w:type="dxa" w:w="432"/>
          </w:tcPr>
          <w:p>
            <w:pPr>
              <w:spacing w:after="40" w:before="40"/>
            </w:pPr>
            <w:r/>
            <w:r>
              <w:rPr>
                <w:b w:val="0"/>
                <w:sz w:val="17"/>
              </w:rPr>
              <w:t>13</w:t>
            </w:r>
          </w:p>
        </w:tc>
        <w:tc>
          <w:tcPr>
            <w:tcW w:type="dxa" w:w="3672"/>
          </w:tcPr>
          <w:p>
            <w:pPr>
              <w:spacing w:after="40" w:before="40"/>
            </w:pPr>
            <w:r/>
            <w:r>
              <w:rPr>
                <w:b w:val="0"/>
                <w:sz w:val="17"/>
              </w:rPr>
              <w:t>Full metric report across 8 data scenarios</w:t>
            </w:r>
          </w:p>
        </w:tc>
        <w:tc>
          <w:tcPr>
            <w:tcW w:type="dxa" w:w="1008"/>
          </w:tcPr>
          <w:p>
            <w:pPr>
              <w:spacing w:after="40" w:before="40"/>
            </w:pPr>
            <w:r/>
            <w:r>
              <w:rPr>
                <w:b/>
                <w:color w:val="1B6B3A"/>
                <w:sz w:val="17"/>
              </w:rPr>
              <w:t>Done</w:t>
            </w:r>
          </w:p>
        </w:tc>
        <w:tc>
          <w:tcPr>
            <w:tcW w:type="dxa" w:w="4824"/>
          </w:tcPr>
          <w:p>
            <w:pPr>
              <w:spacing w:after="40" w:before="40"/>
            </w:pPr>
            <w:r/>
            <w:r>
              <w:rPr>
                <w:b w:val="0"/>
                <w:sz w:val="17"/>
              </w:rPr>
              <w:t>scripts/evaluate_full.py → outputs/full_evaluation.json</w:t>
            </w:r>
          </w:p>
        </w:tc>
      </w:tr>
      <w:tr>
        <w:tc>
          <w:tcPr>
            <w:tcW w:type="dxa" w:w="432"/>
            <w:shd w:val="clear" w:fill="F5F7FA"/>
          </w:tcPr>
          <w:p>
            <w:pPr>
              <w:spacing w:after="40" w:before="40"/>
            </w:pPr>
            <w:r/>
            <w:r>
              <w:rPr>
                <w:b w:val="0"/>
                <w:sz w:val="17"/>
              </w:rPr>
              <w:t>14</w:t>
            </w:r>
          </w:p>
        </w:tc>
        <w:tc>
          <w:tcPr>
            <w:tcW w:type="dxa" w:w="3672"/>
            <w:shd w:val="clear" w:fill="F5F7FA"/>
          </w:tcPr>
          <w:p>
            <w:pPr>
              <w:spacing w:after="40" w:before="40"/>
            </w:pPr>
            <w:r/>
            <w:r>
              <w:rPr>
                <w:b w:val="0"/>
                <w:sz w:val="17"/>
              </w:rPr>
              <w:t>Causal modality ablation harness</w:t>
            </w:r>
          </w:p>
        </w:tc>
        <w:tc>
          <w:tcPr>
            <w:tcW w:type="dxa" w:w="1008"/>
            <w:shd w:val="clear" w:fill="F5F7FA"/>
          </w:tcPr>
          <w:p>
            <w:pPr>
              <w:spacing w:after="40" w:before="40"/>
            </w:pPr>
            <w:r/>
            <w:r>
              <w:rPr>
                <w:b/>
                <w:color w:val="8A5A00"/>
                <w:sz w:val="17"/>
              </w:rPr>
              <w:t>Done*</w:t>
            </w:r>
          </w:p>
        </w:tc>
        <w:tc>
          <w:tcPr>
            <w:tcW w:type="dxa" w:w="4824"/>
            <w:shd w:val="clear" w:fill="F5F7FA"/>
          </w:tcPr>
          <w:p>
            <w:pPr>
              <w:spacing w:after="40" w:before="40"/>
            </w:pPr>
            <w:r/>
            <w:r>
              <w:rPr>
                <w:b w:val="0"/>
                <w:sz w:val="17"/>
              </w:rPr>
              <w:t>scripts/ablate_modalities.py — output stale, see §7.3</w:t>
            </w:r>
          </w:p>
        </w:tc>
      </w:tr>
      <w:tr>
        <w:tc>
          <w:tcPr>
            <w:tcW w:type="dxa" w:w="432"/>
          </w:tcPr>
          <w:p>
            <w:pPr>
              <w:spacing w:after="40" w:before="40"/>
            </w:pPr>
            <w:r/>
            <w:r>
              <w:rPr>
                <w:b w:val="0"/>
                <w:sz w:val="17"/>
              </w:rPr>
              <w:t>15</w:t>
            </w:r>
          </w:p>
        </w:tc>
        <w:tc>
          <w:tcPr>
            <w:tcW w:type="dxa" w:w="3672"/>
          </w:tcPr>
          <w:p>
            <w:pPr>
              <w:spacing w:after="40" w:before="40"/>
            </w:pPr>
            <w:r/>
            <w:r>
              <w:rPr>
                <w:b w:val="0"/>
                <w:sz w:val="17"/>
              </w:rPr>
              <w:t>Working inference entrypoint (split + single tile)</w:t>
            </w:r>
          </w:p>
        </w:tc>
        <w:tc>
          <w:tcPr>
            <w:tcW w:type="dxa" w:w="1008"/>
          </w:tcPr>
          <w:p>
            <w:pPr>
              <w:spacing w:after="40" w:before="40"/>
            </w:pPr>
            <w:r/>
            <w:r>
              <w:rPr>
                <w:b/>
                <w:color w:val="1B6B3A"/>
                <w:sz w:val="17"/>
              </w:rPr>
              <w:t>Done</w:t>
            </w:r>
          </w:p>
        </w:tc>
        <w:tc>
          <w:tcPr>
            <w:tcW w:type="dxa" w:w="4824"/>
          </w:tcPr>
          <w:p>
            <w:pPr>
              <w:spacing w:after="40" w:before="40"/>
            </w:pPr>
            <w:r/>
            <w:r>
              <w:rPr>
                <w:b w:val="0"/>
                <w:sz w:val="17"/>
              </w:rPr>
              <w:t>inference.py — re-verified during this review</w:t>
            </w:r>
          </w:p>
        </w:tc>
      </w:tr>
      <w:tr>
        <w:tc>
          <w:tcPr>
            <w:tcW w:type="dxa" w:w="432"/>
            <w:shd w:val="clear" w:fill="F5F7FA"/>
          </w:tcPr>
          <w:p>
            <w:pPr>
              <w:spacing w:after="40" w:before="40"/>
            </w:pPr>
            <w:r/>
            <w:r>
              <w:rPr>
                <w:b w:val="0"/>
                <w:sz w:val="17"/>
              </w:rPr>
              <w:t>16</w:t>
            </w:r>
          </w:p>
        </w:tc>
        <w:tc>
          <w:tcPr>
            <w:tcW w:type="dxa" w:w="3672"/>
            <w:shd w:val="clear" w:fill="F5F7FA"/>
          </w:tcPr>
          <w:p>
            <w:pPr>
              <w:spacing w:after="40" w:before="40"/>
            </w:pPr>
            <w:r/>
            <w:r>
              <w:rPr>
                <w:b w:val="0"/>
                <w:sz w:val="17"/>
              </w:rPr>
              <w:t>LULC-only control run (isolating head interference)</w:t>
            </w:r>
          </w:p>
        </w:tc>
        <w:tc>
          <w:tcPr>
            <w:tcW w:type="dxa" w:w="1008"/>
            <w:shd w:val="clear" w:fill="F5F7FA"/>
          </w:tcPr>
          <w:p>
            <w:pPr>
              <w:spacing w:after="40" w:before="40"/>
            </w:pPr>
            <w:r/>
            <w:r>
              <w:rPr>
                <w:b/>
                <w:color w:val="8A5A00"/>
                <w:sz w:val="17"/>
              </w:rPr>
              <w:t>Partial</w:t>
            </w:r>
          </w:p>
        </w:tc>
        <w:tc>
          <w:tcPr>
            <w:tcW w:type="dxa" w:w="4824"/>
            <w:shd w:val="clear" w:fill="F5F7FA"/>
          </w:tcPr>
          <w:p>
            <w:pPr>
              <w:spacing w:after="40" w:before="40"/>
            </w:pPr>
            <w:r/>
            <w:r>
              <w:rPr>
                <w:b w:val="0"/>
                <w:sz w:val="17"/>
              </w:rPr>
              <w:t>checkpoints_lulc/ — stopped at epoch 15 of 60</w:t>
            </w:r>
          </w:p>
        </w:tc>
      </w:tr>
    </w:tbl>
    <w:p>
      <w:pPr>
        <w:spacing w:after="40"/>
      </w:pPr>
    </w:p>
    <w:p>
      <w:pPr>
        <w:pStyle w:val="Heading2"/>
      </w:pPr>
      <w:r>
        <w:t>4.1  The strongest single result</w:t>
      </w:r>
    </w:p>
    <w:p>
      <w:pPr>
        <w:spacing w:after="120"/>
      </w:pPr>
      <w:r>
        <w:rPr>
          <w:b/>
          <w:color w:val="1B6B3A"/>
          <w:sz w:val="21"/>
        </w:rPr>
        <w:t xml:space="preserve">The LULC head is finished work. </w:t>
      </w:r>
      <w:r>
        <w:rPr>
          <w:b w:val="0"/>
          <w:sz w:val="21"/>
        </w:rPr>
        <w:t>On 703 unseen tiles from 58 locations the model has never seen, over 41,625,040 labelled pixels, it reaches 84.01% overall accuracy with Cohen's κ of 0.8063 and macro F1 of 0.8122. Six of nine classes exceed 0.65 IoU. A κ above 0.80 is conventionally read as 'almost perfect' agreement, and it is measured across 22 countries and four continents rather than on a single homogeneous region.</w:t>
      </w:r>
    </w:p>
    <w:p>
      <w:r>
        <w:br w:type="page"/>
      </w:r>
    </w:p>
    <w:p>
      <w:pPr>
        <w:pStyle w:val="Heading1"/>
      </w:pPr>
      <w:r>
        <w:t>5.  Metrics and Accuracy</w:t>
      </w:r>
    </w:p>
    <w:p>
      <w:pPr>
        <w:spacing w:after="120"/>
      </w:pPr>
      <w:r>
        <w:rPr>
          <w:b w:val="0"/>
          <w:i/>
          <w:color w:val="555F6D"/>
          <w:sz w:val="21"/>
        </w:rPr>
        <w:t>Checkpoint checkpoints/best.pt (epoch 42). Test split: 703 tiles across 58 held-out locations. Thresholds selected on validation, never on test.</w:t>
      </w:r>
    </w:p>
    <w:p>
      <w:pPr>
        <w:pStyle w:val="Heading2"/>
      </w:pPr>
      <w:r>
        <w:t>5.1  LULC — headline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shd w:val="clear" w:fill="1F3B63"/>
          </w:tcPr>
          <w:p>
            <w:pPr>
              <w:spacing w:after="40" w:before="40"/>
            </w:pPr>
            <w:r/>
            <w:r>
              <w:rPr>
                <w:b/>
                <w:color w:val="FFFFFF"/>
                <w:sz w:val="18"/>
              </w:rPr>
              <w:t>Metric</w:t>
            </w:r>
          </w:p>
        </w:tc>
        <w:tc>
          <w:tcPr>
            <w:tcW w:type="dxa" w:w="2664"/>
            <w:shd w:val="clear" w:fill="1F3B63"/>
          </w:tcPr>
          <w:p>
            <w:pPr>
              <w:spacing w:after="40" w:before="40"/>
            </w:pPr>
            <w:r/>
            <w:r>
              <w:rPr>
                <w:b/>
                <w:color w:val="FFFFFF"/>
                <w:sz w:val="18"/>
              </w:rPr>
              <w:t>Value</w:t>
            </w:r>
          </w:p>
        </w:tc>
        <w:tc>
          <w:tcPr>
            <w:tcW w:type="dxa" w:w="2304"/>
            <w:shd w:val="clear" w:fill="1F3B63"/>
          </w:tcPr>
          <w:p>
            <w:pPr>
              <w:spacing w:after="40" w:before="40"/>
            </w:pPr>
            <w:r/>
            <w:r>
              <w:rPr>
                <w:b/>
                <w:color w:val="FFFFFF"/>
                <w:sz w:val="18"/>
              </w:rPr>
              <w:t>Metric</w:t>
            </w:r>
          </w:p>
        </w:tc>
        <w:tc>
          <w:tcPr>
            <w:tcW w:type="dxa" w:w="2664"/>
            <w:shd w:val="clear" w:fill="1F3B63"/>
          </w:tcPr>
          <w:p>
            <w:pPr>
              <w:spacing w:after="40" w:before="40"/>
            </w:pPr>
            <w:r/>
            <w:r>
              <w:rPr>
                <w:b/>
                <w:color w:val="FFFFFF"/>
                <w:sz w:val="18"/>
              </w:rPr>
              <w:t>Value</w:t>
            </w:r>
          </w:p>
        </w:tc>
      </w:tr>
      <w:tr>
        <w:tc>
          <w:tcPr>
            <w:tcW w:type="dxa" w:w="2304"/>
          </w:tcPr>
          <w:p>
            <w:pPr>
              <w:spacing w:after="40" w:before="40"/>
            </w:pPr>
            <w:r/>
            <w:r>
              <w:rPr>
                <w:b w:val="0"/>
                <w:sz w:val="18"/>
              </w:rPr>
              <w:t>Overall accuracy</w:t>
            </w:r>
          </w:p>
        </w:tc>
        <w:tc>
          <w:tcPr>
            <w:tcW w:type="dxa" w:w="2664"/>
          </w:tcPr>
          <w:p>
            <w:pPr>
              <w:spacing w:after="40" w:before="40"/>
            </w:pPr>
            <w:r/>
            <w:r>
              <w:rPr>
                <w:b/>
                <w:color w:val="1B6B3A"/>
                <w:sz w:val="18"/>
              </w:rPr>
              <w:t>84.01%</w:t>
            </w:r>
          </w:p>
        </w:tc>
        <w:tc>
          <w:tcPr>
            <w:tcW w:type="dxa" w:w="2304"/>
          </w:tcPr>
          <w:p>
            <w:pPr>
              <w:spacing w:after="40" w:before="40"/>
            </w:pPr>
            <w:r/>
            <w:r>
              <w:rPr>
                <w:b w:val="0"/>
                <w:sz w:val="18"/>
              </w:rPr>
              <w:t>Cohen's κ</w:t>
            </w:r>
          </w:p>
        </w:tc>
        <w:tc>
          <w:tcPr>
            <w:tcW w:type="dxa" w:w="2664"/>
          </w:tcPr>
          <w:p>
            <w:pPr>
              <w:spacing w:after="40" w:before="40"/>
            </w:pPr>
            <w:r/>
            <w:r>
              <w:rPr>
                <w:b/>
                <w:color w:val="1B6B3A"/>
                <w:sz w:val="18"/>
              </w:rPr>
              <w:t>0.8063</w:t>
            </w:r>
          </w:p>
        </w:tc>
      </w:tr>
      <w:tr>
        <w:tc>
          <w:tcPr>
            <w:tcW w:type="dxa" w:w="2304"/>
            <w:shd w:val="clear" w:fill="F5F7FA"/>
          </w:tcPr>
          <w:p>
            <w:pPr>
              <w:spacing w:after="40" w:before="40"/>
            </w:pPr>
            <w:r/>
            <w:r>
              <w:rPr>
                <w:b w:val="0"/>
                <w:sz w:val="18"/>
              </w:rPr>
              <w:t>Macro precision</w:t>
            </w:r>
          </w:p>
        </w:tc>
        <w:tc>
          <w:tcPr>
            <w:tcW w:type="dxa" w:w="2664"/>
            <w:shd w:val="clear" w:fill="F5F7FA"/>
          </w:tcPr>
          <w:p>
            <w:pPr>
              <w:spacing w:after="40" w:before="40"/>
            </w:pPr>
            <w:r/>
            <w:r>
              <w:rPr>
                <w:b w:val="0"/>
                <w:sz w:val="18"/>
              </w:rPr>
              <w:t>0.7888</w:t>
            </w:r>
          </w:p>
        </w:tc>
        <w:tc>
          <w:tcPr>
            <w:tcW w:type="dxa" w:w="2304"/>
            <w:shd w:val="clear" w:fill="F5F7FA"/>
          </w:tcPr>
          <w:p>
            <w:pPr>
              <w:spacing w:after="40" w:before="40"/>
            </w:pPr>
            <w:r/>
            <w:r>
              <w:rPr>
                <w:b w:val="0"/>
                <w:sz w:val="18"/>
              </w:rPr>
              <w:t>Weighted precision</w:t>
            </w:r>
          </w:p>
        </w:tc>
        <w:tc>
          <w:tcPr>
            <w:tcW w:type="dxa" w:w="2664"/>
            <w:shd w:val="clear" w:fill="F5F7FA"/>
          </w:tcPr>
          <w:p>
            <w:pPr>
              <w:spacing w:after="40" w:before="40"/>
            </w:pPr>
            <w:r/>
            <w:r>
              <w:rPr>
                <w:b w:val="0"/>
                <w:sz w:val="18"/>
              </w:rPr>
              <w:t>0.8517</w:t>
            </w:r>
          </w:p>
        </w:tc>
      </w:tr>
      <w:tr>
        <w:tc>
          <w:tcPr>
            <w:tcW w:type="dxa" w:w="2304"/>
          </w:tcPr>
          <w:p>
            <w:pPr>
              <w:spacing w:after="40" w:before="40"/>
            </w:pPr>
            <w:r/>
            <w:r>
              <w:rPr>
                <w:b w:val="0"/>
                <w:sz w:val="18"/>
              </w:rPr>
              <w:t>Macro recall</w:t>
            </w:r>
          </w:p>
        </w:tc>
        <w:tc>
          <w:tcPr>
            <w:tcW w:type="dxa" w:w="2664"/>
          </w:tcPr>
          <w:p>
            <w:pPr>
              <w:spacing w:after="40" w:before="40"/>
            </w:pPr>
            <w:r/>
            <w:r>
              <w:rPr>
                <w:b w:val="0"/>
                <w:sz w:val="18"/>
              </w:rPr>
              <w:t>0.8494</w:t>
            </w:r>
          </w:p>
        </w:tc>
        <w:tc>
          <w:tcPr>
            <w:tcW w:type="dxa" w:w="2304"/>
          </w:tcPr>
          <w:p>
            <w:pPr>
              <w:spacing w:after="40" w:before="40"/>
            </w:pPr>
            <w:r/>
            <w:r>
              <w:rPr>
                <w:b w:val="0"/>
                <w:sz w:val="18"/>
              </w:rPr>
              <w:t>Weighted recall</w:t>
            </w:r>
          </w:p>
        </w:tc>
        <w:tc>
          <w:tcPr>
            <w:tcW w:type="dxa" w:w="2664"/>
          </w:tcPr>
          <w:p>
            <w:pPr>
              <w:spacing w:after="40" w:before="40"/>
            </w:pPr>
            <w:r/>
            <w:r>
              <w:rPr>
                <w:b w:val="0"/>
                <w:sz w:val="18"/>
              </w:rPr>
              <w:t>0.8401</w:t>
            </w:r>
          </w:p>
        </w:tc>
      </w:tr>
      <w:tr>
        <w:tc>
          <w:tcPr>
            <w:tcW w:type="dxa" w:w="2304"/>
            <w:shd w:val="clear" w:fill="F5F7FA"/>
          </w:tcPr>
          <w:p>
            <w:pPr>
              <w:spacing w:after="40" w:before="40"/>
            </w:pPr>
            <w:r/>
            <w:r>
              <w:rPr>
                <w:b w:val="0"/>
                <w:sz w:val="18"/>
              </w:rPr>
              <w:t>Macro F1</w:t>
            </w:r>
          </w:p>
        </w:tc>
        <w:tc>
          <w:tcPr>
            <w:tcW w:type="dxa" w:w="2664"/>
            <w:shd w:val="clear" w:fill="F5F7FA"/>
          </w:tcPr>
          <w:p>
            <w:pPr>
              <w:spacing w:after="40" w:before="40"/>
            </w:pPr>
            <w:r/>
            <w:r>
              <w:rPr>
                <w:b w:val="0"/>
                <w:sz w:val="18"/>
              </w:rPr>
              <w:t>0.8122</w:t>
            </w:r>
          </w:p>
        </w:tc>
        <w:tc>
          <w:tcPr>
            <w:tcW w:type="dxa" w:w="2304"/>
            <w:shd w:val="clear" w:fill="F5F7FA"/>
          </w:tcPr>
          <w:p>
            <w:pPr>
              <w:spacing w:after="40" w:before="40"/>
            </w:pPr>
            <w:r/>
            <w:r>
              <w:rPr>
                <w:b w:val="0"/>
                <w:sz w:val="18"/>
              </w:rPr>
              <w:t>Weighted F1</w:t>
            </w:r>
          </w:p>
        </w:tc>
        <w:tc>
          <w:tcPr>
            <w:tcW w:type="dxa" w:w="2664"/>
            <w:shd w:val="clear" w:fill="F5F7FA"/>
          </w:tcPr>
          <w:p>
            <w:pPr>
              <w:spacing w:after="40" w:before="40"/>
            </w:pPr>
            <w:r/>
            <w:r>
              <w:rPr>
                <w:b w:val="0"/>
                <w:sz w:val="18"/>
              </w:rPr>
              <w:t>0.8431</w:t>
            </w:r>
          </w:p>
        </w:tc>
      </w:tr>
      <w:tr>
        <w:tc>
          <w:tcPr>
            <w:tcW w:type="dxa" w:w="2304"/>
          </w:tcPr>
          <w:p>
            <w:pPr>
              <w:spacing w:after="40" w:before="40"/>
            </w:pPr>
            <w:r/>
            <w:r>
              <w:rPr>
                <w:b w:val="0"/>
                <w:sz w:val="18"/>
              </w:rPr>
              <w:t>Macro IoU (mIoU)</w:t>
            </w:r>
          </w:p>
        </w:tc>
        <w:tc>
          <w:tcPr>
            <w:tcW w:type="dxa" w:w="2664"/>
          </w:tcPr>
          <w:p>
            <w:pPr>
              <w:spacing w:after="40" w:before="40"/>
            </w:pPr>
            <w:r/>
            <w:r>
              <w:rPr>
                <w:b/>
                <w:color w:val="1B6B3A"/>
                <w:sz w:val="18"/>
              </w:rPr>
              <w:t>0.6930</w:t>
            </w:r>
          </w:p>
        </w:tc>
        <w:tc>
          <w:tcPr>
            <w:tcW w:type="dxa" w:w="2304"/>
          </w:tcPr>
          <w:p>
            <w:pPr>
              <w:spacing w:after="40" w:before="40"/>
            </w:pPr>
            <w:r/>
            <w:r>
              <w:rPr>
                <w:b w:val="0"/>
                <w:sz w:val="18"/>
              </w:rPr>
              <w:t>Weighted IoU</w:t>
            </w:r>
          </w:p>
        </w:tc>
        <w:tc>
          <w:tcPr>
            <w:tcW w:type="dxa" w:w="2664"/>
          </w:tcPr>
          <w:p>
            <w:pPr>
              <w:spacing w:after="40" w:before="40"/>
            </w:pPr>
            <w:r/>
            <w:r>
              <w:rPr>
                <w:b w:val="0"/>
                <w:sz w:val="18"/>
              </w:rPr>
              <w:t>0.7341</w:t>
            </w:r>
          </w:p>
        </w:tc>
      </w:tr>
      <w:tr>
        <w:tc>
          <w:tcPr>
            <w:tcW w:type="dxa" w:w="2304"/>
            <w:shd w:val="clear" w:fill="F5F7FA"/>
          </w:tcPr>
          <w:p>
            <w:pPr>
              <w:spacing w:after="40" w:before="40"/>
            </w:pPr>
            <w:r/>
            <w:r>
              <w:rPr>
                <w:b w:val="0"/>
                <w:sz w:val="18"/>
              </w:rPr>
              <w:t>Labelled pixels</w:t>
            </w:r>
          </w:p>
        </w:tc>
        <w:tc>
          <w:tcPr>
            <w:tcW w:type="dxa" w:w="2664"/>
            <w:shd w:val="clear" w:fill="F5F7FA"/>
          </w:tcPr>
          <w:p>
            <w:pPr>
              <w:spacing w:after="40" w:before="40"/>
            </w:pPr>
            <w:r/>
            <w:r>
              <w:rPr>
                <w:b w:val="0"/>
                <w:sz w:val="18"/>
              </w:rPr>
              <w:t>41,625,040</w:t>
            </w:r>
          </w:p>
        </w:tc>
        <w:tc>
          <w:tcPr>
            <w:tcW w:type="dxa" w:w="2304"/>
            <w:shd w:val="clear" w:fill="F5F7FA"/>
          </w:tcPr>
          <w:p>
            <w:pPr>
              <w:spacing w:after="40" w:before="40"/>
            </w:pPr>
            <w:r/>
            <w:r>
              <w:rPr>
                <w:b w:val="0"/>
                <w:sz w:val="18"/>
              </w:rPr>
              <w:t>Classes</w:t>
            </w:r>
          </w:p>
        </w:tc>
        <w:tc>
          <w:tcPr>
            <w:tcW w:type="dxa" w:w="2664"/>
            <w:shd w:val="clear" w:fill="F5F7FA"/>
          </w:tcPr>
          <w:p>
            <w:pPr>
              <w:spacing w:after="40" w:before="40"/>
            </w:pPr>
            <w:r/>
            <w:r>
              <w:rPr>
                <w:b w:val="0"/>
                <w:sz w:val="18"/>
              </w:rPr>
              <w:t>9 (Dynamic World)</w:t>
            </w:r>
          </w:p>
        </w:tc>
      </w:tr>
    </w:tbl>
    <w:p>
      <w:pPr>
        <w:spacing w:after="40"/>
      </w:pPr>
    </w:p>
    <w:p>
      <w:pPr>
        <w:pStyle w:val="Heading2"/>
      </w:pPr>
      <w:r>
        <w:t>5.2  LULC — per class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584"/>
            <w:shd w:val="clear" w:fill="1F3B63"/>
          </w:tcPr>
          <w:p>
            <w:pPr>
              <w:spacing w:after="40" w:before="40"/>
            </w:pPr>
            <w:r/>
            <w:r>
              <w:rPr>
                <w:b/>
                <w:color w:val="FFFFFF"/>
                <w:sz w:val="18"/>
              </w:rPr>
              <w:t>Class</w:t>
            </w:r>
          </w:p>
        </w:tc>
        <w:tc>
          <w:tcPr>
            <w:tcW w:type="dxa" w:w="1368"/>
            <w:shd w:val="clear" w:fill="1F3B63"/>
          </w:tcPr>
          <w:p>
            <w:pPr>
              <w:spacing w:after="40" w:before="40"/>
            </w:pPr>
            <w:r/>
            <w:r>
              <w:rPr>
                <w:b/>
                <w:color w:val="FFFFFF"/>
                <w:sz w:val="18"/>
              </w:rPr>
              <w:t>Precision</w:t>
            </w:r>
          </w:p>
        </w:tc>
        <w:tc>
          <w:tcPr>
            <w:tcW w:type="dxa" w:w="1296"/>
            <w:shd w:val="clear" w:fill="1F3B63"/>
          </w:tcPr>
          <w:p>
            <w:pPr>
              <w:spacing w:after="40" w:before="40"/>
            </w:pPr>
            <w:r/>
            <w:r>
              <w:rPr>
                <w:b/>
                <w:color w:val="FFFFFF"/>
                <w:sz w:val="18"/>
              </w:rPr>
              <w:t>Recall</w:t>
            </w:r>
          </w:p>
        </w:tc>
        <w:tc>
          <w:tcPr>
            <w:tcW w:type="dxa" w:w="1296"/>
            <w:shd w:val="clear" w:fill="1F3B63"/>
          </w:tcPr>
          <w:p>
            <w:pPr>
              <w:spacing w:after="40" w:before="40"/>
            </w:pPr>
            <w:r/>
            <w:r>
              <w:rPr>
                <w:b/>
                <w:color w:val="FFFFFF"/>
                <w:sz w:val="18"/>
              </w:rPr>
              <w:t>F1</w:t>
            </w:r>
          </w:p>
        </w:tc>
        <w:tc>
          <w:tcPr>
            <w:tcW w:type="dxa" w:w="1296"/>
            <w:shd w:val="clear" w:fill="1F3B63"/>
          </w:tcPr>
          <w:p>
            <w:pPr>
              <w:spacing w:after="40" w:before="40"/>
            </w:pPr>
            <w:r/>
            <w:r>
              <w:rPr>
                <w:b/>
                <w:color w:val="FFFFFF"/>
                <w:sz w:val="18"/>
              </w:rPr>
              <w:t>IoU</w:t>
            </w:r>
          </w:p>
        </w:tc>
        <w:tc>
          <w:tcPr>
            <w:tcW w:type="dxa" w:w="1800"/>
            <w:shd w:val="clear" w:fill="1F3B63"/>
          </w:tcPr>
          <w:p>
            <w:pPr>
              <w:spacing w:after="40" w:before="40"/>
            </w:pPr>
            <w:r/>
            <w:r>
              <w:rPr>
                <w:b/>
                <w:color w:val="FFFFFF"/>
                <w:sz w:val="18"/>
              </w:rPr>
              <w:t>Support (px)</w:t>
            </w:r>
          </w:p>
        </w:tc>
        <w:tc>
          <w:tcPr>
            <w:tcW w:type="dxa" w:w="1152"/>
            <w:shd w:val="clear" w:fill="1F3B63"/>
          </w:tcPr>
          <w:p>
            <w:pPr>
              <w:spacing w:after="40" w:before="40"/>
            </w:pPr>
            <w:r/>
            <w:r>
              <w:rPr>
                <w:b/>
                <w:color w:val="FFFFFF"/>
                <w:sz w:val="18"/>
              </w:rPr>
              <w:t>Share</w:t>
            </w:r>
          </w:p>
        </w:tc>
      </w:tr>
      <w:tr>
        <w:tc>
          <w:tcPr>
            <w:tcW w:type="dxa" w:w="1584"/>
          </w:tcPr>
          <w:p>
            <w:pPr>
              <w:spacing w:after="40" w:before="40"/>
            </w:pPr>
            <w:r/>
            <w:r>
              <w:rPr>
                <w:b w:val="0"/>
                <w:sz w:val="18"/>
              </w:rPr>
              <w:t>water</w:t>
            </w:r>
          </w:p>
        </w:tc>
        <w:tc>
          <w:tcPr>
            <w:tcW w:type="dxa" w:w="1368"/>
          </w:tcPr>
          <w:p>
            <w:pPr>
              <w:spacing w:after="40" w:before="40"/>
            </w:pPr>
            <w:r/>
            <w:r>
              <w:rPr>
                <w:b w:val="0"/>
                <w:sz w:val="18"/>
              </w:rPr>
              <w:t>0.9105</w:t>
            </w:r>
          </w:p>
        </w:tc>
        <w:tc>
          <w:tcPr>
            <w:tcW w:type="dxa" w:w="1296"/>
          </w:tcPr>
          <w:p>
            <w:pPr>
              <w:spacing w:after="40" w:before="40"/>
            </w:pPr>
            <w:r/>
            <w:r>
              <w:rPr>
                <w:b w:val="0"/>
                <w:sz w:val="18"/>
              </w:rPr>
              <w:t>0.8974</w:t>
            </w:r>
          </w:p>
        </w:tc>
        <w:tc>
          <w:tcPr>
            <w:tcW w:type="dxa" w:w="1296"/>
          </w:tcPr>
          <w:p>
            <w:pPr>
              <w:spacing w:after="40" w:before="40"/>
            </w:pPr>
            <w:r/>
            <w:r>
              <w:rPr>
                <w:b w:val="0"/>
                <w:sz w:val="18"/>
              </w:rPr>
              <w:t>0.9039</w:t>
            </w:r>
          </w:p>
        </w:tc>
        <w:tc>
          <w:tcPr>
            <w:tcW w:type="dxa" w:w="1296"/>
          </w:tcPr>
          <w:p>
            <w:pPr>
              <w:spacing w:after="40" w:before="40"/>
            </w:pPr>
            <w:r/>
            <w:r>
              <w:rPr>
                <w:b/>
                <w:color w:val="1B6B3A"/>
                <w:sz w:val="18"/>
              </w:rPr>
              <w:t>0.8247</w:t>
            </w:r>
          </w:p>
        </w:tc>
        <w:tc>
          <w:tcPr>
            <w:tcW w:type="dxa" w:w="1800"/>
          </w:tcPr>
          <w:p>
            <w:pPr>
              <w:spacing w:after="40" w:before="40"/>
            </w:pPr>
            <w:r/>
            <w:r>
              <w:rPr>
                <w:b w:val="0"/>
                <w:sz w:val="18"/>
              </w:rPr>
              <w:t>1,732,072</w:t>
            </w:r>
          </w:p>
        </w:tc>
        <w:tc>
          <w:tcPr>
            <w:tcW w:type="dxa" w:w="1152"/>
          </w:tcPr>
          <w:p>
            <w:pPr>
              <w:spacing w:after="40" w:before="40"/>
            </w:pPr>
            <w:r/>
            <w:r>
              <w:rPr>
                <w:b w:val="0"/>
                <w:sz w:val="18"/>
              </w:rPr>
              <w:t>4.16%</w:t>
            </w:r>
          </w:p>
        </w:tc>
      </w:tr>
      <w:tr>
        <w:tc>
          <w:tcPr>
            <w:tcW w:type="dxa" w:w="1584"/>
            <w:shd w:val="clear" w:fill="F5F7FA"/>
          </w:tcPr>
          <w:p>
            <w:pPr>
              <w:spacing w:after="40" w:before="40"/>
            </w:pPr>
            <w:r/>
            <w:r>
              <w:rPr>
                <w:b w:val="0"/>
                <w:sz w:val="18"/>
              </w:rPr>
              <w:t>trees</w:t>
            </w:r>
          </w:p>
        </w:tc>
        <w:tc>
          <w:tcPr>
            <w:tcW w:type="dxa" w:w="1368"/>
            <w:shd w:val="clear" w:fill="F5F7FA"/>
          </w:tcPr>
          <w:p>
            <w:pPr>
              <w:spacing w:after="40" w:before="40"/>
            </w:pPr>
            <w:r/>
            <w:r>
              <w:rPr>
                <w:b w:val="0"/>
                <w:sz w:val="18"/>
              </w:rPr>
              <w:t>0.9165</w:t>
            </w:r>
          </w:p>
        </w:tc>
        <w:tc>
          <w:tcPr>
            <w:tcW w:type="dxa" w:w="1296"/>
            <w:shd w:val="clear" w:fill="F5F7FA"/>
          </w:tcPr>
          <w:p>
            <w:pPr>
              <w:spacing w:after="40" w:before="40"/>
            </w:pPr>
            <w:r/>
            <w:r>
              <w:rPr>
                <w:b w:val="0"/>
                <w:sz w:val="18"/>
              </w:rPr>
              <w:t>0.7981</w:t>
            </w:r>
          </w:p>
        </w:tc>
        <w:tc>
          <w:tcPr>
            <w:tcW w:type="dxa" w:w="1296"/>
            <w:shd w:val="clear" w:fill="F5F7FA"/>
          </w:tcPr>
          <w:p>
            <w:pPr>
              <w:spacing w:after="40" w:before="40"/>
            </w:pPr>
            <w:r/>
            <w:r>
              <w:rPr>
                <w:b w:val="0"/>
                <w:sz w:val="18"/>
              </w:rPr>
              <w:t>0.8532</w:t>
            </w:r>
          </w:p>
        </w:tc>
        <w:tc>
          <w:tcPr>
            <w:tcW w:type="dxa" w:w="1296"/>
            <w:shd w:val="clear" w:fill="F5F7FA"/>
          </w:tcPr>
          <w:p>
            <w:pPr>
              <w:spacing w:after="40" w:before="40"/>
            </w:pPr>
            <w:r/>
            <w:r>
              <w:rPr>
                <w:b/>
                <w:color w:val="1B6B3A"/>
                <w:sz w:val="18"/>
              </w:rPr>
              <w:t>0.7440</w:t>
            </w:r>
          </w:p>
        </w:tc>
        <w:tc>
          <w:tcPr>
            <w:tcW w:type="dxa" w:w="1800"/>
            <w:shd w:val="clear" w:fill="F5F7FA"/>
          </w:tcPr>
          <w:p>
            <w:pPr>
              <w:spacing w:after="40" w:before="40"/>
            </w:pPr>
            <w:r/>
            <w:r>
              <w:rPr>
                <w:b w:val="0"/>
                <w:sz w:val="18"/>
              </w:rPr>
              <w:t>10,351,530</w:t>
            </w:r>
          </w:p>
        </w:tc>
        <w:tc>
          <w:tcPr>
            <w:tcW w:type="dxa" w:w="1152"/>
            <w:shd w:val="clear" w:fill="F5F7FA"/>
          </w:tcPr>
          <w:p>
            <w:pPr>
              <w:spacing w:after="40" w:before="40"/>
            </w:pPr>
            <w:r/>
            <w:r>
              <w:rPr>
                <w:b w:val="0"/>
                <w:sz w:val="18"/>
              </w:rPr>
              <w:t>24.87%</w:t>
            </w:r>
          </w:p>
        </w:tc>
      </w:tr>
      <w:tr>
        <w:tc>
          <w:tcPr>
            <w:tcW w:type="dxa" w:w="1584"/>
          </w:tcPr>
          <w:p>
            <w:pPr>
              <w:spacing w:after="40" w:before="40"/>
            </w:pPr>
            <w:r/>
            <w:r>
              <w:rPr>
                <w:b w:val="0"/>
                <w:sz w:val="18"/>
              </w:rPr>
              <w:t>grass</w:t>
            </w:r>
          </w:p>
        </w:tc>
        <w:tc>
          <w:tcPr>
            <w:tcW w:type="dxa" w:w="1368"/>
          </w:tcPr>
          <w:p>
            <w:pPr>
              <w:spacing w:after="40" w:before="40"/>
            </w:pPr>
            <w:r/>
            <w:r>
              <w:rPr>
                <w:b w:val="0"/>
                <w:sz w:val="18"/>
              </w:rPr>
              <w:t>0.5699</w:t>
            </w:r>
          </w:p>
        </w:tc>
        <w:tc>
          <w:tcPr>
            <w:tcW w:type="dxa" w:w="1296"/>
          </w:tcPr>
          <w:p>
            <w:pPr>
              <w:spacing w:after="40" w:before="40"/>
            </w:pPr>
            <w:r/>
            <w:r>
              <w:rPr>
                <w:b w:val="0"/>
                <w:sz w:val="18"/>
              </w:rPr>
              <w:t>0.8472</w:t>
            </w:r>
          </w:p>
        </w:tc>
        <w:tc>
          <w:tcPr>
            <w:tcW w:type="dxa" w:w="1296"/>
          </w:tcPr>
          <w:p>
            <w:pPr>
              <w:spacing w:after="40" w:before="40"/>
            </w:pPr>
            <w:r/>
            <w:r>
              <w:rPr>
                <w:b w:val="0"/>
                <w:sz w:val="18"/>
              </w:rPr>
              <w:t>0.6814</w:t>
            </w:r>
          </w:p>
        </w:tc>
        <w:tc>
          <w:tcPr>
            <w:tcW w:type="dxa" w:w="1296"/>
          </w:tcPr>
          <w:p>
            <w:pPr>
              <w:spacing w:after="40" w:before="40"/>
            </w:pPr>
            <w:r/>
            <w:r>
              <w:rPr>
                <w:b/>
                <w:color w:val="A31D1D"/>
                <w:sz w:val="18"/>
              </w:rPr>
              <w:t>0.5168</w:t>
            </w:r>
          </w:p>
        </w:tc>
        <w:tc>
          <w:tcPr>
            <w:tcW w:type="dxa" w:w="1800"/>
          </w:tcPr>
          <w:p>
            <w:pPr>
              <w:spacing w:after="40" w:before="40"/>
            </w:pPr>
            <w:r/>
            <w:r>
              <w:rPr>
                <w:b w:val="0"/>
                <w:sz w:val="18"/>
              </w:rPr>
              <w:t>2,097,675</w:t>
            </w:r>
          </w:p>
        </w:tc>
        <w:tc>
          <w:tcPr>
            <w:tcW w:type="dxa" w:w="1152"/>
          </w:tcPr>
          <w:p>
            <w:pPr>
              <w:spacing w:after="40" w:before="40"/>
            </w:pPr>
            <w:r/>
            <w:r>
              <w:rPr>
                <w:b w:val="0"/>
                <w:sz w:val="18"/>
              </w:rPr>
              <w:t>5.04%</w:t>
            </w:r>
          </w:p>
        </w:tc>
      </w:tr>
      <w:tr>
        <w:tc>
          <w:tcPr>
            <w:tcW w:type="dxa" w:w="1584"/>
            <w:shd w:val="clear" w:fill="F5F7FA"/>
          </w:tcPr>
          <w:p>
            <w:pPr>
              <w:spacing w:after="40" w:before="40"/>
            </w:pPr>
            <w:r/>
            <w:r>
              <w:rPr>
                <w:b w:val="0"/>
                <w:sz w:val="18"/>
              </w:rPr>
              <w:t>flooded_veg</w:t>
            </w:r>
          </w:p>
        </w:tc>
        <w:tc>
          <w:tcPr>
            <w:tcW w:type="dxa" w:w="1368"/>
            <w:shd w:val="clear" w:fill="F5F7FA"/>
          </w:tcPr>
          <w:p>
            <w:pPr>
              <w:spacing w:after="40" w:before="40"/>
            </w:pPr>
            <w:r/>
            <w:r>
              <w:rPr>
                <w:b w:val="0"/>
                <w:sz w:val="18"/>
              </w:rPr>
              <w:t>0.5606</w:t>
            </w:r>
          </w:p>
        </w:tc>
        <w:tc>
          <w:tcPr>
            <w:tcW w:type="dxa" w:w="1296"/>
            <w:shd w:val="clear" w:fill="F5F7FA"/>
          </w:tcPr>
          <w:p>
            <w:pPr>
              <w:spacing w:after="40" w:before="40"/>
            </w:pPr>
            <w:r/>
            <w:r>
              <w:rPr>
                <w:b w:val="0"/>
                <w:sz w:val="18"/>
              </w:rPr>
              <w:t>0.7619</w:t>
            </w:r>
          </w:p>
        </w:tc>
        <w:tc>
          <w:tcPr>
            <w:tcW w:type="dxa" w:w="1296"/>
            <w:shd w:val="clear" w:fill="F5F7FA"/>
          </w:tcPr>
          <w:p>
            <w:pPr>
              <w:spacing w:after="40" w:before="40"/>
            </w:pPr>
            <w:r/>
            <w:r>
              <w:rPr>
                <w:b w:val="0"/>
                <w:sz w:val="18"/>
              </w:rPr>
              <w:t>0.6459</w:t>
            </w:r>
          </w:p>
        </w:tc>
        <w:tc>
          <w:tcPr>
            <w:tcW w:type="dxa" w:w="1296"/>
            <w:shd w:val="clear" w:fill="F5F7FA"/>
          </w:tcPr>
          <w:p>
            <w:pPr>
              <w:spacing w:after="40" w:before="40"/>
            </w:pPr>
            <w:r/>
            <w:r>
              <w:rPr>
                <w:b/>
                <w:color w:val="A31D1D"/>
                <w:sz w:val="18"/>
              </w:rPr>
              <w:t>0.4770</w:t>
            </w:r>
          </w:p>
        </w:tc>
        <w:tc>
          <w:tcPr>
            <w:tcW w:type="dxa" w:w="1800"/>
            <w:shd w:val="clear" w:fill="F5F7FA"/>
          </w:tcPr>
          <w:p>
            <w:pPr>
              <w:spacing w:after="40" w:before="40"/>
            </w:pPr>
            <w:r/>
            <w:r>
              <w:rPr>
                <w:b w:val="0"/>
                <w:sz w:val="18"/>
              </w:rPr>
              <w:t>453,094</w:t>
            </w:r>
          </w:p>
        </w:tc>
        <w:tc>
          <w:tcPr>
            <w:tcW w:type="dxa" w:w="1152"/>
            <w:shd w:val="clear" w:fill="F5F7FA"/>
          </w:tcPr>
          <w:p>
            <w:pPr>
              <w:spacing w:after="40" w:before="40"/>
            </w:pPr>
            <w:r/>
            <w:r>
              <w:rPr>
                <w:b w:val="0"/>
                <w:sz w:val="18"/>
              </w:rPr>
              <w:t>1.09%</w:t>
            </w:r>
          </w:p>
        </w:tc>
      </w:tr>
      <w:tr>
        <w:tc>
          <w:tcPr>
            <w:tcW w:type="dxa" w:w="1584"/>
          </w:tcPr>
          <w:p>
            <w:pPr>
              <w:spacing w:after="40" w:before="40"/>
            </w:pPr>
            <w:r/>
            <w:r>
              <w:rPr>
                <w:b w:val="0"/>
                <w:sz w:val="18"/>
              </w:rPr>
              <w:t>crops</w:t>
            </w:r>
          </w:p>
        </w:tc>
        <w:tc>
          <w:tcPr>
            <w:tcW w:type="dxa" w:w="1368"/>
          </w:tcPr>
          <w:p>
            <w:pPr>
              <w:spacing w:after="40" w:before="40"/>
            </w:pPr>
            <w:r/>
            <w:r>
              <w:rPr>
                <w:b w:val="0"/>
                <w:sz w:val="18"/>
              </w:rPr>
              <w:t>0.8012</w:t>
            </w:r>
          </w:p>
        </w:tc>
        <w:tc>
          <w:tcPr>
            <w:tcW w:type="dxa" w:w="1296"/>
          </w:tcPr>
          <w:p>
            <w:pPr>
              <w:spacing w:after="40" w:before="40"/>
            </w:pPr>
            <w:r/>
            <w:r>
              <w:rPr>
                <w:b w:val="0"/>
                <w:sz w:val="18"/>
              </w:rPr>
              <w:t>0.7978</w:t>
            </w:r>
          </w:p>
        </w:tc>
        <w:tc>
          <w:tcPr>
            <w:tcW w:type="dxa" w:w="1296"/>
          </w:tcPr>
          <w:p>
            <w:pPr>
              <w:spacing w:after="40" w:before="40"/>
            </w:pPr>
            <w:r/>
            <w:r>
              <w:rPr>
                <w:b w:val="0"/>
                <w:sz w:val="18"/>
              </w:rPr>
              <w:t>0.7995</w:t>
            </w:r>
          </w:p>
        </w:tc>
        <w:tc>
          <w:tcPr>
            <w:tcW w:type="dxa" w:w="1296"/>
          </w:tcPr>
          <w:p>
            <w:pPr>
              <w:spacing w:after="40" w:before="40"/>
            </w:pPr>
            <w:r/>
            <w:r>
              <w:rPr>
                <w:b/>
                <w:color w:val="8A5A00"/>
                <w:sz w:val="18"/>
              </w:rPr>
              <w:t>0.6660</w:t>
            </w:r>
          </w:p>
        </w:tc>
        <w:tc>
          <w:tcPr>
            <w:tcW w:type="dxa" w:w="1800"/>
          </w:tcPr>
          <w:p>
            <w:pPr>
              <w:spacing w:after="40" w:before="40"/>
            </w:pPr>
            <w:r/>
            <w:r>
              <w:rPr>
                <w:b w:val="0"/>
                <w:sz w:val="18"/>
              </w:rPr>
              <w:t>6,238,098</w:t>
            </w:r>
          </w:p>
        </w:tc>
        <w:tc>
          <w:tcPr>
            <w:tcW w:type="dxa" w:w="1152"/>
          </w:tcPr>
          <w:p>
            <w:pPr>
              <w:spacing w:after="40" w:before="40"/>
            </w:pPr>
            <w:r/>
            <w:r>
              <w:rPr>
                <w:b w:val="0"/>
                <w:sz w:val="18"/>
              </w:rPr>
              <w:t>14.99%</w:t>
            </w:r>
          </w:p>
        </w:tc>
      </w:tr>
      <w:tr>
        <w:tc>
          <w:tcPr>
            <w:tcW w:type="dxa" w:w="1584"/>
            <w:shd w:val="clear" w:fill="F5F7FA"/>
          </w:tcPr>
          <w:p>
            <w:pPr>
              <w:spacing w:after="40" w:before="40"/>
            </w:pPr>
            <w:r/>
            <w:r>
              <w:rPr>
                <w:b w:val="0"/>
                <w:sz w:val="18"/>
              </w:rPr>
              <w:t>shrub</w:t>
            </w:r>
          </w:p>
        </w:tc>
        <w:tc>
          <w:tcPr>
            <w:tcW w:type="dxa" w:w="1368"/>
            <w:shd w:val="clear" w:fill="F5F7FA"/>
          </w:tcPr>
          <w:p>
            <w:pPr>
              <w:spacing w:after="40" w:before="40"/>
            </w:pPr>
            <w:r/>
            <w:r>
              <w:rPr>
                <w:b w:val="0"/>
                <w:sz w:val="18"/>
              </w:rPr>
              <w:t>0.7775</w:t>
            </w:r>
          </w:p>
        </w:tc>
        <w:tc>
          <w:tcPr>
            <w:tcW w:type="dxa" w:w="1296"/>
            <w:shd w:val="clear" w:fill="F5F7FA"/>
          </w:tcPr>
          <w:p>
            <w:pPr>
              <w:spacing w:after="40" w:before="40"/>
            </w:pPr>
            <w:r/>
            <w:r>
              <w:rPr>
                <w:b w:val="0"/>
                <w:sz w:val="18"/>
              </w:rPr>
              <w:t>0.8076</w:t>
            </w:r>
          </w:p>
        </w:tc>
        <w:tc>
          <w:tcPr>
            <w:tcW w:type="dxa" w:w="1296"/>
            <w:shd w:val="clear" w:fill="F5F7FA"/>
          </w:tcPr>
          <w:p>
            <w:pPr>
              <w:spacing w:after="40" w:before="40"/>
            </w:pPr>
            <w:r/>
            <w:r>
              <w:rPr>
                <w:b w:val="0"/>
                <w:sz w:val="18"/>
              </w:rPr>
              <w:t>0.7923</w:t>
            </w:r>
          </w:p>
        </w:tc>
        <w:tc>
          <w:tcPr>
            <w:tcW w:type="dxa" w:w="1296"/>
            <w:shd w:val="clear" w:fill="F5F7FA"/>
          </w:tcPr>
          <w:p>
            <w:pPr>
              <w:spacing w:after="40" w:before="40"/>
            </w:pPr>
            <w:r/>
            <w:r>
              <w:rPr>
                <w:b/>
                <w:color w:val="8A5A00"/>
                <w:sz w:val="18"/>
              </w:rPr>
              <w:t>0.6560</w:t>
            </w:r>
          </w:p>
        </w:tc>
        <w:tc>
          <w:tcPr>
            <w:tcW w:type="dxa" w:w="1800"/>
            <w:shd w:val="clear" w:fill="F5F7FA"/>
          </w:tcPr>
          <w:p>
            <w:pPr>
              <w:spacing w:after="40" w:before="40"/>
            </w:pPr>
            <w:r/>
            <w:r>
              <w:rPr>
                <w:b w:val="0"/>
                <w:sz w:val="18"/>
              </w:rPr>
              <w:t>7,615,973</w:t>
            </w:r>
          </w:p>
        </w:tc>
        <w:tc>
          <w:tcPr>
            <w:tcW w:type="dxa" w:w="1152"/>
            <w:shd w:val="clear" w:fill="F5F7FA"/>
          </w:tcPr>
          <w:p>
            <w:pPr>
              <w:spacing w:after="40" w:before="40"/>
            </w:pPr>
            <w:r/>
            <w:r>
              <w:rPr>
                <w:b w:val="0"/>
                <w:sz w:val="18"/>
              </w:rPr>
              <w:t>18.30%</w:t>
            </w:r>
          </w:p>
        </w:tc>
      </w:tr>
      <w:tr>
        <w:tc>
          <w:tcPr>
            <w:tcW w:type="dxa" w:w="1584"/>
          </w:tcPr>
          <w:p>
            <w:pPr>
              <w:spacing w:after="40" w:before="40"/>
            </w:pPr>
            <w:r/>
            <w:r>
              <w:rPr>
                <w:b w:val="0"/>
                <w:sz w:val="18"/>
              </w:rPr>
              <w:t>built</w:t>
            </w:r>
          </w:p>
        </w:tc>
        <w:tc>
          <w:tcPr>
            <w:tcW w:type="dxa" w:w="1368"/>
          </w:tcPr>
          <w:p>
            <w:pPr>
              <w:spacing w:after="40" w:before="40"/>
            </w:pPr>
            <w:r/>
            <w:r>
              <w:rPr>
                <w:b w:val="0"/>
                <w:sz w:val="18"/>
              </w:rPr>
              <w:t>0.8933</w:t>
            </w:r>
          </w:p>
        </w:tc>
        <w:tc>
          <w:tcPr>
            <w:tcW w:type="dxa" w:w="1296"/>
          </w:tcPr>
          <w:p>
            <w:pPr>
              <w:spacing w:after="40" w:before="40"/>
            </w:pPr>
            <w:r/>
            <w:r>
              <w:rPr>
                <w:b w:val="0"/>
                <w:sz w:val="18"/>
              </w:rPr>
              <w:t>0.8547</w:t>
            </w:r>
          </w:p>
        </w:tc>
        <w:tc>
          <w:tcPr>
            <w:tcW w:type="dxa" w:w="1296"/>
          </w:tcPr>
          <w:p>
            <w:pPr>
              <w:spacing w:after="40" w:before="40"/>
            </w:pPr>
            <w:r/>
            <w:r>
              <w:rPr>
                <w:b w:val="0"/>
                <w:sz w:val="18"/>
              </w:rPr>
              <w:t>0.8736</w:t>
            </w:r>
          </w:p>
        </w:tc>
        <w:tc>
          <w:tcPr>
            <w:tcW w:type="dxa" w:w="1296"/>
          </w:tcPr>
          <w:p>
            <w:pPr>
              <w:spacing w:after="40" w:before="40"/>
            </w:pPr>
            <w:r/>
            <w:r>
              <w:rPr>
                <w:b/>
                <w:color w:val="1B6B3A"/>
                <w:sz w:val="18"/>
              </w:rPr>
              <w:t>0.7755</w:t>
            </w:r>
          </w:p>
        </w:tc>
        <w:tc>
          <w:tcPr>
            <w:tcW w:type="dxa" w:w="1800"/>
          </w:tcPr>
          <w:p>
            <w:pPr>
              <w:spacing w:after="40" w:before="40"/>
            </w:pPr>
            <w:r/>
            <w:r>
              <w:rPr>
                <w:b w:val="0"/>
                <w:sz w:val="18"/>
              </w:rPr>
              <w:t>2,858,273</w:t>
            </w:r>
          </w:p>
        </w:tc>
        <w:tc>
          <w:tcPr>
            <w:tcW w:type="dxa" w:w="1152"/>
          </w:tcPr>
          <w:p>
            <w:pPr>
              <w:spacing w:after="40" w:before="40"/>
            </w:pPr>
            <w:r/>
            <w:r>
              <w:rPr>
                <w:b w:val="0"/>
                <w:sz w:val="18"/>
              </w:rPr>
              <w:t>6.87%</w:t>
            </w:r>
          </w:p>
        </w:tc>
      </w:tr>
      <w:tr>
        <w:tc>
          <w:tcPr>
            <w:tcW w:type="dxa" w:w="1584"/>
            <w:shd w:val="clear" w:fill="F5F7FA"/>
          </w:tcPr>
          <w:p>
            <w:pPr>
              <w:spacing w:after="40" w:before="40"/>
            </w:pPr>
            <w:r/>
            <w:r>
              <w:rPr>
                <w:b w:val="0"/>
                <w:sz w:val="18"/>
              </w:rPr>
              <w:t>bare</w:t>
            </w:r>
          </w:p>
        </w:tc>
        <w:tc>
          <w:tcPr>
            <w:tcW w:type="dxa" w:w="1368"/>
            <w:shd w:val="clear" w:fill="F5F7FA"/>
          </w:tcPr>
          <w:p>
            <w:pPr>
              <w:spacing w:after="40" w:before="40"/>
            </w:pPr>
            <w:r/>
            <w:r>
              <w:rPr>
                <w:b w:val="0"/>
                <w:sz w:val="18"/>
              </w:rPr>
              <w:t>0.9318</w:t>
            </w:r>
          </w:p>
        </w:tc>
        <w:tc>
          <w:tcPr>
            <w:tcW w:type="dxa" w:w="1296"/>
            <w:shd w:val="clear" w:fill="F5F7FA"/>
          </w:tcPr>
          <w:p>
            <w:pPr>
              <w:spacing w:after="40" w:before="40"/>
            </w:pPr>
            <w:r/>
            <w:r>
              <w:rPr>
                <w:b w:val="0"/>
                <w:sz w:val="18"/>
              </w:rPr>
              <w:t>0.9181</w:t>
            </w:r>
          </w:p>
        </w:tc>
        <w:tc>
          <w:tcPr>
            <w:tcW w:type="dxa" w:w="1296"/>
            <w:shd w:val="clear" w:fill="F5F7FA"/>
          </w:tcPr>
          <w:p>
            <w:pPr>
              <w:spacing w:after="40" w:before="40"/>
            </w:pPr>
            <w:r/>
            <w:r>
              <w:rPr>
                <w:b w:val="0"/>
                <w:sz w:val="18"/>
              </w:rPr>
              <w:t>0.9249</w:t>
            </w:r>
          </w:p>
        </w:tc>
        <w:tc>
          <w:tcPr>
            <w:tcW w:type="dxa" w:w="1296"/>
            <w:shd w:val="clear" w:fill="F5F7FA"/>
          </w:tcPr>
          <w:p>
            <w:pPr>
              <w:spacing w:after="40" w:before="40"/>
            </w:pPr>
            <w:r/>
            <w:r>
              <w:rPr>
                <w:b/>
                <w:color w:val="1B6B3A"/>
                <w:sz w:val="18"/>
              </w:rPr>
              <w:t>0.8603</w:t>
            </w:r>
          </w:p>
        </w:tc>
        <w:tc>
          <w:tcPr>
            <w:tcW w:type="dxa" w:w="1800"/>
            <w:shd w:val="clear" w:fill="F5F7FA"/>
          </w:tcPr>
          <w:p>
            <w:pPr>
              <w:spacing w:after="40" w:before="40"/>
            </w:pPr>
            <w:r/>
            <w:r>
              <w:rPr>
                <w:b w:val="0"/>
                <w:sz w:val="18"/>
              </w:rPr>
              <w:t>9,696,028</w:t>
            </w:r>
          </w:p>
        </w:tc>
        <w:tc>
          <w:tcPr>
            <w:tcW w:type="dxa" w:w="1152"/>
            <w:shd w:val="clear" w:fill="F5F7FA"/>
          </w:tcPr>
          <w:p>
            <w:pPr>
              <w:spacing w:after="40" w:before="40"/>
            </w:pPr>
            <w:r/>
            <w:r>
              <w:rPr>
                <w:b w:val="0"/>
                <w:sz w:val="18"/>
              </w:rPr>
              <w:t>23.29%</w:t>
            </w:r>
          </w:p>
        </w:tc>
      </w:tr>
      <w:tr>
        <w:tc>
          <w:tcPr>
            <w:tcW w:type="dxa" w:w="1584"/>
          </w:tcPr>
          <w:p>
            <w:pPr>
              <w:spacing w:after="40" w:before="40"/>
            </w:pPr>
            <w:r/>
            <w:r>
              <w:rPr>
                <w:b w:val="0"/>
                <w:sz w:val="18"/>
              </w:rPr>
              <w:t>snow_ice</w:t>
            </w:r>
          </w:p>
        </w:tc>
        <w:tc>
          <w:tcPr>
            <w:tcW w:type="dxa" w:w="1368"/>
          </w:tcPr>
          <w:p>
            <w:pPr>
              <w:spacing w:after="40" w:before="40"/>
            </w:pPr>
            <w:r/>
            <w:r>
              <w:rPr>
                <w:b w:val="0"/>
                <w:sz w:val="18"/>
              </w:rPr>
              <w:t>0.7379</w:t>
            </w:r>
          </w:p>
        </w:tc>
        <w:tc>
          <w:tcPr>
            <w:tcW w:type="dxa" w:w="1296"/>
          </w:tcPr>
          <w:p>
            <w:pPr>
              <w:spacing w:after="40" w:before="40"/>
            </w:pPr>
            <w:r/>
            <w:r>
              <w:rPr>
                <w:b w:val="0"/>
                <w:sz w:val="18"/>
              </w:rPr>
              <w:t>0.9618</w:t>
            </w:r>
          </w:p>
        </w:tc>
        <w:tc>
          <w:tcPr>
            <w:tcW w:type="dxa" w:w="1296"/>
          </w:tcPr>
          <w:p>
            <w:pPr>
              <w:spacing w:after="40" w:before="40"/>
            </w:pPr>
            <w:r/>
            <w:r>
              <w:rPr>
                <w:b w:val="0"/>
                <w:sz w:val="18"/>
              </w:rPr>
              <w:t>0.8351</w:t>
            </w:r>
          </w:p>
        </w:tc>
        <w:tc>
          <w:tcPr>
            <w:tcW w:type="dxa" w:w="1296"/>
          </w:tcPr>
          <w:p>
            <w:pPr>
              <w:spacing w:after="40" w:before="40"/>
            </w:pPr>
            <w:r/>
            <w:r>
              <w:rPr>
                <w:b/>
                <w:color w:val="1B6B3A"/>
                <w:sz w:val="18"/>
              </w:rPr>
              <w:t>0.7169</w:t>
            </w:r>
          </w:p>
        </w:tc>
        <w:tc>
          <w:tcPr>
            <w:tcW w:type="dxa" w:w="1800"/>
          </w:tcPr>
          <w:p>
            <w:pPr>
              <w:spacing w:after="40" w:before="40"/>
            </w:pPr>
            <w:r/>
            <w:r>
              <w:rPr>
                <w:b w:val="0"/>
                <w:sz w:val="18"/>
              </w:rPr>
              <w:t>582,296</w:t>
            </w:r>
          </w:p>
        </w:tc>
        <w:tc>
          <w:tcPr>
            <w:tcW w:type="dxa" w:w="1152"/>
          </w:tcPr>
          <w:p>
            <w:pPr>
              <w:spacing w:after="40" w:before="40"/>
            </w:pPr>
            <w:r/>
            <w:r>
              <w:rPr>
                <w:b w:val="0"/>
                <w:sz w:val="18"/>
              </w:rPr>
              <w:t>1.40%</w:t>
            </w:r>
          </w:p>
        </w:tc>
      </w:tr>
    </w:tbl>
    <w:p>
      <w:pPr>
        <w:spacing w:after="40"/>
      </w:pPr>
    </w:p>
    <w:p>
      <w:pPr>
        <w:spacing w:after="240"/>
      </w:pPr>
      <w:r>
        <w:rPr>
          <w:b w:val="0"/>
          <w:i/>
          <w:color w:val="555F6D"/>
          <w:sz w:val="17"/>
        </w:rPr>
        <w:t>Green ≥ 0.70 IoU · amber 0.55–0.70 · red &lt; 0.55. flooded_veg and grass are the two materially weak classes; grass is over-predicted (precision 0.5699 against recall 0.8472), meaning the model spreads grass into neighbouring shrub and crop.</w:t>
      </w:r>
    </w:p>
    <w:p>
      <w:pPr>
        <w:pStyle w:val="Heading2"/>
      </w:pPr>
      <w:r>
        <w:t>5.3  Road and building heads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2016"/>
            <w:shd w:val="clear" w:fill="1F3B63"/>
          </w:tcPr>
          <w:p>
            <w:pPr>
              <w:spacing w:after="40" w:before="40"/>
            </w:pPr>
            <w:r/>
            <w:r>
              <w:rPr>
                <w:b/>
                <w:color w:val="FFFFFF"/>
                <w:sz w:val="17"/>
              </w:rPr>
              <w:t>Head @ threshold</w:t>
            </w:r>
          </w:p>
        </w:tc>
        <w:tc>
          <w:tcPr>
            <w:tcW w:type="dxa" w:w="1037"/>
            <w:shd w:val="clear" w:fill="1F3B63"/>
          </w:tcPr>
          <w:p>
            <w:pPr>
              <w:spacing w:after="40" w:before="40"/>
            </w:pPr>
            <w:r/>
            <w:r>
              <w:rPr>
                <w:b/>
                <w:color w:val="FFFFFF"/>
                <w:sz w:val="17"/>
              </w:rPr>
              <w:t>IoU</w:t>
            </w:r>
          </w:p>
        </w:tc>
        <w:tc>
          <w:tcPr>
            <w:tcW w:type="dxa" w:w="1037"/>
            <w:shd w:val="clear" w:fill="1F3B63"/>
          </w:tcPr>
          <w:p>
            <w:pPr>
              <w:spacing w:after="40" w:before="40"/>
            </w:pPr>
            <w:r/>
            <w:r>
              <w:rPr>
                <w:b/>
                <w:color w:val="FFFFFF"/>
                <w:sz w:val="17"/>
              </w:rPr>
              <w:t>F1</w:t>
            </w:r>
          </w:p>
        </w:tc>
        <w:tc>
          <w:tcPr>
            <w:tcW w:type="dxa" w:w="1224"/>
            <w:shd w:val="clear" w:fill="1F3B63"/>
          </w:tcPr>
          <w:p>
            <w:pPr>
              <w:spacing w:after="40" w:before="40"/>
            </w:pPr>
            <w:r/>
            <w:r>
              <w:rPr>
                <w:b/>
                <w:color w:val="FFFFFF"/>
                <w:sz w:val="17"/>
              </w:rPr>
              <w:t>Precision</w:t>
            </w:r>
          </w:p>
        </w:tc>
        <w:tc>
          <w:tcPr>
            <w:tcW w:type="dxa" w:w="1080"/>
            <w:shd w:val="clear" w:fill="1F3B63"/>
          </w:tcPr>
          <w:p>
            <w:pPr>
              <w:spacing w:after="40" w:before="40"/>
            </w:pPr>
            <w:r/>
            <w:r>
              <w:rPr>
                <w:b/>
                <w:color w:val="FFFFFF"/>
                <w:sz w:val="17"/>
              </w:rPr>
              <w:t>Recall</w:t>
            </w:r>
          </w:p>
        </w:tc>
        <w:tc>
          <w:tcPr>
            <w:tcW w:type="dxa" w:w="1296"/>
            <w:shd w:val="clear" w:fill="1F3B63"/>
          </w:tcPr>
          <w:p>
            <w:pPr>
              <w:spacing w:after="40" w:before="40"/>
            </w:pPr>
            <w:r/>
            <w:r>
              <w:rPr>
                <w:b/>
                <w:color w:val="FFFFFF"/>
                <w:sz w:val="17"/>
              </w:rPr>
              <w:t>Specificity</w:t>
            </w:r>
          </w:p>
        </w:tc>
        <w:tc>
          <w:tcPr>
            <w:tcW w:type="dxa" w:w="1123"/>
            <w:shd w:val="clear" w:fill="1F3B63"/>
          </w:tcPr>
          <w:p>
            <w:pPr>
              <w:spacing w:after="40" w:before="40"/>
            </w:pPr>
            <w:r/>
            <w:r>
              <w:rPr>
                <w:b/>
                <w:color w:val="FFFFFF"/>
                <w:sz w:val="17"/>
              </w:rPr>
              <w:t>Pixel acc</w:t>
            </w:r>
          </w:p>
        </w:tc>
        <w:tc>
          <w:tcPr>
            <w:tcW w:type="dxa" w:w="1267"/>
            <w:shd w:val="clear" w:fill="1F3B63"/>
          </w:tcPr>
          <w:p>
            <w:pPr>
              <w:spacing w:after="40" w:before="40"/>
            </w:pPr>
            <w:r/>
            <w:r>
              <w:rPr>
                <w:b/>
                <w:color w:val="FFFFFF"/>
                <w:sz w:val="17"/>
              </w:rPr>
              <w:t>Avg precision</w:t>
            </w:r>
          </w:p>
        </w:tc>
      </w:tr>
      <w:tr>
        <w:tc>
          <w:tcPr>
            <w:tcW w:type="dxa" w:w="2016"/>
          </w:tcPr>
          <w:p>
            <w:pPr>
              <w:spacing w:after="40" w:before="40"/>
            </w:pPr>
            <w:r/>
            <w:r>
              <w:rPr>
                <w:b w:val="0"/>
                <w:sz w:val="17"/>
              </w:rPr>
              <w:t>Road @ 0.60  ←tuned</w:t>
            </w:r>
          </w:p>
        </w:tc>
        <w:tc>
          <w:tcPr>
            <w:tcW w:type="dxa" w:w="1037"/>
          </w:tcPr>
          <w:p>
            <w:pPr>
              <w:spacing w:after="40" w:before="40"/>
            </w:pPr>
            <w:r/>
            <w:r>
              <w:rPr>
                <w:b/>
                <w:color w:val="A31D1D"/>
                <w:sz w:val="17"/>
              </w:rPr>
              <w:t>0.3021</w:t>
            </w:r>
          </w:p>
        </w:tc>
        <w:tc>
          <w:tcPr>
            <w:tcW w:type="dxa" w:w="1037"/>
          </w:tcPr>
          <w:p>
            <w:pPr>
              <w:spacing w:after="40" w:before="40"/>
            </w:pPr>
            <w:r/>
            <w:r>
              <w:rPr>
                <w:b w:val="0"/>
                <w:sz w:val="17"/>
              </w:rPr>
              <w:t>0.4640</w:t>
            </w:r>
          </w:p>
        </w:tc>
        <w:tc>
          <w:tcPr>
            <w:tcW w:type="dxa" w:w="1224"/>
          </w:tcPr>
          <w:p>
            <w:pPr>
              <w:spacing w:after="40" w:before="40"/>
            </w:pPr>
            <w:r/>
            <w:r>
              <w:rPr>
                <w:b w:val="0"/>
                <w:sz w:val="17"/>
              </w:rPr>
              <w:t>0.3655</w:t>
            </w:r>
          </w:p>
        </w:tc>
        <w:tc>
          <w:tcPr>
            <w:tcW w:type="dxa" w:w="1080"/>
          </w:tcPr>
          <w:p>
            <w:pPr>
              <w:spacing w:after="40" w:before="40"/>
            </w:pPr>
            <w:r/>
            <w:r>
              <w:rPr>
                <w:b w:val="0"/>
                <w:sz w:val="17"/>
              </w:rPr>
              <w:t>0.6353</w:t>
            </w:r>
          </w:p>
        </w:tc>
        <w:tc>
          <w:tcPr>
            <w:tcW w:type="dxa" w:w="1296"/>
          </w:tcPr>
          <w:p>
            <w:pPr>
              <w:spacing w:after="40" w:before="40"/>
            </w:pPr>
            <w:r/>
            <w:r>
              <w:rPr>
                <w:b w:val="0"/>
                <w:sz w:val="17"/>
              </w:rPr>
              <w:t>0.9618</w:t>
            </w:r>
          </w:p>
        </w:tc>
        <w:tc>
          <w:tcPr>
            <w:tcW w:type="dxa" w:w="1123"/>
          </w:tcPr>
          <w:p>
            <w:pPr>
              <w:spacing w:after="40" w:before="40"/>
            </w:pPr>
            <w:r/>
            <w:r>
              <w:rPr>
                <w:b w:val="0"/>
                <w:sz w:val="17"/>
              </w:rPr>
              <w:t>0.9509</w:t>
            </w:r>
          </w:p>
        </w:tc>
        <w:tc>
          <w:tcPr>
            <w:tcW w:type="dxa" w:w="1267"/>
          </w:tcPr>
          <w:p>
            <w:pPr>
              <w:spacing w:after="40" w:before="40"/>
            </w:pPr>
            <w:r/>
            <w:r>
              <w:rPr>
                <w:b w:val="0"/>
                <w:sz w:val="17"/>
              </w:rPr>
              <w:t>0.3423</w:t>
            </w:r>
          </w:p>
        </w:tc>
      </w:tr>
      <w:tr>
        <w:tc>
          <w:tcPr>
            <w:tcW w:type="dxa" w:w="2016"/>
            <w:shd w:val="clear" w:fill="F5F7FA"/>
          </w:tcPr>
          <w:p>
            <w:pPr>
              <w:spacing w:after="40" w:before="40"/>
            </w:pPr>
            <w:r/>
            <w:r>
              <w:rPr>
                <w:b w:val="0"/>
                <w:sz w:val="17"/>
              </w:rPr>
              <w:t>Road @ 0.50</w:t>
            </w:r>
          </w:p>
        </w:tc>
        <w:tc>
          <w:tcPr>
            <w:tcW w:type="dxa" w:w="1037"/>
            <w:shd w:val="clear" w:fill="F5F7FA"/>
          </w:tcPr>
          <w:p>
            <w:pPr>
              <w:spacing w:after="40" w:before="40"/>
            </w:pPr>
            <w:r/>
            <w:r>
              <w:rPr>
                <w:b w:val="0"/>
                <w:color w:val="A31D1D"/>
                <w:sz w:val="17"/>
              </w:rPr>
              <w:t>0.2932</w:t>
            </w:r>
          </w:p>
        </w:tc>
        <w:tc>
          <w:tcPr>
            <w:tcW w:type="dxa" w:w="1037"/>
            <w:shd w:val="clear" w:fill="F5F7FA"/>
          </w:tcPr>
          <w:p>
            <w:pPr>
              <w:spacing w:after="40" w:before="40"/>
            </w:pPr>
            <w:r/>
            <w:r>
              <w:rPr>
                <w:b w:val="0"/>
                <w:sz w:val="17"/>
              </w:rPr>
              <w:t>0.4534</w:t>
            </w:r>
          </w:p>
        </w:tc>
        <w:tc>
          <w:tcPr>
            <w:tcW w:type="dxa" w:w="1224"/>
            <w:shd w:val="clear" w:fill="F5F7FA"/>
          </w:tcPr>
          <w:p>
            <w:pPr>
              <w:spacing w:after="40" w:before="40"/>
            </w:pPr>
            <w:r/>
            <w:r>
              <w:rPr>
                <w:b w:val="0"/>
                <w:sz w:val="17"/>
              </w:rPr>
              <w:t>0.3402</w:t>
            </w:r>
          </w:p>
        </w:tc>
        <w:tc>
          <w:tcPr>
            <w:tcW w:type="dxa" w:w="1080"/>
            <w:shd w:val="clear" w:fill="F5F7FA"/>
          </w:tcPr>
          <w:p>
            <w:pPr>
              <w:spacing w:after="40" w:before="40"/>
            </w:pPr>
            <w:r/>
            <w:r>
              <w:rPr>
                <w:b w:val="0"/>
                <w:sz w:val="17"/>
              </w:rPr>
              <w:t>0.6794</w:t>
            </w:r>
          </w:p>
        </w:tc>
        <w:tc>
          <w:tcPr>
            <w:tcW w:type="dxa" w:w="1296"/>
            <w:shd w:val="clear" w:fill="F5F7FA"/>
          </w:tcPr>
          <w:p>
            <w:pPr>
              <w:spacing w:after="40" w:before="40"/>
            </w:pPr>
            <w:r/>
            <w:r>
              <w:rPr>
                <w:b w:val="0"/>
                <w:sz w:val="17"/>
              </w:rPr>
              <w:t>0.9544</w:t>
            </w:r>
          </w:p>
        </w:tc>
        <w:tc>
          <w:tcPr>
            <w:tcW w:type="dxa" w:w="1123"/>
            <w:shd w:val="clear" w:fill="F5F7FA"/>
          </w:tcPr>
          <w:p>
            <w:pPr>
              <w:spacing w:after="40" w:before="40"/>
            </w:pPr>
            <w:r/>
            <w:r>
              <w:rPr>
                <w:b w:val="0"/>
                <w:sz w:val="17"/>
              </w:rPr>
              <w:t>0.9452</w:t>
            </w:r>
          </w:p>
        </w:tc>
        <w:tc>
          <w:tcPr>
            <w:tcW w:type="dxa" w:w="1267"/>
            <w:shd w:val="clear" w:fill="F5F7FA"/>
          </w:tcPr>
          <w:p>
            <w:pPr>
              <w:spacing w:after="40" w:before="40"/>
            </w:pPr>
            <w:r/>
            <w:r>
              <w:rPr>
                <w:b w:val="0"/>
                <w:sz w:val="17"/>
              </w:rPr>
              <w:t>0.3423</w:t>
            </w:r>
          </w:p>
        </w:tc>
      </w:tr>
      <w:tr>
        <w:tc>
          <w:tcPr>
            <w:tcW w:type="dxa" w:w="2016"/>
          </w:tcPr>
          <w:p>
            <w:pPr>
              <w:spacing w:after="40" w:before="40"/>
            </w:pPr>
            <w:r/>
            <w:r>
              <w:rPr>
                <w:b w:val="0"/>
                <w:sz w:val="17"/>
              </w:rPr>
              <w:t>Building @ 0.71  ←tuned</w:t>
            </w:r>
          </w:p>
        </w:tc>
        <w:tc>
          <w:tcPr>
            <w:tcW w:type="dxa" w:w="1037"/>
          </w:tcPr>
          <w:p>
            <w:pPr>
              <w:spacing w:after="40" w:before="40"/>
            </w:pPr>
            <w:r/>
            <w:r>
              <w:rPr>
                <w:b/>
                <w:color w:val="A31D1D"/>
                <w:sz w:val="17"/>
              </w:rPr>
              <w:t>0.2607</w:t>
            </w:r>
          </w:p>
        </w:tc>
        <w:tc>
          <w:tcPr>
            <w:tcW w:type="dxa" w:w="1037"/>
          </w:tcPr>
          <w:p>
            <w:pPr>
              <w:spacing w:after="40" w:before="40"/>
            </w:pPr>
            <w:r/>
            <w:r>
              <w:rPr>
                <w:b w:val="0"/>
                <w:sz w:val="17"/>
              </w:rPr>
              <w:t>0.4136</w:t>
            </w:r>
          </w:p>
        </w:tc>
        <w:tc>
          <w:tcPr>
            <w:tcW w:type="dxa" w:w="1224"/>
          </w:tcPr>
          <w:p>
            <w:pPr>
              <w:spacing w:after="40" w:before="40"/>
            </w:pPr>
            <w:r/>
            <w:r>
              <w:rPr>
                <w:b w:val="0"/>
                <w:sz w:val="17"/>
              </w:rPr>
              <w:t>0.2899</w:t>
            </w:r>
          </w:p>
        </w:tc>
        <w:tc>
          <w:tcPr>
            <w:tcW w:type="dxa" w:w="1080"/>
          </w:tcPr>
          <w:p>
            <w:pPr>
              <w:spacing w:after="40" w:before="40"/>
            </w:pPr>
            <w:r/>
            <w:r>
              <w:rPr>
                <w:b w:val="0"/>
                <w:sz w:val="17"/>
              </w:rPr>
              <w:t>0.7211</w:t>
            </w:r>
          </w:p>
        </w:tc>
        <w:tc>
          <w:tcPr>
            <w:tcW w:type="dxa" w:w="1296"/>
          </w:tcPr>
          <w:p>
            <w:pPr>
              <w:spacing w:after="40" w:before="40"/>
            </w:pPr>
            <w:r/>
            <w:r>
              <w:rPr>
                <w:b w:val="0"/>
                <w:sz w:val="17"/>
              </w:rPr>
              <w:t>0.9841</w:t>
            </w:r>
          </w:p>
        </w:tc>
        <w:tc>
          <w:tcPr>
            <w:tcW w:type="dxa" w:w="1123"/>
          </w:tcPr>
          <w:p>
            <w:pPr>
              <w:spacing w:after="40" w:before="40"/>
            </w:pPr>
            <w:r/>
            <w:r>
              <w:rPr>
                <w:b w:val="0"/>
                <w:sz w:val="17"/>
              </w:rPr>
              <w:t>0.9818</w:t>
            </w:r>
          </w:p>
        </w:tc>
        <w:tc>
          <w:tcPr>
            <w:tcW w:type="dxa" w:w="1267"/>
          </w:tcPr>
          <w:p>
            <w:pPr>
              <w:spacing w:after="40" w:before="40"/>
            </w:pPr>
            <w:r/>
            <w:r>
              <w:rPr>
                <w:b w:val="0"/>
                <w:sz w:val="17"/>
              </w:rPr>
              <w:t>0.2995</w:t>
            </w:r>
          </w:p>
        </w:tc>
      </w:tr>
      <w:tr>
        <w:tc>
          <w:tcPr>
            <w:tcW w:type="dxa" w:w="2016"/>
            <w:shd w:val="clear" w:fill="F5F7FA"/>
          </w:tcPr>
          <w:p>
            <w:pPr>
              <w:spacing w:after="40" w:before="40"/>
            </w:pPr>
            <w:r/>
            <w:r>
              <w:rPr>
                <w:b w:val="0"/>
                <w:sz w:val="17"/>
              </w:rPr>
              <w:t>Building @ 0.50</w:t>
            </w:r>
          </w:p>
        </w:tc>
        <w:tc>
          <w:tcPr>
            <w:tcW w:type="dxa" w:w="1037"/>
            <w:shd w:val="clear" w:fill="F5F7FA"/>
          </w:tcPr>
          <w:p>
            <w:pPr>
              <w:spacing w:after="40" w:before="40"/>
            </w:pPr>
            <w:r/>
            <w:r>
              <w:rPr>
                <w:b w:val="0"/>
                <w:color w:val="A31D1D"/>
                <w:sz w:val="17"/>
              </w:rPr>
              <w:t>0.2279</w:t>
            </w:r>
          </w:p>
        </w:tc>
        <w:tc>
          <w:tcPr>
            <w:tcW w:type="dxa" w:w="1037"/>
            <w:shd w:val="clear" w:fill="F5F7FA"/>
          </w:tcPr>
          <w:p>
            <w:pPr>
              <w:spacing w:after="40" w:before="40"/>
            </w:pPr>
            <w:r/>
            <w:r>
              <w:rPr>
                <w:b w:val="0"/>
                <w:sz w:val="17"/>
              </w:rPr>
              <w:t>0.3712</w:t>
            </w:r>
          </w:p>
        </w:tc>
        <w:tc>
          <w:tcPr>
            <w:tcW w:type="dxa" w:w="1224"/>
            <w:shd w:val="clear" w:fill="F5F7FA"/>
          </w:tcPr>
          <w:p>
            <w:pPr>
              <w:spacing w:after="40" w:before="40"/>
            </w:pPr>
            <w:r/>
            <w:r>
              <w:rPr>
                <w:b w:val="0"/>
                <w:sz w:val="17"/>
              </w:rPr>
              <w:t>0.2385</w:t>
            </w:r>
          </w:p>
        </w:tc>
        <w:tc>
          <w:tcPr>
            <w:tcW w:type="dxa" w:w="1080"/>
            <w:shd w:val="clear" w:fill="F5F7FA"/>
          </w:tcPr>
          <w:p>
            <w:pPr>
              <w:spacing w:after="40" w:before="40"/>
            </w:pPr>
            <w:r/>
            <w:r>
              <w:rPr>
                <w:b w:val="0"/>
                <w:sz w:val="17"/>
              </w:rPr>
              <w:t>0.8373</w:t>
            </w:r>
          </w:p>
        </w:tc>
        <w:tc>
          <w:tcPr>
            <w:tcW w:type="dxa" w:w="1296"/>
            <w:shd w:val="clear" w:fill="F5F7FA"/>
          </w:tcPr>
          <w:p>
            <w:pPr>
              <w:spacing w:after="40" w:before="40"/>
            </w:pPr>
            <w:r/>
            <w:r>
              <w:rPr>
                <w:b w:val="0"/>
                <w:sz w:val="17"/>
              </w:rPr>
              <w:t>0.9760</w:t>
            </w:r>
          </w:p>
        </w:tc>
        <w:tc>
          <w:tcPr>
            <w:tcW w:type="dxa" w:w="1123"/>
            <w:shd w:val="clear" w:fill="F5F7FA"/>
          </w:tcPr>
          <w:p>
            <w:pPr>
              <w:spacing w:after="40" w:before="40"/>
            </w:pPr>
            <w:r/>
            <w:r>
              <w:rPr>
                <w:b w:val="0"/>
                <w:sz w:val="17"/>
              </w:rPr>
              <w:t>0.9747</w:t>
            </w:r>
          </w:p>
        </w:tc>
        <w:tc>
          <w:tcPr>
            <w:tcW w:type="dxa" w:w="1267"/>
            <w:shd w:val="clear" w:fill="F5F7FA"/>
          </w:tcPr>
          <w:p>
            <w:pPr>
              <w:spacing w:after="40" w:before="40"/>
            </w:pPr>
            <w:r/>
            <w:r>
              <w:rPr>
                <w:b w:val="0"/>
                <w:sz w:val="17"/>
              </w:rPr>
              <w:t>0.2995</w:t>
            </w:r>
          </w:p>
        </w:tc>
      </w:tr>
    </w:tbl>
    <w:p>
      <w:pPr>
        <w:spacing w:after="40"/>
      </w:pPr>
    </w:p>
    <w:p>
      <w:pPr>
        <w:spacing w:after="60"/>
      </w:pPr>
      <w:r>
        <w:rPr>
          <w:b/>
          <w:i w:val="0"/>
          <w:sz w:val="21"/>
        </w:rPr>
        <w:t>Confusion counts at the tuned thresholds: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296"/>
            <w:shd w:val="clear" w:fill="1F3B63"/>
          </w:tcPr>
          <w:p>
            <w:pPr>
              <w:spacing w:after="40" w:before="40"/>
            </w:pPr>
            <w:r/>
            <w:r>
              <w:rPr>
                <w:b/>
                <w:color w:val="FFFFFF"/>
                <w:sz w:val="18"/>
              </w:rPr>
              <w:t>Head</w:t>
            </w:r>
          </w:p>
        </w:tc>
        <w:tc>
          <w:tcPr>
            <w:tcW w:type="dxa" w:w="1656"/>
            <w:shd w:val="clear" w:fill="1F3B63"/>
          </w:tcPr>
          <w:p>
            <w:pPr>
              <w:spacing w:after="40" w:before="40"/>
            </w:pPr>
            <w:r/>
            <w:r>
              <w:rPr>
                <w:b/>
                <w:color w:val="FFFFFF"/>
                <w:sz w:val="18"/>
              </w:rPr>
              <w:t>TP</w:t>
            </w:r>
          </w:p>
        </w:tc>
        <w:tc>
          <w:tcPr>
            <w:tcW w:type="dxa" w:w="1656"/>
            <w:shd w:val="clear" w:fill="1F3B63"/>
          </w:tcPr>
          <w:p>
            <w:pPr>
              <w:spacing w:after="40" w:before="40"/>
            </w:pPr>
            <w:r/>
            <w:r>
              <w:rPr>
                <w:b/>
                <w:color w:val="FFFFFF"/>
                <w:sz w:val="18"/>
              </w:rPr>
              <w:t>FP</w:t>
            </w:r>
          </w:p>
        </w:tc>
        <w:tc>
          <w:tcPr>
            <w:tcW w:type="dxa" w:w="1512"/>
            <w:shd w:val="clear" w:fill="1F3B63"/>
          </w:tcPr>
          <w:p>
            <w:pPr>
              <w:spacing w:after="40" w:before="40"/>
            </w:pPr>
            <w:r/>
            <w:r>
              <w:rPr>
                <w:b/>
                <w:color w:val="FFFFFF"/>
                <w:sz w:val="18"/>
              </w:rPr>
              <w:t>FN</w:t>
            </w:r>
          </w:p>
        </w:tc>
        <w:tc>
          <w:tcPr>
            <w:tcW w:type="dxa" w:w="2016"/>
            <w:shd w:val="clear" w:fill="1F3B63"/>
          </w:tcPr>
          <w:p>
            <w:pPr>
              <w:spacing w:after="40" w:before="40"/>
            </w:pPr>
            <w:r/>
            <w:r>
              <w:rPr>
                <w:b/>
                <w:color w:val="FFFFFF"/>
                <w:sz w:val="18"/>
              </w:rPr>
              <w:t>TN</w:t>
            </w:r>
          </w:p>
        </w:tc>
        <w:tc>
          <w:tcPr>
            <w:tcW w:type="dxa" w:w="1512"/>
            <w:shd w:val="clear" w:fill="1F3B63"/>
          </w:tcPr>
          <w:p>
            <w:pPr>
              <w:spacing w:after="40" w:before="40"/>
            </w:pPr>
            <w:r/>
            <w:r>
              <w:rPr>
                <w:b/>
                <w:color w:val="FFFFFF"/>
                <w:sz w:val="18"/>
              </w:rPr>
              <w:t>Positive prior</w:t>
            </w:r>
          </w:p>
        </w:tc>
      </w:tr>
      <w:tr>
        <w:tc>
          <w:tcPr>
            <w:tcW w:type="dxa" w:w="1296"/>
          </w:tcPr>
          <w:p>
            <w:pPr>
              <w:spacing w:after="40" w:before="40"/>
            </w:pPr>
            <w:r/>
            <w:r>
              <w:rPr>
                <w:b w:val="0"/>
                <w:sz w:val="18"/>
              </w:rPr>
              <w:t>Road</w:t>
            </w:r>
          </w:p>
        </w:tc>
        <w:tc>
          <w:tcPr>
            <w:tcW w:type="dxa" w:w="1656"/>
          </w:tcPr>
          <w:p>
            <w:pPr>
              <w:spacing w:after="40" w:before="40"/>
            </w:pPr>
            <w:r/>
            <w:r>
              <w:rPr>
                <w:b w:val="0"/>
                <w:sz w:val="18"/>
              </w:rPr>
              <w:t>726,302</w:t>
            </w:r>
          </w:p>
        </w:tc>
        <w:tc>
          <w:tcPr>
            <w:tcW w:type="dxa" w:w="1656"/>
          </w:tcPr>
          <w:p>
            <w:pPr>
              <w:spacing w:after="40" w:before="40"/>
            </w:pPr>
            <w:r/>
            <w:r>
              <w:rPr>
                <w:b w:val="0"/>
                <w:sz w:val="18"/>
              </w:rPr>
              <w:t>1,261,027</w:t>
            </w:r>
          </w:p>
        </w:tc>
        <w:tc>
          <w:tcPr>
            <w:tcW w:type="dxa" w:w="1512"/>
          </w:tcPr>
          <w:p>
            <w:pPr>
              <w:spacing w:after="40" w:before="40"/>
            </w:pPr>
            <w:r/>
            <w:r>
              <w:rPr>
                <w:b w:val="0"/>
                <w:sz w:val="18"/>
              </w:rPr>
              <w:t>416,928</w:t>
            </w:r>
          </w:p>
        </w:tc>
        <w:tc>
          <w:tcPr>
            <w:tcW w:type="dxa" w:w="2016"/>
          </w:tcPr>
          <w:p>
            <w:pPr>
              <w:spacing w:after="40" w:before="40"/>
            </w:pPr>
            <w:r/>
            <w:r>
              <w:rPr>
                <w:b w:val="0"/>
                <w:sz w:val="18"/>
              </w:rPr>
              <w:t>31,739,999</w:t>
            </w:r>
          </w:p>
        </w:tc>
        <w:tc>
          <w:tcPr>
            <w:tcW w:type="dxa" w:w="1512"/>
          </w:tcPr>
          <w:p>
            <w:pPr>
              <w:spacing w:after="40" w:before="40"/>
            </w:pPr>
            <w:r/>
            <w:r>
              <w:rPr>
                <w:b w:val="0"/>
                <w:sz w:val="18"/>
              </w:rPr>
              <w:t>3.35%</w:t>
            </w:r>
          </w:p>
        </w:tc>
      </w:tr>
      <w:tr>
        <w:tc>
          <w:tcPr>
            <w:tcW w:type="dxa" w:w="1296"/>
            <w:shd w:val="clear" w:fill="F5F7FA"/>
          </w:tcPr>
          <w:p>
            <w:pPr>
              <w:spacing w:after="40" w:before="40"/>
            </w:pPr>
            <w:r/>
            <w:r>
              <w:rPr>
                <w:b w:val="0"/>
                <w:sz w:val="18"/>
              </w:rPr>
              <w:t>Building</w:t>
            </w:r>
          </w:p>
        </w:tc>
        <w:tc>
          <w:tcPr>
            <w:tcW w:type="dxa" w:w="1656"/>
            <w:shd w:val="clear" w:fill="F5F7FA"/>
          </w:tcPr>
          <w:p>
            <w:pPr>
              <w:spacing w:after="40" w:before="40"/>
            </w:pPr>
            <w:r/>
            <w:r>
              <w:rPr>
                <w:b w:val="0"/>
                <w:sz w:val="18"/>
              </w:rPr>
              <w:t>296,099</w:t>
            </w:r>
          </w:p>
        </w:tc>
        <w:tc>
          <w:tcPr>
            <w:tcW w:type="dxa" w:w="1656"/>
            <w:shd w:val="clear" w:fill="F5F7FA"/>
          </w:tcPr>
          <w:p>
            <w:pPr>
              <w:spacing w:after="40" w:before="40"/>
            </w:pPr>
            <w:r/>
            <w:r>
              <w:rPr>
                <w:b w:val="0"/>
                <w:sz w:val="18"/>
              </w:rPr>
              <w:t>725,194</w:t>
            </w:r>
          </w:p>
        </w:tc>
        <w:tc>
          <w:tcPr>
            <w:tcW w:type="dxa" w:w="1512"/>
            <w:shd w:val="clear" w:fill="F5F7FA"/>
          </w:tcPr>
          <w:p>
            <w:pPr>
              <w:spacing w:after="40" w:before="40"/>
            </w:pPr>
            <w:r/>
            <w:r>
              <w:rPr>
                <w:b w:val="0"/>
                <w:sz w:val="18"/>
              </w:rPr>
              <w:t>114,532</w:t>
            </w:r>
          </w:p>
        </w:tc>
        <w:tc>
          <w:tcPr>
            <w:tcW w:type="dxa" w:w="2016"/>
            <w:shd w:val="clear" w:fill="F5F7FA"/>
          </w:tcPr>
          <w:p>
            <w:pPr>
              <w:spacing w:after="40" w:before="40"/>
            </w:pPr>
            <w:r/>
            <w:r>
              <w:rPr>
                <w:b w:val="0"/>
                <w:sz w:val="18"/>
              </w:rPr>
              <w:t>44,935,983</w:t>
            </w:r>
          </w:p>
        </w:tc>
        <w:tc>
          <w:tcPr>
            <w:tcW w:type="dxa" w:w="1512"/>
            <w:shd w:val="clear" w:fill="F5F7FA"/>
          </w:tcPr>
          <w:p>
            <w:pPr>
              <w:spacing w:after="40" w:before="40"/>
            </w:pPr>
            <w:r/>
            <w:r>
              <w:rPr>
                <w:b w:val="0"/>
                <w:sz w:val="18"/>
              </w:rPr>
              <w:t>0.89%</w:t>
            </w:r>
          </w:p>
        </w:tc>
      </w:tr>
    </w:tbl>
    <w:p>
      <w:pPr>
        <w:spacing w:after="40"/>
      </w:pPr>
    </w:p>
    <w:p>
      <w:pPr>
        <w:spacing w:after="120"/>
      </w:pPr>
      <w:r>
        <w:rPr>
          <w:b/>
          <w:color w:val="A31D1D"/>
          <w:sz w:val="21"/>
        </w:rPr>
        <w:t xml:space="preserve">Read the failure precisely. </w:t>
      </w:r>
      <w:r>
        <w:rPr>
          <w:b w:val="0"/>
          <w:sz w:val="21"/>
        </w:rPr>
        <w:t>Both heads have acceptable recall (road 0.635, building 0.721) and catastrophic precision (road 0.366, building 0.290). Road emits 1,261,027 false positives against 726,302 true positives — it finds roads and then paints them roughly 2–3 px wide onto a 1 px target at 10 m/px. Building is worse: 725,194 false positives against 296,099 true positives. Pixel accuracy of 95.1% and 98.2% looks impressive and is meaningless at a 3.35% and 0.89% positive prior — always quote IoU or F1 for these heads, never accuracy.</w:t>
      </w:r>
    </w:p>
    <w:p>
      <w:pPr>
        <w:pStyle w:val="Heading2"/>
      </w:pPr>
      <w:r>
        <w:t>5.4  Validation vs test — no overfit to the split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val="clear" w:fill="1F3B63"/>
          </w:tcPr>
          <w:p>
            <w:pPr>
              <w:spacing w:after="40" w:before="40"/>
            </w:pPr>
            <w:r/>
            <w:r>
              <w:rPr>
                <w:b/>
                <w:color w:val="FFFFFF"/>
                <w:sz w:val="18"/>
              </w:rPr>
              <w:t>Metric</w:t>
            </w:r>
          </w:p>
        </w:tc>
        <w:tc>
          <w:tcPr>
            <w:tcW w:type="dxa" w:w="2880"/>
            <w:shd w:val="clear" w:fill="1F3B63"/>
          </w:tcPr>
          <w:p>
            <w:pPr>
              <w:spacing w:after="40" w:before="40"/>
            </w:pPr>
            <w:r/>
            <w:r>
              <w:rPr>
                <w:b/>
                <w:color w:val="FFFFFF"/>
                <w:sz w:val="18"/>
              </w:rPr>
              <w:t>Validation (672 tiles / 60 loc)</w:t>
            </w:r>
          </w:p>
        </w:tc>
        <w:tc>
          <w:tcPr>
            <w:tcW w:type="dxa" w:w="2880"/>
            <w:shd w:val="clear" w:fill="1F3B63"/>
          </w:tcPr>
          <w:p>
            <w:pPr>
              <w:spacing w:after="40" w:before="40"/>
            </w:pPr>
            <w:r/>
            <w:r>
              <w:rPr>
                <w:b/>
                <w:color w:val="FFFFFF"/>
                <w:sz w:val="18"/>
              </w:rPr>
              <w:t>Test (703 tiles / 58 loc)</w:t>
            </w:r>
          </w:p>
        </w:tc>
        <w:tc>
          <w:tcPr>
            <w:tcW w:type="dxa" w:w="1440"/>
            <w:shd w:val="clear" w:fill="1F3B63"/>
          </w:tcPr>
          <w:p>
            <w:pPr>
              <w:spacing w:after="40" w:before="40"/>
            </w:pPr>
            <w:r/>
            <w:r>
              <w:rPr>
                <w:b/>
                <w:color w:val="FFFFFF"/>
                <w:sz w:val="18"/>
              </w:rPr>
              <w:t>Δ</w:t>
            </w:r>
          </w:p>
        </w:tc>
      </w:tr>
      <w:tr>
        <w:tc>
          <w:tcPr>
            <w:tcW w:type="dxa" w:w="2160"/>
          </w:tcPr>
          <w:p>
            <w:pPr>
              <w:spacing w:after="40" w:before="40"/>
            </w:pPr>
            <w:r/>
            <w:r>
              <w:rPr>
                <w:b w:val="0"/>
                <w:sz w:val="18"/>
              </w:rPr>
              <w:t>LULC accuracy</w:t>
            </w:r>
          </w:p>
        </w:tc>
        <w:tc>
          <w:tcPr>
            <w:tcW w:type="dxa" w:w="2880"/>
          </w:tcPr>
          <w:p>
            <w:pPr>
              <w:spacing w:after="40" w:before="40"/>
            </w:pPr>
            <w:r/>
            <w:r>
              <w:rPr>
                <w:b w:val="0"/>
                <w:sz w:val="18"/>
              </w:rPr>
              <w:t>83.65%</w:t>
            </w:r>
          </w:p>
        </w:tc>
        <w:tc>
          <w:tcPr>
            <w:tcW w:type="dxa" w:w="2880"/>
          </w:tcPr>
          <w:p>
            <w:pPr>
              <w:spacing w:after="40" w:before="40"/>
            </w:pPr>
            <w:r/>
            <w:r>
              <w:rPr>
                <w:b w:val="0"/>
                <w:sz w:val="18"/>
              </w:rPr>
              <w:t>84.01%</w:t>
            </w:r>
          </w:p>
        </w:tc>
        <w:tc>
          <w:tcPr>
            <w:tcW w:type="dxa" w:w="1440"/>
          </w:tcPr>
          <w:p>
            <w:pPr>
              <w:spacing w:after="40" w:before="40"/>
            </w:pPr>
            <w:r/>
            <w:r>
              <w:rPr>
                <w:b w:val="0"/>
                <w:color w:val="1B6B3A"/>
                <w:sz w:val="18"/>
              </w:rPr>
              <w:t>+0.36 pp</w:t>
            </w:r>
          </w:p>
        </w:tc>
      </w:tr>
      <w:tr>
        <w:tc>
          <w:tcPr>
            <w:tcW w:type="dxa" w:w="2160"/>
            <w:shd w:val="clear" w:fill="F5F7FA"/>
          </w:tcPr>
          <w:p>
            <w:pPr>
              <w:spacing w:after="40" w:before="40"/>
            </w:pPr>
            <w:r/>
            <w:r>
              <w:rPr>
                <w:b w:val="0"/>
                <w:sz w:val="18"/>
              </w:rPr>
              <w:t>LULC mIoU</w:t>
            </w:r>
          </w:p>
        </w:tc>
        <w:tc>
          <w:tcPr>
            <w:tcW w:type="dxa" w:w="2880"/>
            <w:shd w:val="clear" w:fill="F5F7FA"/>
          </w:tcPr>
          <w:p>
            <w:pPr>
              <w:spacing w:after="40" w:before="40"/>
            </w:pPr>
            <w:r/>
            <w:r>
              <w:rPr>
                <w:b w:val="0"/>
                <w:sz w:val="18"/>
              </w:rPr>
              <w:t>0.6846</w:t>
            </w:r>
          </w:p>
        </w:tc>
        <w:tc>
          <w:tcPr>
            <w:tcW w:type="dxa" w:w="2880"/>
            <w:shd w:val="clear" w:fill="F5F7FA"/>
          </w:tcPr>
          <w:p>
            <w:pPr>
              <w:spacing w:after="40" w:before="40"/>
            </w:pPr>
            <w:r/>
            <w:r>
              <w:rPr>
                <w:b w:val="0"/>
                <w:sz w:val="18"/>
              </w:rPr>
              <w:t>0.6930</w:t>
            </w:r>
          </w:p>
        </w:tc>
        <w:tc>
          <w:tcPr>
            <w:tcW w:type="dxa" w:w="1440"/>
            <w:shd w:val="clear" w:fill="F5F7FA"/>
          </w:tcPr>
          <w:p>
            <w:pPr>
              <w:spacing w:after="40" w:before="40"/>
            </w:pPr>
            <w:r/>
            <w:r>
              <w:rPr>
                <w:b w:val="0"/>
                <w:color w:val="1B6B3A"/>
                <w:sz w:val="18"/>
              </w:rPr>
              <w:t>+0.0084</w:t>
            </w:r>
          </w:p>
        </w:tc>
      </w:tr>
      <w:tr>
        <w:tc>
          <w:tcPr>
            <w:tcW w:type="dxa" w:w="2160"/>
          </w:tcPr>
          <w:p>
            <w:pPr>
              <w:spacing w:after="40" w:before="40"/>
            </w:pPr>
            <w:r/>
            <w:r>
              <w:rPr>
                <w:b w:val="0"/>
                <w:sz w:val="18"/>
              </w:rPr>
              <w:t>Road IoU</w:t>
            </w:r>
          </w:p>
        </w:tc>
        <w:tc>
          <w:tcPr>
            <w:tcW w:type="dxa" w:w="2880"/>
          </w:tcPr>
          <w:p>
            <w:pPr>
              <w:spacing w:after="40" w:before="40"/>
            </w:pPr>
            <w:r/>
            <w:r>
              <w:rPr>
                <w:b w:val="0"/>
                <w:sz w:val="18"/>
              </w:rPr>
              <w:t>0.2141</w:t>
            </w:r>
          </w:p>
        </w:tc>
        <w:tc>
          <w:tcPr>
            <w:tcW w:type="dxa" w:w="2880"/>
          </w:tcPr>
          <w:p>
            <w:pPr>
              <w:spacing w:after="40" w:before="40"/>
            </w:pPr>
            <w:r/>
            <w:r>
              <w:rPr>
                <w:b w:val="0"/>
                <w:sz w:val="18"/>
              </w:rPr>
              <w:t>0.3021</w:t>
            </w:r>
          </w:p>
        </w:tc>
        <w:tc>
          <w:tcPr>
            <w:tcW w:type="dxa" w:w="1440"/>
          </w:tcPr>
          <w:p>
            <w:pPr>
              <w:spacing w:after="40" w:before="40"/>
            </w:pPr>
            <w:r/>
            <w:r>
              <w:rPr>
                <w:b w:val="0"/>
                <w:color w:val="1B6B3A"/>
                <w:sz w:val="18"/>
              </w:rPr>
              <w:t>+0.0880</w:t>
            </w:r>
          </w:p>
        </w:tc>
      </w:tr>
      <w:tr>
        <w:tc>
          <w:tcPr>
            <w:tcW w:type="dxa" w:w="2160"/>
            <w:shd w:val="clear" w:fill="F5F7FA"/>
          </w:tcPr>
          <w:p>
            <w:pPr>
              <w:spacing w:after="40" w:before="40"/>
            </w:pPr>
            <w:r/>
            <w:r>
              <w:rPr>
                <w:b w:val="0"/>
                <w:sz w:val="18"/>
              </w:rPr>
              <w:t>Building IoU</w:t>
            </w:r>
          </w:p>
        </w:tc>
        <w:tc>
          <w:tcPr>
            <w:tcW w:type="dxa" w:w="2880"/>
            <w:shd w:val="clear" w:fill="F5F7FA"/>
          </w:tcPr>
          <w:p>
            <w:pPr>
              <w:spacing w:after="40" w:before="40"/>
            </w:pPr>
            <w:r/>
            <w:r>
              <w:rPr>
                <w:b w:val="0"/>
                <w:sz w:val="18"/>
              </w:rPr>
              <w:t>0.1554</w:t>
            </w:r>
          </w:p>
        </w:tc>
        <w:tc>
          <w:tcPr>
            <w:tcW w:type="dxa" w:w="2880"/>
            <w:shd w:val="clear" w:fill="F5F7FA"/>
          </w:tcPr>
          <w:p>
            <w:pPr>
              <w:spacing w:after="40" w:before="40"/>
            </w:pPr>
            <w:r/>
            <w:r>
              <w:rPr>
                <w:b w:val="0"/>
                <w:sz w:val="18"/>
              </w:rPr>
              <w:t>0.2607</w:t>
            </w:r>
          </w:p>
        </w:tc>
        <w:tc>
          <w:tcPr>
            <w:tcW w:type="dxa" w:w="1440"/>
            <w:shd w:val="clear" w:fill="F5F7FA"/>
          </w:tcPr>
          <w:p>
            <w:pPr>
              <w:spacing w:after="40" w:before="40"/>
            </w:pPr>
            <w:r/>
            <w:r>
              <w:rPr>
                <w:b w:val="0"/>
                <w:color w:val="1B6B3A"/>
                <w:sz w:val="18"/>
              </w:rPr>
              <w:t>+0.1053</w:t>
            </w:r>
          </w:p>
        </w:tc>
      </w:tr>
    </w:tbl>
    <w:p>
      <w:pPr>
        <w:spacing w:after="40"/>
      </w:pPr>
    </w:p>
    <w:p>
      <w:pPr>
        <w:spacing w:after="120"/>
      </w:pPr>
      <w:r>
        <w:rPr>
          <w:b w:val="0"/>
          <w:i w:val="0"/>
          <w:sz w:val="20"/>
        </w:rPr>
        <w:t>Test scores exceed validation on every head. Combined with the location-disjoint split this is strong evidence that the weak road and building numbers reflect a genuine capability ceiling, not overfitting — the model is not memorising, it simply cannot resolve 1-pixel structure from a 16 × 16 bottleneck.</w:t>
      </w:r>
    </w:p>
    <w:p>
      <w:pPr>
        <w:pStyle w:val="Heading2"/>
      </w:pPr>
      <w:r>
        <w:t>5.5  Training convergence</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792"/>
            <w:shd w:val="clear" w:fill="1F3B63"/>
          </w:tcPr>
          <w:p>
            <w:pPr>
              <w:spacing w:after="40" w:before="40"/>
            </w:pPr>
            <w:r/>
            <w:r>
              <w:rPr>
                <w:b/>
                <w:color w:val="FFFFFF"/>
                <w:sz w:val="17"/>
              </w:rPr>
              <w:t>Epoch</w:t>
            </w:r>
          </w:p>
        </w:tc>
        <w:tc>
          <w:tcPr>
            <w:tcW w:type="dxa" w:w="1224"/>
            <w:shd w:val="clear" w:fill="1F3B63"/>
          </w:tcPr>
          <w:p>
            <w:pPr>
              <w:spacing w:after="40" w:before="40"/>
            </w:pPr>
            <w:r/>
            <w:r>
              <w:rPr>
                <w:b/>
                <w:color w:val="FFFFFF"/>
                <w:sz w:val="17"/>
              </w:rPr>
              <w:t>Train loss</w:t>
            </w:r>
          </w:p>
        </w:tc>
        <w:tc>
          <w:tcPr>
            <w:tcW w:type="dxa" w:w="1152"/>
            <w:shd w:val="clear" w:fill="1F3B63"/>
          </w:tcPr>
          <w:p>
            <w:pPr>
              <w:spacing w:after="40" w:before="40"/>
            </w:pPr>
            <w:r/>
            <w:r>
              <w:rPr>
                <w:b/>
                <w:color w:val="FFFFFF"/>
                <w:sz w:val="17"/>
              </w:rPr>
              <w:t>Val loss</w:t>
            </w:r>
          </w:p>
        </w:tc>
        <w:tc>
          <w:tcPr>
            <w:tcW w:type="dxa" w:w="1080"/>
            <w:shd w:val="clear" w:fill="1F3B63"/>
          </w:tcPr>
          <w:p>
            <w:pPr>
              <w:spacing w:after="40" w:before="40"/>
            </w:pPr>
            <w:r/>
            <w:r>
              <w:rPr>
                <w:b/>
                <w:color w:val="FFFFFF"/>
                <w:sz w:val="17"/>
              </w:rPr>
              <w:t>Val acc</w:t>
            </w:r>
          </w:p>
        </w:tc>
        <w:tc>
          <w:tcPr>
            <w:tcW w:type="dxa" w:w="1152"/>
            <w:shd w:val="clear" w:fill="1F3B63"/>
          </w:tcPr>
          <w:p>
            <w:pPr>
              <w:spacing w:after="40" w:before="40"/>
            </w:pPr>
            <w:r/>
            <w:r>
              <w:rPr>
                <w:b/>
                <w:color w:val="FFFFFF"/>
                <w:sz w:val="17"/>
              </w:rPr>
              <w:t>Val mIoU</w:t>
            </w:r>
          </w:p>
        </w:tc>
        <w:tc>
          <w:tcPr>
            <w:tcW w:type="dxa" w:w="1152"/>
            <w:shd w:val="clear" w:fill="1F3B63"/>
          </w:tcPr>
          <w:p>
            <w:pPr>
              <w:spacing w:after="40" w:before="40"/>
            </w:pPr>
            <w:r/>
            <w:r>
              <w:rPr>
                <w:b/>
                <w:color w:val="FFFFFF"/>
                <w:sz w:val="17"/>
              </w:rPr>
              <w:t>Road IoU</w:t>
            </w:r>
          </w:p>
        </w:tc>
        <w:tc>
          <w:tcPr>
            <w:tcW w:type="dxa" w:w="1152"/>
            <w:shd w:val="clear" w:fill="1F3B63"/>
          </w:tcPr>
          <w:p>
            <w:pPr>
              <w:spacing w:after="40" w:before="40"/>
            </w:pPr>
            <w:r/>
            <w:r>
              <w:rPr>
                <w:b/>
                <w:color w:val="FFFFFF"/>
                <w:sz w:val="17"/>
              </w:rPr>
              <w:t>Bld IoU</w:t>
            </w:r>
          </w:p>
        </w:tc>
        <w:tc>
          <w:tcPr>
            <w:tcW w:type="dxa" w:w="2232"/>
            <w:shd w:val="clear" w:fill="1F3B63"/>
          </w:tcPr>
          <w:p>
            <w:pPr>
              <w:spacing w:after="40" w:before="40"/>
            </w:pPr>
            <w:r/>
            <w:r>
              <w:rPr>
                <w:b/>
                <w:color w:val="FFFFFF"/>
                <w:sz w:val="17"/>
              </w:rPr>
              <w:t>alpha [O, S, D]</w:t>
            </w:r>
          </w:p>
        </w:tc>
      </w:tr>
      <w:tr>
        <w:tc>
          <w:tcPr>
            <w:tcW w:type="dxa" w:w="792"/>
          </w:tcPr>
          <w:p>
            <w:pPr>
              <w:spacing w:after="40" w:before="40"/>
            </w:pPr>
            <w:r/>
            <w:r>
              <w:rPr>
                <w:b w:val="0"/>
                <w:sz w:val="17"/>
              </w:rPr>
              <w:t>1</w:t>
            </w:r>
          </w:p>
        </w:tc>
        <w:tc>
          <w:tcPr>
            <w:tcW w:type="dxa" w:w="1224"/>
          </w:tcPr>
          <w:p>
            <w:pPr>
              <w:spacing w:after="40" w:before="40"/>
            </w:pPr>
            <w:r/>
            <w:r>
              <w:rPr>
                <w:b w:val="0"/>
                <w:sz w:val="17"/>
              </w:rPr>
              <w:t>2.7522</w:t>
            </w:r>
          </w:p>
        </w:tc>
        <w:tc>
          <w:tcPr>
            <w:tcW w:type="dxa" w:w="1152"/>
          </w:tcPr>
          <w:p>
            <w:pPr>
              <w:spacing w:after="40" w:before="40"/>
            </w:pPr>
            <w:r/>
            <w:r>
              <w:rPr>
                <w:b w:val="0"/>
                <w:sz w:val="17"/>
              </w:rPr>
              <w:t>2.3188</w:t>
            </w:r>
          </w:p>
        </w:tc>
        <w:tc>
          <w:tcPr>
            <w:tcW w:type="dxa" w:w="1080"/>
          </w:tcPr>
          <w:p>
            <w:pPr>
              <w:spacing w:after="40" w:before="40"/>
            </w:pPr>
            <w:r/>
            <w:r>
              <w:rPr>
                <w:b w:val="0"/>
                <w:sz w:val="17"/>
              </w:rPr>
              <w:t>0.7089</w:t>
            </w:r>
          </w:p>
        </w:tc>
        <w:tc>
          <w:tcPr>
            <w:tcW w:type="dxa" w:w="1152"/>
          </w:tcPr>
          <w:p>
            <w:pPr>
              <w:spacing w:after="40" w:before="40"/>
            </w:pPr>
            <w:r/>
            <w:r>
              <w:rPr>
                <w:b w:val="0"/>
                <w:sz w:val="17"/>
              </w:rPr>
              <w:t>0.4529</w:t>
            </w:r>
          </w:p>
        </w:tc>
        <w:tc>
          <w:tcPr>
            <w:tcW w:type="dxa" w:w="1152"/>
          </w:tcPr>
          <w:p>
            <w:pPr>
              <w:spacing w:after="40" w:before="40"/>
            </w:pPr>
            <w:r/>
            <w:r>
              <w:rPr>
                <w:b w:val="0"/>
                <w:sz w:val="17"/>
              </w:rPr>
              <w:t>0.0881</w:t>
            </w:r>
          </w:p>
        </w:tc>
        <w:tc>
          <w:tcPr>
            <w:tcW w:type="dxa" w:w="1152"/>
          </w:tcPr>
          <w:p>
            <w:pPr>
              <w:spacing w:after="40" w:before="40"/>
            </w:pPr>
            <w:r/>
            <w:r>
              <w:rPr>
                <w:b w:val="0"/>
                <w:sz w:val="17"/>
              </w:rPr>
              <w:t>0.0915</w:t>
            </w:r>
          </w:p>
        </w:tc>
        <w:tc>
          <w:tcPr>
            <w:tcW w:type="dxa" w:w="2232"/>
          </w:tcPr>
          <w:p>
            <w:pPr>
              <w:spacing w:after="40" w:before="40"/>
            </w:pPr>
            <w:r/>
            <w:r>
              <w:rPr>
                <w:b w:val="0"/>
                <w:sz w:val="17"/>
              </w:rPr>
              <w:t>[0.659, 0.234, 0.107]</w:t>
            </w:r>
          </w:p>
        </w:tc>
      </w:tr>
      <w:tr>
        <w:tc>
          <w:tcPr>
            <w:tcW w:type="dxa" w:w="792"/>
            <w:shd w:val="clear" w:fill="F5F7FA"/>
          </w:tcPr>
          <w:p>
            <w:pPr>
              <w:spacing w:after="40" w:before="40"/>
            </w:pPr>
            <w:r/>
            <w:r>
              <w:rPr>
                <w:b w:val="0"/>
                <w:sz w:val="17"/>
              </w:rPr>
              <w:t>5</w:t>
            </w:r>
          </w:p>
        </w:tc>
        <w:tc>
          <w:tcPr>
            <w:tcW w:type="dxa" w:w="1224"/>
            <w:shd w:val="clear" w:fill="F5F7FA"/>
          </w:tcPr>
          <w:p>
            <w:pPr>
              <w:spacing w:after="40" w:before="40"/>
            </w:pPr>
            <w:r/>
            <w:r>
              <w:rPr>
                <w:b w:val="0"/>
                <w:sz w:val="17"/>
              </w:rPr>
              <w:t>1.4826</w:t>
            </w:r>
          </w:p>
        </w:tc>
        <w:tc>
          <w:tcPr>
            <w:tcW w:type="dxa" w:w="1152"/>
            <w:shd w:val="clear" w:fill="F5F7FA"/>
          </w:tcPr>
          <w:p>
            <w:pPr>
              <w:spacing w:after="40" w:before="40"/>
            </w:pPr>
            <w:r/>
            <w:r>
              <w:rPr>
                <w:b w:val="0"/>
                <w:sz w:val="17"/>
              </w:rPr>
              <w:t>1.4064</w:t>
            </w:r>
          </w:p>
        </w:tc>
        <w:tc>
          <w:tcPr>
            <w:tcW w:type="dxa" w:w="1080"/>
            <w:shd w:val="clear" w:fill="F5F7FA"/>
          </w:tcPr>
          <w:p>
            <w:pPr>
              <w:spacing w:after="40" w:before="40"/>
            </w:pPr>
            <w:r/>
            <w:r>
              <w:rPr>
                <w:b w:val="0"/>
                <w:sz w:val="17"/>
              </w:rPr>
              <w:t>0.7826</w:t>
            </w:r>
          </w:p>
        </w:tc>
        <w:tc>
          <w:tcPr>
            <w:tcW w:type="dxa" w:w="1152"/>
            <w:shd w:val="clear" w:fill="F5F7FA"/>
          </w:tcPr>
          <w:p>
            <w:pPr>
              <w:spacing w:after="40" w:before="40"/>
            </w:pPr>
            <w:r/>
            <w:r>
              <w:rPr>
                <w:b w:val="0"/>
                <w:sz w:val="17"/>
              </w:rPr>
              <w:t>0.5776</w:t>
            </w:r>
          </w:p>
        </w:tc>
        <w:tc>
          <w:tcPr>
            <w:tcW w:type="dxa" w:w="1152"/>
            <w:shd w:val="clear" w:fill="F5F7FA"/>
          </w:tcPr>
          <w:p>
            <w:pPr>
              <w:spacing w:after="40" w:before="40"/>
            </w:pPr>
            <w:r/>
            <w:r>
              <w:rPr>
                <w:b w:val="0"/>
                <w:sz w:val="17"/>
              </w:rPr>
              <w:t>0.1383</w:t>
            </w:r>
          </w:p>
        </w:tc>
        <w:tc>
          <w:tcPr>
            <w:tcW w:type="dxa" w:w="1152"/>
            <w:shd w:val="clear" w:fill="F5F7FA"/>
          </w:tcPr>
          <w:p>
            <w:pPr>
              <w:spacing w:after="40" w:before="40"/>
            </w:pPr>
            <w:r/>
            <w:r>
              <w:rPr>
                <w:b w:val="0"/>
                <w:sz w:val="17"/>
              </w:rPr>
              <w:t>0.1177</w:t>
            </w:r>
          </w:p>
        </w:tc>
        <w:tc>
          <w:tcPr>
            <w:tcW w:type="dxa" w:w="2232"/>
            <w:shd w:val="clear" w:fill="F5F7FA"/>
          </w:tcPr>
          <w:p>
            <w:pPr>
              <w:spacing w:after="40" w:before="40"/>
            </w:pPr>
            <w:r/>
            <w:r>
              <w:rPr>
                <w:b w:val="0"/>
                <w:sz w:val="17"/>
              </w:rPr>
              <w:t>[0.774, 0.148, 0.078]</w:t>
            </w:r>
          </w:p>
        </w:tc>
      </w:tr>
      <w:tr>
        <w:tc>
          <w:tcPr>
            <w:tcW w:type="dxa" w:w="792"/>
          </w:tcPr>
          <w:p>
            <w:pPr>
              <w:spacing w:after="40" w:before="40"/>
            </w:pPr>
            <w:r/>
            <w:r>
              <w:rPr>
                <w:b w:val="0"/>
                <w:sz w:val="17"/>
              </w:rPr>
              <w:t>10</w:t>
            </w:r>
          </w:p>
        </w:tc>
        <w:tc>
          <w:tcPr>
            <w:tcW w:type="dxa" w:w="1224"/>
          </w:tcPr>
          <w:p>
            <w:pPr>
              <w:spacing w:after="40" w:before="40"/>
            </w:pPr>
            <w:r/>
            <w:r>
              <w:rPr>
                <w:b w:val="0"/>
                <w:sz w:val="17"/>
              </w:rPr>
              <w:t>1.2124</w:t>
            </w:r>
          </w:p>
        </w:tc>
        <w:tc>
          <w:tcPr>
            <w:tcW w:type="dxa" w:w="1152"/>
          </w:tcPr>
          <w:p>
            <w:pPr>
              <w:spacing w:after="40" w:before="40"/>
            </w:pPr>
            <w:r/>
            <w:r>
              <w:rPr>
                <w:b w:val="0"/>
                <w:sz w:val="17"/>
              </w:rPr>
              <w:t>1.1411</w:t>
            </w:r>
          </w:p>
        </w:tc>
        <w:tc>
          <w:tcPr>
            <w:tcW w:type="dxa" w:w="1080"/>
          </w:tcPr>
          <w:p>
            <w:pPr>
              <w:spacing w:after="40" w:before="40"/>
            </w:pPr>
            <w:r/>
            <w:r>
              <w:rPr>
                <w:b w:val="0"/>
                <w:sz w:val="17"/>
              </w:rPr>
              <w:t>0.8020</w:t>
            </w:r>
          </w:p>
        </w:tc>
        <w:tc>
          <w:tcPr>
            <w:tcW w:type="dxa" w:w="1152"/>
          </w:tcPr>
          <w:p>
            <w:pPr>
              <w:spacing w:after="40" w:before="40"/>
            </w:pPr>
            <w:r/>
            <w:r>
              <w:rPr>
                <w:b w:val="0"/>
                <w:sz w:val="17"/>
              </w:rPr>
              <w:t>0.6239</w:t>
            </w:r>
          </w:p>
        </w:tc>
        <w:tc>
          <w:tcPr>
            <w:tcW w:type="dxa" w:w="1152"/>
          </w:tcPr>
          <w:p>
            <w:pPr>
              <w:spacing w:after="40" w:before="40"/>
            </w:pPr>
            <w:r/>
            <w:r>
              <w:rPr>
                <w:b w:val="0"/>
                <w:sz w:val="17"/>
              </w:rPr>
              <w:t>0.1656</w:t>
            </w:r>
          </w:p>
        </w:tc>
        <w:tc>
          <w:tcPr>
            <w:tcW w:type="dxa" w:w="1152"/>
          </w:tcPr>
          <w:p>
            <w:pPr>
              <w:spacing w:after="40" w:before="40"/>
            </w:pPr>
            <w:r/>
            <w:r>
              <w:rPr>
                <w:b w:val="0"/>
                <w:sz w:val="17"/>
              </w:rPr>
              <w:t>0.1098</w:t>
            </w:r>
          </w:p>
        </w:tc>
        <w:tc>
          <w:tcPr>
            <w:tcW w:type="dxa" w:w="2232"/>
          </w:tcPr>
          <w:p>
            <w:pPr>
              <w:spacing w:after="40" w:before="40"/>
            </w:pPr>
            <w:r/>
            <w:r>
              <w:rPr>
                <w:b w:val="0"/>
                <w:sz w:val="17"/>
              </w:rPr>
              <w:t>[0.805, 0.157, 0.038]</w:t>
            </w:r>
          </w:p>
        </w:tc>
      </w:tr>
      <w:tr>
        <w:tc>
          <w:tcPr>
            <w:tcW w:type="dxa" w:w="792"/>
            <w:shd w:val="clear" w:fill="F5F7FA"/>
          </w:tcPr>
          <w:p>
            <w:pPr>
              <w:spacing w:after="40" w:before="40"/>
            </w:pPr>
            <w:r/>
            <w:r>
              <w:rPr>
                <w:b w:val="0"/>
                <w:sz w:val="17"/>
              </w:rPr>
              <w:t>20</w:t>
            </w:r>
          </w:p>
        </w:tc>
        <w:tc>
          <w:tcPr>
            <w:tcW w:type="dxa" w:w="1224"/>
            <w:shd w:val="clear" w:fill="F5F7FA"/>
          </w:tcPr>
          <w:p>
            <w:pPr>
              <w:spacing w:after="40" w:before="40"/>
            </w:pPr>
            <w:r/>
            <w:r>
              <w:rPr>
                <w:b w:val="0"/>
                <w:sz w:val="17"/>
              </w:rPr>
              <w:t>1.0640</w:t>
            </w:r>
          </w:p>
        </w:tc>
        <w:tc>
          <w:tcPr>
            <w:tcW w:type="dxa" w:w="1152"/>
            <w:shd w:val="clear" w:fill="F5F7FA"/>
          </w:tcPr>
          <w:p>
            <w:pPr>
              <w:spacing w:after="40" w:before="40"/>
            </w:pPr>
            <w:r/>
            <w:r>
              <w:rPr>
                <w:b w:val="0"/>
                <w:sz w:val="17"/>
              </w:rPr>
              <w:t>1.0556</w:t>
            </w:r>
          </w:p>
        </w:tc>
        <w:tc>
          <w:tcPr>
            <w:tcW w:type="dxa" w:w="1080"/>
            <w:shd w:val="clear" w:fill="F5F7FA"/>
          </w:tcPr>
          <w:p>
            <w:pPr>
              <w:spacing w:after="40" w:before="40"/>
            </w:pPr>
            <w:r/>
            <w:r>
              <w:rPr>
                <w:b w:val="0"/>
                <w:sz w:val="17"/>
              </w:rPr>
              <w:t>0.8200</w:t>
            </w:r>
          </w:p>
        </w:tc>
        <w:tc>
          <w:tcPr>
            <w:tcW w:type="dxa" w:w="1152"/>
            <w:shd w:val="clear" w:fill="F5F7FA"/>
          </w:tcPr>
          <w:p>
            <w:pPr>
              <w:spacing w:after="40" w:before="40"/>
            </w:pPr>
            <w:r/>
            <w:r>
              <w:rPr>
                <w:b w:val="0"/>
                <w:sz w:val="17"/>
              </w:rPr>
              <w:t>0.6509</w:t>
            </w:r>
          </w:p>
        </w:tc>
        <w:tc>
          <w:tcPr>
            <w:tcW w:type="dxa" w:w="1152"/>
            <w:shd w:val="clear" w:fill="F5F7FA"/>
          </w:tcPr>
          <w:p>
            <w:pPr>
              <w:spacing w:after="40" w:before="40"/>
            </w:pPr>
            <w:r/>
            <w:r>
              <w:rPr>
                <w:b w:val="0"/>
                <w:sz w:val="17"/>
              </w:rPr>
              <w:t>0.1899</w:t>
            </w:r>
          </w:p>
        </w:tc>
        <w:tc>
          <w:tcPr>
            <w:tcW w:type="dxa" w:w="1152"/>
            <w:shd w:val="clear" w:fill="F5F7FA"/>
          </w:tcPr>
          <w:p>
            <w:pPr>
              <w:spacing w:after="40" w:before="40"/>
            </w:pPr>
            <w:r/>
            <w:r>
              <w:rPr>
                <w:b w:val="0"/>
                <w:sz w:val="17"/>
              </w:rPr>
              <w:t>0.1230</w:t>
            </w:r>
          </w:p>
        </w:tc>
        <w:tc>
          <w:tcPr>
            <w:tcW w:type="dxa" w:w="2232"/>
            <w:shd w:val="clear" w:fill="F5F7FA"/>
          </w:tcPr>
          <w:p>
            <w:pPr>
              <w:spacing w:after="40" w:before="40"/>
            </w:pPr>
            <w:r/>
            <w:r>
              <w:rPr>
                <w:b w:val="0"/>
                <w:sz w:val="17"/>
              </w:rPr>
              <w:t>[0.813, 0.154, 0.033]</w:t>
            </w:r>
          </w:p>
        </w:tc>
      </w:tr>
      <w:tr>
        <w:tc>
          <w:tcPr>
            <w:tcW w:type="dxa" w:w="792"/>
          </w:tcPr>
          <w:p>
            <w:pPr>
              <w:spacing w:after="40" w:before="40"/>
            </w:pPr>
            <w:r/>
            <w:r>
              <w:rPr>
                <w:b w:val="0"/>
                <w:sz w:val="17"/>
              </w:rPr>
              <w:t>30</w:t>
            </w:r>
          </w:p>
        </w:tc>
        <w:tc>
          <w:tcPr>
            <w:tcW w:type="dxa" w:w="1224"/>
          </w:tcPr>
          <w:p>
            <w:pPr>
              <w:spacing w:after="40" w:before="40"/>
            </w:pPr>
            <w:r/>
            <w:r>
              <w:rPr>
                <w:b w:val="0"/>
                <w:sz w:val="17"/>
              </w:rPr>
              <w:t>0.9844</w:t>
            </w:r>
          </w:p>
        </w:tc>
        <w:tc>
          <w:tcPr>
            <w:tcW w:type="dxa" w:w="1152"/>
          </w:tcPr>
          <w:p>
            <w:pPr>
              <w:spacing w:after="40" w:before="40"/>
            </w:pPr>
            <w:r/>
            <w:r>
              <w:rPr>
                <w:b w:val="0"/>
                <w:sz w:val="17"/>
              </w:rPr>
              <w:t>1.0230</w:t>
            </w:r>
          </w:p>
        </w:tc>
        <w:tc>
          <w:tcPr>
            <w:tcW w:type="dxa" w:w="1080"/>
          </w:tcPr>
          <w:p>
            <w:pPr>
              <w:spacing w:after="40" w:before="40"/>
            </w:pPr>
            <w:r/>
            <w:r>
              <w:rPr>
                <w:b w:val="0"/>
                <w:sz w:val="17"/>
              </w:rPr>
              <w:t>0.8258</w:t>
            </w:r>
          </w:p>
        </w:tc>
        <w:tc>
          <w:tcPr>
            <w:tcW w:type="dxa" w:w="1152"/>
          </w:tcPr>
          <w:p>
            <w:pPr>
              <w:spacing w:after="40" w:before="40"/>
            </w:pPr>
            <w:r/>
            <w:r>
              <w:rPr>
                <w:b w:val="0"/>
                <w:sz w:val="17"/>
              </w:rPr>
              <w:t>0.6674</w:t>
            </w:r>
          </w:p>
        </w:tc>
        <w:tc>
          <w:tcPr>
            <w:tcW w:type="dxa" w:w="1152"/>
          </w:tcPr>
          <w:p>
            <w:pPr>
              <w:spacing w:after="40" w:before="40"/>
            </w:pPr>
            <w:r/>
            <w:r>
              <w:rPr>
                <w:b w:val="0"/>
                <w:sz w:val="17"/>
              </w:rPr>
              <w:t>0.2058</w:t>
            </w:r>
          </w:p>
        </w:tc>
        <w:tc>
          <w:tcPr>
            <w:tcW w:type="dxa" w:w="1152"/>
          </w:tcPr>
          <w:p>
            <w:pPr>
              <w:spacing w:after="40" w:before="40"/>
            </w:pPr>
            <w:r/>
            <w:r>
              <w:rPr>
                <w:b w:val="0"/>
                <w:sz w:val="17"/>
              </w:rPr>
              <w:t>0.1340</w:t>
            </w:r>
          </w:p>
        </w:tc>
        <w:tc>
          <w:tcPr>
            <w:tcW w:type="dxa" w:w="2232"/>
          </w:tcPr>
          <w:p>
            <w:pPr>
              <w:spacing w:after="40" w:before="40"/>
            </w:pPr>
            <w:r/>
            <w:r>
              <w:rPr>
                <w:b w:val="0"/>
                <w:sz w:val="17"/>
              </w:rPr>
              <w:t>[0.788, 0.169, 0.043]</w:t>
            </w:r>
          </w:p>
        </w:tc>
      </w:tr>
      <w:tr>
        <w:tc>
          <w:tcPr>
            <w:tcW w:type="dxa" w:w="792"/>
            <w:shd w:val="clear" w:fill="F5F7FA"/>
          </w:tcPr>
          <w:p>
            <w:pPr>
              <w:spacing w:after="40" w:before="40"/>
            </w:pPr>
            <w:r/>
            <w:r>
              <w:rPr>
                <w:b w:val="0"/>
                <w:sz w:val="17"/>
              </w:rPr>
              <w:t>42</w:t>
            </w:r>
          </w:p>
        </w:tc>
        <w:tc>
          <w:tcPr>
            <w:tcW w:type="dxa" w:w="1224"/>
            <w:shd w:val="clear" w:fill="F5F7FA"/>
          </w:tcPr>
          <w:p>
            <w:pPr>
              <w:spacing w:after="40" w:before="40"/>
            </w:pPr>
            <w:r/>
            <w:r>
              <w:rPr>
                <w:b w:val="0"/>
                <w:sz w:val="17"/>
              </w:rPr>
              <w:t>0.9284</w:t>
            </w:r>
          </w:p>
        </w:tc>
        <w:tc>
          <w:tcPr>
            <w:tcW w:type="dxa" w:w="1152"/>
            <w:shd w:val="clear" w:fill="F5F7FA"/>
          </w:tcPr>
          <w:p>
            <w:pPr>
              <w:spacing w:after="40" w:before="40"/>
            </w:pPr>
            <w:r/>
            <w:r>
              <w:rPr>
                <w:b w:val="0"/>
                <w:sz w:val="17"/>
              </w:rPr>
              <w:t>1.0014</w:t>
            </w:r>
          </w:p>
        </w:tc>
        <w:tc>
          <w:tcPr>
            <w:tcW w:type="dxa" w:w="1080"/>
            <w:shd w:val="clear" w:fill="F5F7FA"/>
          </w:tcPr>
          <w:p>
            <w:pPr>
              <w:spacing w:after="40" w:before="40"/>
            </w:pPr>
            <w:r/>
            <w:r>
              <w:rPr>
                <w:b w:val="0"/>
                <w:sz w:val="17"/>
              </w:rPr>
              <w:t>0.8365</w:t>
            </w:r>
          </w:p>
        </w:tc>
        <w:tc>
          <w:tcPr>
            <w:tcW w:type="dxa" w:w="1152"/>
            <w:shd w:val="clear" w:fill="F5F7FA"/>
          </w:tcPr>
          <w:p>
            <w:pPr>
              <w:spacing w:after="40" w:before="40"/>
            </w:pPr>
            <w:r/>
            <w:r>
              <w:rPr>
                <w:b w:val="0"/>
                <w:sz w:val="17"/>
              </w:rPr>
              <w:t>0.6846</w:t>
            </w:r>
          </w:p>
        </w:tc>
        <w:tc>
          <w:tcPr>
            <w:tcW w:type="dxa" w:w="1152"/>
            <w:shd w:val="clear" w:fill="F5F7FA"/>
          </w:tcPr>
          <w:p>
            <w:pPr>
              <w:spacing w:after="40" w:before="40"/>
            </w:pPr>
            <w:r/>
            <w:r>
              <w:rPr>
                <w:b w:val="0"/>
                <w:sz w:val="17"/>
              </w:rPr>
              <w:t>0.2099</w:t>
            </w:r>
          </w:p>
        </w:tc>
        <w:tc>
          <w:tcPr>
            <w:tcW w:type="dxa" w:w="1152"/>
            <w:shd w:val="clear" w:fill="F5F7FA"/>
          </w:tcPr>
          <w:p>
            <w:pPr>
              <w:spacing w:after="40" w:before="40"/>
            </w:pPr>
            <w:r/>
            <w:r>
              <w:rPr>
                <w:b w:val="0"/>
                <w:sz w:val="17"/>
              </w:rPr>
              <w:t>0.1347</w:t>
            </w:r>
          </w:p>
        </w:tc>
        <w:tc>
          <w:tcPr>
            <w:tcW w:type="dxa" w:w="2232"/>
            <w:shd w:val="clear" w:fill="F5F7FA"/>
          </w:tcPr>
          <w:p>
            <w:pPr>
              <w:spacing w:after="40" w:before="40"/>
            </w:pPr>
            <w:r/>
            <w:r>
              <w:rPr>
                <w:b w:val="0"/>
                <w:sz w:val="17"/>
              </w:rPr>
              <w:t>[0.769, 0.181, 0.050]</w:t>
            </w:r>
          </w:p>
        </w:tc>
      </w:tr>
      <w:tr>
        <w:tc>
          <w:tcPr>
            <w:tcW w:type="dxa" w:w="792"/>
          </w:tcPr>
          <w:p>
            <w:pPr>
              <w:spacing w:after="40" w:before="40"/>
            </w:pPr>
            <w:r/>
            <w:r>
              <w:rPr>
                <w:b w:val="0"/>
                <w:sz w:val="17"/>
              </w:rPr>
              <w:t>50</w:t>
            </w:r>
          </w:p>
        </w:tc>
        <w:tc>
          <w:tcPr>
            <w:tcW w:type="dxa" w:w="1224"/>
          </w:tcPr>
          <w:p>
            <w:pPr>
              <w:spacing w:after="40" w:before="40"/>
            </w:pPr>
            <w:r/>
            <w:r>
              <w:rPr>
                <w:b w:val="0"/>
                <w:sz w:val="17"/>
              </w:rPr>
              <w:t>0.9091</w:t>
            </w:r>
          </w:p>
        </w:tc>
        <w:tc>
          <w:tcPr>
            <w:tcW w:type="dxa" w:w="1152"/>
          </w:tcPr>
          <w:p>
            <w:pPr>
              <w:spacing w:after="40" w:before="40"/>
            </w:pPr>
            <w:r/>
            <w:r>
              <w:rPr>
                <w:b w:val="0"/>
                <w:sz w:val="17"/>
              </w:rPr>
              <w:t>0.9973</w:t>
            </w:r>
          </w:p>
        </w:tc>
        <w:tc>
          <w:tcPr>
            <w:tcW w:type="dxa" w:w="1080"/>
          </w:tcPr>
          <w:p>
            <w:pPr>
              <w:spacing w:after="40" w:before="40"/>
            </w:pPr>
            <w:r/>
            <w:r>
              <w:rPr>
                <w:b w:val="0"/>
                <w:sz w:val="17"/>
              </w:rPr>
              <w:t>0.8350</w:t>
            </w:r>
          </w:p>
        </w:tc>
        <w:tc>
          <w:tcPr>
            <w:tcW w:type="dxa" w:w="1152"/>
          </w:tcPr>
          <w:p>
            <w:pPr>
              <w:spacing w:after="40" w:before="40"/>
            </w:pPr>
            <w:r/>
            <w:r>
              <w:rPr>
                <w:b w:val="0"/>
                <w:sz w:val="17"/>
              </w:rPr>
              <w:t>0.6823</w:t>
            </w:r>
          </w:p>
        </w:tc>
        <w:tc>
          <w:tcPr>
            <w:tcW w:type="dxa" w:w="1152"/>
          </w:tcPr>
          <w:p>
            <w:pPr>
              <w:spacing w:after="40" w:before="40"/>
            </w:pPr>
            <w:r/>
            <w:r>
              <w:rPr>
                <w:b w:val="0"/>
                <w:sz w:val="17"/>
              </w:rPr>
              <w:t>0.2124</w:t>
            </w:r>
          </w:p>
        </w:tc>
        <w:tc>
          <w:tcPr>
            <w:tcW w:type="dxa" w:w="1152"/>
          </w:tcPr>
          <w:p>
            <w:pPr>
              <w:spacing w:after="40" w:before="40"/>
            </w:pPr>
            <w:r/>
            <w:r>
              <w:rPr>
                <w:b w:val="0"/>
                <w:sz w:val="17"/>
              </w:rPr>
              <w:t>0.1299</w:t>
            </w:r>
          </w:p>
        </w:tc>
        <w:tc>
          <w:tcPr>
            <w:tcW w:type="dxa" w:w="2232"/>
          </w:tcPr>
          <w:p>
            <w:pPr>
              <w:spacing w:after="40" w:before="40"/>
            </w:pPr>
            <w:r/>
            <w:r>
              <w:rPr>
                <w:b w:val="0"/>
                <w:sz w:val="17"/>
              </w:rPr>
              <w:t>[0.769, 0.180, 0.051]</w:t>
            </w:r>
          </w:p>
        </w:tc>
      </w:tr>
      <w:tr>
        <w:tc>
          <w:tcPr>
            <w:tcW w:type="dxa" w:w="792"/>
            <w:shd w:val="clear" w:fill="F5F7FA"/>
          </w:tcPr>
          <w:p>
            <w:pPr>
              <w:spacing w:after="40" w:before="40"/>
            </w:pPr>
            <w:r/>
            <w:r>
              <w:rPr>
                <w:b w:val="0"/>
                <w:sz w:val="17"/>
              </w:rPr>
              <w:t>60</w:t>
            </w:r>
          </w:p>
        </w:tc>
        <w:tc>
          <w:tcPr>
            <w:tcW w:type="dxa" w:w="1224"/>
            <w:shd w:val="clear" w:fill="F5F7FA"/>
          </w:tcPr>
          <w:p>
            <w:pPr>
              <w:spacing w:after="40" w:before="40"/>
            </w:pPr>
            <w:r/>
            <w:r>
              <w:rPr>
                <w:b w:val="0"/>
                <w:sz w:val="17"/>
              </w:rPr>
              <w:t>0.8989</w:t>
            </w:r>
          </w:p>
        </w:tc>
        <w:tc>
          <w:tcPr>
            <w:tcW w:type="dxa" w:w="1152"/>
            <w:shd w:val="clear" w:fill="F5F7FA"/>
          </w:tcPr>
          <w:p>
            <w:pPr>
              <w:spacing w:after="40" w:before="40"/>
            </w:pPr>
            <w:r/>
            <w:r>
              <w:rPr>
                <w:b w:val="0"/>
                <w:sz w:val="17"/>
              </w:rPr>
              <w:t>0.9942</w:t>
            </w:r>
          </w:p>
        </w:tc>
        <w:tc>
          <w:tcPr>
            <w:tcW w:type="dxa" w:w="1080"/>
            <w:shd w:val="clear" w:fill="F5F7FA"/>
          </w:tcPr>
          <w:p>
            <w:pPr>
              <w:spacing w:after="40" w:before="40"/>
            </w:pPr>
            <w:r/>
            <w:r>
              <w:rPr>
                <w:b w:val="0"/>
                <w:sz w:val="17"/>
              </w:rPr>
              <w:t>0.8347</w:t>
            </w:r>
          </w:p>
        </w:tc>
        <w:tc>
          <w:tcPr>
            <w:tcW w:type="dxa" w:w="1152"/>
            <w:shd w:val="clear" w:fill="F5F7FA"/>
          </w:tcPr>
          <w:p>
            <w:pPr>
              <w:spacing w:after="40" w:before="40"/>
            </w:pPr>
            <w:r/>
            <w:r>
              <w:rPr>
                <w:b w:val="0"/>
                <w:sz w:val="17"/>
              </w:rPr>
              <w:t>0.6822</w:t>
            </w:r>
          </w:p>
        </w:tc>
        <w:tc>
          <w:tcPr>
            <w:tcW w:type="dxa" w:w="1152"/>
            <w:shd w:val="clear" w:fill="F5F7FA"/>
          </w:tcPr>
          <w:p>
            <w:pPr>
              <w:spacing w:after="40" w:before="40"/>
            </w:pPr>
            <w:r/>
            <w:r>
              <w:rPr>
                <w:b w:val="0"/>
                <w:sz w:val="17"/>
              </w:rPr>
              <w:t>0.2145</w:t>
            </w:r>
          </w:p>
        </w:tc>
        <w:tc>
          <w:tcPr>
            <w:tcW w:type="dxa" w:w="1152"/>
            <w:shd w:val="clear" w:fill="F5F7FA"/>
          </w:tcPr>
          <w:p>
            <w:pPr>
              <w:spacing w:after="40" w:before="40"/>
            </w:pPr>
            <w:r/>
            <w:r>
              <w:rPr>
                <w:b w:val="0"/>
                <w:sz w:val="17"/>
              </w:rPr>
              <w:t>0.1303</w:t>
            </w:r>
          </w:p>
        </w:tc>
        <w:tc>
          <w:tcPr>
            <w:tcW w:type="dxa" w:w="2232"/>
            <w:shd w:val="clear" w:fill="F5F7FA"/>
          </w:tcPr>
          <w:p>
            <w:pPr>
              <w:spacing w:after="40" w:before="40"/>
            </w:pPr>
            <w:r/>
            <w:r>
              <w:rPr>
                <w:b w:val="0"/>
                <w:sz w:val="17"/>
              </w:rPr>
              <w:t>[0.767, 0.180, 0.053]</w:t>
            </w:r>
          </w:p>
        </w:tc>
      </w:tr>
    </w:tbl>
    <w:p>
      <w:pPr>
        <w:spacing w:after="40"/>
      </w:pPr>
    </w:p>
    <w:p>
      <w:pPr>
        <w:spacing w:after="240"/>
      </w:pPr>
      <w:r>
        <w:rPr>
          <w:b w:val="0"/>
          <w:i/>
          <w:color w:val="555F6D"/>
          <w:sz w:val="17"/>
        </w:rPr>
        <w:t>Best checkpoint saved at epoch 42. Epochs 43–60 add nothing — val mIoU oscillates in 0.681–0.683 and road/building IoU flatten. The run converged; more epochs at this architecture will not help. Note alpha drifting steadily toward optical as training proceeds.</w:t>
      </w:r>
    </w:p>
    <w:p>
      <w:r>
        <w:br w:type="page"/>
      </w:r>
    </w:p>
    <w:p>
      <w:pPr>
        <w:pStyle w:val="Heading1"/>
      </w:pPr>
      <w:r>
        <w:t>6.  Scenario Analysis — Where the Model Works and Where It Does Not</w:t>
      </w:r>
    </w:p>
    <w:p>
      <w:pPr>
        <w:spacing w:after="120"/>
      </w:pPr>
      <w:r>
        <w:rPr>
          <w:b w:val="0"/>
          <w:i/>
          <w:color w:val="555F6D"/>
          <w:sz w:val="21"/>
        </w:rPr>
        <w:t>A single aggregate number hides that the archive is heterogeneous. These eight subsets are defined by what data each tile actually holds.</w:t>
      </w:r>
    </w:p>
    <w:tbl>
      <w:tblPr>
        <w:tblStyle w:val="TableGrid"/>
        <w:tblW w:type="auto" w:w="0"/>
        <w:jc w:val="cente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1800"/>
            <w:shd w:val="clear" w:fill="1F3B63"/>
          </w:tcPr>
          <w:p>
            <w:pPr>
              <w:spacing w:after="40" w:before="40"/>
            </w:pPr>
            <w:r/>
            <w:r>
              <w:rPr>
                <w:b/>
                <w:color w:val="FFFFFF"/>
                <w:sz w:val="15"/>
              </w:rPr>
              <w:t>Scenario</w:t>
            </w:r>
          </w:p>
        </w:tc>
        <w:tc>
          <w:tcPr>
            <w:tcW w:type="dxa" w:w="576"/>
            <w:shd w:val="clear" w:fill="1F3B63"/>
          </w:tcPr>
          <w:p>
            <w:pPr>
              <w:spacing w:after="40" w:before="40"/>
            </w:pPr>
            <w:r/>
            <w:r>
              <w:rPr>
                <w:b/>
                <w:color w:val="FFFFFF"/>
                <w:sz w:val="15"/>
              </w:rPr>
              <w:t>Tiles</w:t>
            </w:r>
          </w:p>
        </w:tc>
        <w:tc>
          <w:tcPr>
            <w:tcW w:type="dxa" w:w="504"/>
            <w:shd w:val="clear" w:fill="1F3B63"/>
          </w:tcPr>
          <w:p>
            <w:pPr>
              <w:spacing w:after="40" w:before="40"/>
            </w:pPr>
            <w:r/>
            <w:r>
              <w:rPr>
                <w:b/>
                <w:color w:val="FFFFFF"/>
                <w:sz w:val="15"/>
              </w:rPr>
              <w:t>Loc</w:t>
            </w:r>
          </w:p>
        </w:tc>
        <w:tc>
          <w:tcPr>
            <w:tcW w:type="dxa" w:w="720"/>
            <w:shd w:val="clear" w:fill="1F3B63"/>
          </w:tcPr>
          <w:p>
            <w:pPr>
              <w:spacing w:after="40" w:before="40"/>
            </w:pPr>
            <w:r/>
            <w:r>
              <w:rPr>
                <w:b/>
                <w:color w:val="FFFFFF"/>
                <w:sz w:val="15"/>
              </w:rPr>
              <w:t>Acc</w:t>
            </w:r>
          </w:p>
        </w:tc>
        <w:tc>
          <w:tcPr>
            <w:tcW w:type="dxa" w:w="720"/>
            <w:shd w:val="clear" w:fill="1F3B63"/>
          </w:tcPr>
          <w:p>
            <w:pPr>
              <w:spacing w:after="40" w:before="40"/>
            </w:pPr>
            <w:r/>
            <w:r>
              <w:rPr>
                <w:b/>
                <w:color w:val="FFFFFF"/>
                <w:sz w:val="15"/>
              </w:rPr>
              <w:t>κ</w:t>
            </w:r>
          </w:p>
        </w:tc>
        <w:tc>
          <w:tcPr>
            <w:tcW w:type="dxa" w:w="720"/>
            <w:shd w:val="clear" w:fill="1F3B63"/>
          </w:tcPr>
          <w:p>
            <w:pPr>
              <w:spacing w:after="40" w:before="40"/>
            </w:pPr>
            <w:r/>
            <w:r>
              <w:rPr>
                <w:b/>
                <w:color w:val="FFFFFF"/>
                <w:sz w:val="15"/>
              </w:rPr>
              <w:t>mIoU</w:t>
            </w:r>
          </w:p>
        </w:tc>
        <w:tc>
          <w:tcPr>
            <w:tcW w:type="dxa" w:w="720"/>
            <w:shd w:val="clear" w:fill="1F3B63"/>
          </w:tcPr>
          <w:p>
            <w:pPr>
              <w:spacing w:after="40" w:before="40"/>
            </w:pPr>
            <w:r/>
            <w:r>
              <w:rPr>
                <w:b/>
                <w:color w:val="FFFFFF"/>
                <w:sz w:val="15"/>
              </w:rPr>
              <w:t>mF1</w:t>
            </w:r>
          </w:p>
        </w:tc>
        <w:tc>
          <w:tcPr>
            <w:tcW w:type="dxa" w:w="864"/>
            <w:shd w:val="clear" w:fill="1F3B63"/>
          </w:tcPr>
          <w:p>
            <w:pPr>
              <w:spacing w:after="40" w:before="40"/>
            </w:pPr>
            <w:r/>
            <w:r>
              <w:rPr>
                <w:b/>
                <w:color w:val="FFFFFF"/>
                <w:sz w:val="15"/>
              </w:rPr>
              <w:t>Road IoU</w:t>
            </w:r>
          </w:p>
        </w:tc>
        <w:tc>
          <w:tcPr>
            <w:tcW w:type="dxa" w:w="792"/>
            <w:shd w:val="clear" w:fill="1F3B63"/>
          </w:tcPr>
          <w:p>
            <w:pPr>
              <w:spacing w:after="40" w:before="40"/>
            </w:pPr>
            <w:r/>
            <w:r>
              <w:rPr>
                <w:b/>
                <w:color w:val="FFFFFF"/>
                <w:sz w:val="15"/>
              </w:rPr>
              <w:t>Road AP</w:t>
            </w:r>
          </w:p>
        </w:tc>
        <w:tc>
          <w:tcPr>
            <w:tcW w:type="dxa" w:w="792"/>
            <w:shd w:val="clear" w:fill="1F3B63"/>
          </w:tcPr>
          <w:p>
            <w:pPr>
              <w:spacing w:after="40" w:before="40"/>
            </w:pPr>
            <w:r/>
            <w:r>
              <w:rPr>
                <w:b/>
                <w:color w:val="FFFFFF"/>
                <w:sz w:val="15"/>
              </w:rPr>
              <w:t>Bld IoU</w:t>
            </w:r>
          </w:p>
        </w:tc>
        <w:tc>
          <w:tcPr>
            <w:tcW w:type="dxa" w:w="720"/>
            <w:shd w:val="clear" w:fill="1F3B63"/>
          </w:tcPr>
          <w:p>
            <w:pPr>
              <w:spacing w:after="40" w:before="40"/>
            </w:pPr>
            <w:r/>
            <w:r>
              <w:rPr>
                <w:b/>
                <w:color w:val="FFFFFF"/>
                <w:sz w:val="15"/>
              </w:rPr>
              <w:t>Bld AP</w:t>
            </w:r>
          </w:p>
        </w:tc>
        <w:tc>
          <w:tcPr>
            <w:tcW w:type="dxa" w:w="1224"/>
            <w:shd w:val="clear" w:fill="1F3B63"/>
          </w:tcPr>
          <w:p>
            <w:pPr>
              <w:spacing w:after="40" w:before="40"/>
            </w:pPr>
            <w:r/>
            <w:r>
              <w:rPr>
                <w:b/>
                <w:color w:val="FFFFFF"/>
                <w:sz w:val="15"/>
              </w:rPr>
              <w:t>alpha</w:t>
            </w:r>
          </w:p>
        </w:tc>
      </w:tr>
      <w:tr>
        <w:tc>
          <w:tcPr>
            <w:tcW w:type="dxa" w:w="1800"/>
          </w:tcPr>
          <w:p>
            <w:pPr>
              <w:spacing w:after="40" w:before="40"/>
            </w:pPr>
            <w:r/>
            <w:r>
              <w:rPr>
                <w:b w:val="0"/>
                <w:sz w:val="15"/>
              </w:rPr>
              <w:t>ALL</w:t>
            </w:r>
          </w:p>
        </w:tc>
        <w:tc>
          <w:tcPr>
            <w:tcW w:type="dxa" w:w="576"/>
          </w:tcPr>
          <w:p>
            <w:pPr>
              <w:spacing w:after="40" w:before="40"/>
            </w:pPr>
            <w:r/>
            <w:r>
              <w:rPr>
                <w:b w:val="0"/>
                <w:sz w:val="15"/>
              </w:rPr>
              <w:t>703</w:t>
            </w:r>
          </w:p>
        </w:tc>
        <w:tc>
          <w:tcPr>
            <w:tcW w:type="dxa" w:w="504"/>
          </w:tcPr>
          <w:p>
            <w:pPr>
              <w:spacing w:after="40" w:before="40"/>
            </w:pPr>
            <w:r/>
            <w:r>
              <w:rPr>
                <w:b w:val="0"/>
                <w:sz w:val="15"/>
              </w:rPr>
              <w:t>58</w:t>
            </w:r>
          </w:p>
        </w:tc>
        <w:tc>
          <w:tcPr>
            <w:tcW w:type="dxa" w:w="720"/>
          </w:tcPr>
          <w:p>
            <w:pPr>
              <w:spacing w:after="40" w:before="40"/>
            </w:pPr>
            <w:r/>
            <w:r>
              <w:rPr>
                <w:b w:val="0"/>
                <w:sz w:val="15"/>
              </w:rPr>
              <w:t>0.8401</w:t>
            </w:r>
          </w:p>
        </w:tc>
        <w:tc>
          <w:tcPr>
            <w:tcW w:type="dxa" w:w="720"/>
          </w:tcPr>
          <w:p>
            <w:pPr>
              <w:spacing w:after="40" w:before="40"/>
            </w:pPr>
            <w:r/>
            <w:r>
              <w:rPr>
                <w:b w:val="0"/>
                <w:sz w:val="15"/>
              </w:rPr>
              <w:t>0.8063</w:t>
            </w:r>
          </w:p>
        </w:tc>
        <w:tc>
          <w:tcPr>
            <w:tcW w:type="dxa" w:w="720"/>
          </w:tcPr>
          <w:p>
            <w:pPr>
              <w:spacing w:after="40" w:before="40"/>
            </w:pPr>
            <w:r/>
            <w:r>
              <w:rPr>
                <w:b w:val="0"/>
                <w:sz w:val="15"/>
              </w:rPr>
              <w:t>0.6930</w:t>
            </w:r>
          </w:p>
        </w:tc>
        <w:tc>
          <w:tcPr>
            <w:tcW w:type="dxa" w:w="720"/>
          </w:tcPr>
          <w:p>
            <w:pPr>
              <w:spacing w:after="40" w:before="40"/>
            </w:pPr>
            <w:r/>
            <w:r>
              <w:rPr>
                <w:b w:val="0"/>
                <w:sz w:val="15"/>
              </w:rPr>
              <w:t>0.8122</w:t>
            </w:r>
          </w:p>
        </w:tc>
        <w:tc>
          <w:tcPr>
            <w:tcW w:type="dxa" w:w="864"/>
          </w:tcPr>
          <w:p>
            <w:pPr>
              <w:spacing w:after="40" w:before="40"/>
            </w:pPr>
            <w:r/>
            <w:r>
              <w:rPr>
                <w:b w:val="0"/>
                <w:sz w:val="15"/>
              </w:rPr>
              <w:t>0.3021</w:t>
            </w:r>
          </w:p>
        </w:tc>
        <w:tc>
          <w:tcPr>
            <w:tcW w:type="dxa" w:w="792"/>
          </w:tcPr>
          <w:p>
            <w:pPr>
              <w:spacing w:after="40" w:before="40"/>
            </w:pPr>
            <w:r/>
            <w:r>
              <w:rPr>
                <w:b w:val="0"/>
                <w:sz w:val="15"/>
              </w:rPr>
              <w:t>0.3423</w:t>
            </w:r>
          </w:p>
        </w:tc>
        <w:tc>
          <w:tcPr>
            <w:tcW w:type="dxa" w:w="792"/>
          </w:tcPr>
          <w:p>
            <w:pPr>
              <w:spacing w:after="40" w:before="40"/>
            </w:pPr>
            <w:r/>
            <w:r>
              <w:rPr>
                <w:b w:val="0"/>
                <w:sz w:val="15"/>
              </w:rPr>
              <w:t>0.2607</w:t>
            </w:r>
          </w:p>
        </w:tc>
        <w:tc>
          <w:tcPr>
            <w:tcW w:type="dxa" w:w="720"/>
          </w:tcPr>
          <w:p>
            <w:pPr>
              <w:spacing w:after="40" w:before="40"/>
            </w:pPr>
            <w:r/>
            <w:r>
              <w:rPr>
                <w:b w:val="0"/>
                <w:sz w:val="15"/>
              </w:rPr>
              <w:t>0.2995</w:t>
            </w:r>
          </w:p>
        </w:tc>
        <w:tc>
          <w:tcPr>
            <w:tcW w:type="dxa" w:w="1224"/>
          </w:tcPr>
          <w:p>
            <w:pPr>
              <w:spacing w:after="40" w:before="40"/>
            </w:pPr>
            <w:r/>
            <w:r>
              <w:rPr>
                <w:b w:val="0"/>
                <w:sz w:val="15"/>
              </w:rPr>
              <w:t>[0.76, 0.19, 0.06]</w:t>
            </w:r>
          </w:p>
        </w:tc>
      </w:tr>
      <w:tr>
        <w:tc>
          <w:tcPr>
            <w:tcW w:type="dxa" w:w="1800"/>
            <w:shd w:val="clear" w:fill="F5F7FA"/>
          </w:tcPr>
          <w:p>
            <w:pPr>
              <w:spacing w:after="40" w:before="40"/>
            </w:pPr>
            <w:r/>
            <w:r>
              <w:rPr>
                <w:b w:val="0"/>
                <w:sz w:val="15"/>
              </w:rPr>
              <w:t>optical present</w:t>
            </w:r>
          </w:p>
        </w:tc>
        <w:tc>
          <w:tcPr>
            <w:tcW w:type="dxa" w:w="576"/>
            <w:shd w:val="clear" w:fill="F5F7FA"/>
          </w:tcPr>
          <w:p>
            <w:pPr>
              <w:spacing w:after="40" w:before="40"/>
            </w:pPr>
            <w:r/>
            <w:r>
              <w:rPr>
                <w:b w:val="0"/>
                <w:sz w:val="15"/>
              </w:rPr>
              <w:t>665</w:t>
            </w:r>
          </w:p>
        </w:tc>
        <w:tc>
          <w:tcPr>
            <w:tcW w:type="dxa" w:w="504"/>
            <w:shd w:val="clear" w:fill="F5F7FA"/>
          </w:tcPr>
          <w:p>
            <w:pPr>
              <w:spacing w:after="40" w:before="40"/>
            </w:pPr>
            <w:r/>
            <w:r>
              <w:rPr>
                <w:b w:val="0"/>
                <w:sz w:val="15"/>
              </w:rPr>
              <w:t>58</w:t>
            </w:r>
          </w:p>
        </w:tc>
        <w:tc>
          <w:tcPr>
            <w:tcW w:type="dxa" w:w="720"/>
            <w:shd w:val="clear" w:fill="F5F7FA"/>
          </w:tcPr>
          <w:p>
            <w:pPr>
              <w:spacing w:after="40" w:before="40"/>
            </w:pPr>
            <w:r/>
            <w:r>
              <w:rPr>
                <w:b w:val="0"/>
                <w:sz w:val="15"/>
              </w:rPr>
              <w:t>0.8401</w:t>
            </w:r>
          </w:p>
        </w:tc>
        <w:tc>
          <w:tcPr>
            <w:tcW w:type="dxa" w:w="720"/>
            <w:shd w:val="clear" w:fill="F5F7FA"/>
          </w:tcPr>
          <w:p>
            <w:pPr>
              <w:spacing w:after="40" w:before="40"/>
            </w:pPr>
            <w:r/>
            <w:r>
              <w:rPr>
                <w:b w:val="0"/>
                <w:sz w:val="15"/>
              </w:rPr>
              <w:t>0.8063</w:t>
            </w:r>
          </w:p>
        </w:tc>
        <w:tc>
          <w:tcPr>
            <w:tcW w:type="dxa" w:w="720"/>
            <w:shd w:val="clear" w:fill="F5F7FA"/>
          </w:tcPr>
          <w:p>
            <w:pPr>
              <w:spacing w:after="40" w:before="40"/>
            </w:pPr>
            <w:r/>
            <w:r>
              <w:rPr>
                <w:b w:val="0"/>
                <w:sz w:val="15"/>
              </w:rPr>
              <w:t>0.6930</w:t>
            </w:r>
          </w:p>
        </w:tc>
        <w:tc>
          <w:tcPr>
            <w:tcW w:type="dxa" w:w="720"/>
            <w:shd w:val="clear" w:fill="F5F7FA"/>
          </w:tcPr>
          <w:p>
            <w:pPr>
              <w:spacing w:after="40" w:before="40"/>
            </w:pPr>
            <w:r/>
            <w:r>
              <w:rPr>
                <w:b w:val="0"/>
                <w:sz w:val="15"/>
              </w:rPr>
              <w:t>0.8122</w:t>
            </w:r>
          </w:p>
        </w:tc>
        <w:tc>
          <w:tcPr>
            <w:tcW w:type="dxa" w:w="864"/>
            <w:shd w:val="clear" w:fill="F5F7FA"/>
          </w:tcPr>
          <w:p>
            <w:pPr>
              <w:spacing w:after="40" w:before="40"/>
            </w:pPr>
            <w:r/>
            <w:r>
              <w:rPr>
                <w:b w:val="0"/>
                <w:sz w:val="15"/>
              </w:rPr>
              <w:t>0.3084</w:t>
            </w:r>
          </w:p>
        </w:tc>
        <w:tc>
          <w:tcPr>
            <w:tcW w:type="dxa" w:w="792"/>
            <w:shd w:val="clear" w:fill="F5F7FA"/>
          </w:tcPr>
          <w:p>
            <w:pPr>
              <w:spacing w:after="40" w:before="40"/>
            </w:pPr>
            <w:r/>
            <w:r>
              <w:rPr>
                <w:b w:val="0"/>
                <w:sz w:val="15"/>
              </w:rPr>
              <w:t>0.3474</w:t>
            </w:r>
          </w:p>
        </w:tc>
        <w:tc>
          <w:tcPr>
            <w:tcW w:type="dxa" w:w="792"/>
            <w:shd w:val="clear" w:fill="F5F7FA"/>
          </w:tcPr>
          <w:p>
            <w:pPr>
              <w:spacing w:after="40" w:before="40"/>
            </w:pPr>
            <w:r/>
            <w:r>
              <w:rPr>
                <w:b w:val="0"/>
                <w:sz w:val="15"/>
              </w:rPr>
              <w:t>0.2620</w:t>
            </w:r>
          </w:p>
        </w:tc>
        <w:tc>
          <w:tcPr>
            <w:tcW w:type="dxa" w:w="720"/>
            <w:shd w:val="clear" w:fill="F5F7FA"/>
          </w:tcPr>
          <w:p>
            <w:pPr>
              <w:spacing w:after="40" w:before="40"/>
            </w:pPr>
            <w:r/>
            <w:r>
              <w:rPr>
                <w:b w:val="0"/>
                <w:sz w:val="15"/>
              </w:rPr>
              <w:t>0.3016</w:t>
            </w:r>
          </w:p>
        </w:tc>
        <w:tc>
          <w:tcPr>
            <w:tcW w:type="dxa" w:w="1224"/>
            <w:shd w:val="clear" w:fill="F5F7FA"/>
          </w:tcPr>
          <w:p>
            <w:pPr>
              <w:spacing w:after="40" w:before="40"/>
            </w:pPr>
            <w:r/>
            <w:r>
              <w:rPr>
                <w:b w:val="0"/>
                <w:sz w:val="15"/>
              </w:rPr>
              <w:t>[0.77, 0.18, 0.05]</w:t>
            </w:r>
          </w:p>
        </w:tc>
      </w:tr>
      <w:tr>
        <w:tc>
          <w:tcPr>
            <w:tcW w:type="dxa" w:w="1800"/>
          </w:tcPr>
          <w:p>
            <w:pPr>
              <w:spacing w:after="40" w:before="40"/>
            </w:pPr>
            <w:r/>
            <w:r>
              <w:rPr>
                <w:b/>
                <w:color w:val="A31D1D"/>
                <w:sz w:val="15"/>
              </w:rPr>
              <w:t>optical MISSING</w:t>
            </w:r>
          </w:p>
        </w:tc>
        <w:tc>
          <w:tcPr>
            <w:tcW w:type="dxa" w:w="576"/>
          </w:tcPr>
          <w:p>
            <w:pPr>
              <w:spacing w:after="40" w:before="40"/>
            </w:pPr>
            <w:r/>
            <w:r>
              <w:rPr>
                <w:b w:val="0"/>
                <w:sz w:val="15"/>
              </w:rPr>
              <w:t>38</w:t>
            </w:r>
          </w:p>
        </w:tc>
        <w:tc>
          <w:tcPr>
            <w:tcW w:type="dxa" w:w="504"/>
          </w:tcPr>
          <w:p>
            <w:pPr>
              <w:spacing w:after="40" w:before="40"/>
            </w:pPr>
            <w:r/>
            <w:r>
              <w:rPr>
                <w:b w:val="0"/>
                <w:sz w:val="15"/>
              </w:rPr>
              <w:t>6</w:t>
            </w:r>
          </w:p>
        </w:tc>
        <w:tc>
          <w:tcPr>
            <w:tcW w:type="dxa" w:w="720"/>
          </w:tcPr>
          <w:p>
            <w:pPr>
              <w:spacing w:after="40" w:before="40"/>
            </w:pPr>
            <w:r/>
            <w:r>
              <w:rPr>
                <w:b w:val="0"/>
                <w:sz w:val="15"/>
              </w:rPr>
              <w:t>0.0000</w:t>
            </w:r>
          </w:p>
        </w:tc>
        <w:tc>
          <w:tcPr>
            <w:tcW w:type="dxa" w:w="720"/>
          </w:tcPr>
          <w:p>
            <w:pPr>
              <w:spacing w:after="40" w:before="40"/>
            </w:pPr>
            <w:r/>
            <w:r>
              <w:rPr>
                <w:b w:val="0"/>
                <w:sz w:val="15"/>
              </w:rPr>
              <w:t>0.0000</w:t>
            </w:r>
          </w:p>
        </w:tc>
        <w:tc>
          <w:tcPr>
            <w:tcW w:type="dxa" w:w="720"/>
          </w:tcPr>
          <w:p>
            <w:pPr>
              <w:spacing w:after="40" w:before="40"/>
            </w:pPr>
            <w:r/>
            <w:r>
              <w:rPr>
                <w:b w:val="0"/>
                <w:sz w:val="15"/>
              </w:rPr>
              <w:t>0.0000</w:t>
            </w:r>
          </w:p>
        </w:tc>
        <w:tc>
          <w:tcPr>
            <w:tcW w:type="dxa" w:w="720"/>
          </w:tcPr>
          <w:p>
            <w:pPr>
              <w:spacing w:after="40" w:before="40"/>
            </w:pPr>
            <w:r/>
            <w:r>
              <w:rPr>
                <w:b w:val="0"/>
                <w:sz w:val="15"/>
              </w:rPr>
              <w:t>0.0000</w:t>
            </w:r>
          </w:p>
        </w:tc>
        <w:tc>
          <w:tcPr>
            <w:tcW w:type="dxa" w:w="864"/>
          </w:tcPr>
          <w:p>
            <w:pPr>
              <w:spacing w:after="40" w:before="40"/>
            </w:pPr>
            <w:r/>
            <w:r>
              <w:rPr>
                <w:b w:val="0"/>
                <w:sz w:val="15"/>
              </w:rPr>
              <w:t>0.0845</w:t>
            </w:r>
          </w:p>
        </w:tc>
        <w:tc>
          <w:tcPr>
            <w:tcW w:type="dxa" w:w="792"/>
          </w:tcPr>
          <w:p>
            <w:pPr>
              <w:spacing w:after="40" w:before="40"/>
            </w:pPr>
            <w:r/>
            <w:r>
              <w:rPr>
                <w:b w:val="0"/>
                <w:sz w:val="15"/>
              </w:rPr>
              <w:t>0.1137</w:t>
            </w:r>
          </w:p>
        </w:tc>
        <w:tc>
          <w:tcPr>
            <w:tcW w:type="dxa" w:w="792"/>
          </w:tcPr>
          <w:p>
            <w:pPr>
              <w:spacing w:after="40" w:before="40"/>
            </w:pPr>
            <w:r/>
            <w:r>
              <w:rPr>
                <w:b w:val="0"/>
                <w:sz w:val="15"/>
              </w:rPr>
              <w:t>0.0406</w:t>
            </w:r>
          </w:p>
        </w:tc>
        <w:tc>
          <w:tcPr>
            <w:tcW w:type="dxa" w:w="720"/>
          </w:tcPr>
          <w:p>
            <w:pPr>
              <w:spacing w:after="40" w:before="40"/>
            </w:pPr>
            <w:r/>
            <w:r>
              <w:rPr>
                <w:b w:val="0"/>
                <w:sz w:val="15"/>
              </w:rPr>
              <w:t>0.0385</w:t>
            </w:r>
          </w:p>
        </w:tc>
        <w:tc>
          <w:tcPr>
            <w:tcW w:type="dxa" w:w="1224"/>
          </w:tcPr>
          <w:p>
            <w:pPr>
              <w:spacing w:after="40" w:before="40"/>
            </w:pPr>
            <w:r/>
            <w:r>
              <w:rPr>
                <w:b w:val="0"/>
                <w:sz w:val="15"/>
              </w:rPr>
              <w:t>[0.58, 0.26, 0.16]</w:t>
            </w:r>
          </w:p>
        </w:tc>
      </w:tr>
      <w:tr>
        <w:tc>
          <w:tcPr>
            <w:tcW w:type="dxa" w:w="1800"/>
            <w:shd w:val="clear" w:fill="F5F7FA"/>
          </w:tcPr>
          <w:p>
            <w:pPr>
              <w:spacing w:after="40" w:before="40"/>
            </w:pPr>
            <w:r/>
            <w:r>
              <w:rPr>
                <w:b w:val="0"/>
                <w:sz w:val="15"/>
              </w:rPr>
              <w:t>SAR present</w:t>
            </w:r>
          </w:p>
        </w:tc>
        <w:tc>
          <w:tcPr>
            <w:tcW w:type="dxa" w:w="576"/>
            <w:shd w:val="clear" w:fill="F5F7FA"/>
          </w:tcPr>
          <w:p>
            <w:pPr>
              <w:spacing w:after="40" w:before="40"/>
            </w:pPr>
            <w:r/>
            <w:r>
              <w:rPr>
                <w:b w:val="0"/>
                <w:sz w:val="15"/>
              </w:rPr>
              <w:t>703</w:t>
            </w:r>
          </w:p>
        </w:tc>
        <w:tc>
          <w:tcPr>
            <w:tcW w:type="dxa" w:w="504"/>
            <w:shd w:val="clear" w:fill="F5F7FA"/>
          </w:tcPr>
          <w:p>
            <w:pPr>
              <w:spacing w:after="40" w:before="40"/>
            </w:pPr>
            <w:r/>
            <w:r>
              <w:rPr>
                <w:b w:val="0"/>
                <w:sz w:val="15"/>
              </w:rPr>
              <w:t>58</w:t>
            </w:r>
          </w:p>
        </w:tc>
        <w:tc>
          <w:tcPr>
            <w:tcW w:type="dxa" w:w="720"/>
            <w:shd w:val="clear" w:fill="F5F7FA"/>
          </w:tcPr>
          <w:p>
            <w:pPr>
              <w:spacing w:after="40" w:before="40"/>
            </w:pPr>
            <w:r/>
            <w:r>
              <w:rPr>
                <w:b w:val="0"/>
                <w:sz w:val="15"/>
              </w:rPr>
              <w:t>0.8401</w:t>
            </w:r>
          </w:p>
        </w:tc>
        <w:tc>
          <w:tcPr>
            <w:tcW w:type="dxa" w:w="720"/>
            <w:shd w:val="clear" w:fill="F5F7FA"/>
          </w:tcPr>
          <w:p>
            <w:pPr>
              <w:spacing w:after="40" w:before="40"/>
            </w:pPr>
            <w:r/>
            <w:r>
              <w:rPr>
                <w:b w:val="0"/>
                <w:sz w:val="15"/>
              </w:rPr>
              <w:t>0.8063</w:t>
            </w:r>
          </w:p>
        </w:tc>
        <w:tc>
          <w:tcPr>
            <w:tcW w:type="dxa" w:w="720"/>
            <w:shd w:val="clear" w:fill="F5F7FA"/>
          </w:tcPr>
          <w:p>
            <w:pPr>
              <w:spacing w:after="40" w:before="40"/>
            </w:pPr>
            <w:r/>
            <w:r>
              <w:rPr>
                <w:b w:val="0"/>
                <w:sz w:val="15"/>
              </w:rPr>
              <w:t>0.6930</w:t>
            </w:r>
          </w:p>
        </w:tc>
        <w:tc>
          <w:tcPr>
            <w:tcW w:type="dxa" w:w="720"/>
            <w:shd w:val="clear" w:fill="F5F7FA"/>
          </w:tcPr>
          <w:p>
            <w:pPr>
              <w:spacing w:after="40" w:before="40"/>
            </w:pPr>
            <w:r/>
            <w:r>
              <w:rPr>
                <w:b w:val="0"/>
                <w:sz w:val="15"/>
              </w:rPr>
              <w:t>0.8122</w:t>
            </w:r>
          </w:p>
        </w:tc>
        <w:tc>
          <w:tcPr>
            <w:tcW w:type="dxa" w:w="864"/>
            <w:shd w:val="clear" w:fill="F5F7FA"/>
          </w:tcPr>
          <w:p>
            <w:pPr>
              <w:spacing w:after="40" w:before="40"/>
            </w:pPr>
            <w:r/>
            <w:r>
              <w:rPr>
                <w:b w:val="0"/>
                <w:sz w:val="15"/>
              </w:rPr>
              <w:t>0.3021</w:t>
            </w:r>
          </w:p>
        </w:tc>
        <w:tc>
          <w:tcPr>
            <w:tcW w:type="dxa" w:w="792"/>
            <w:shd w:val="clear" w:fill="F5F7FA"/>
          </w:tcPr>
          <w:p>
            <w:pPr>
              <w:spacing w:after="40" w:before="40"/>
            </w:pPr>
            <w:r/>
            <w:r>
              <w:rPr>
                <w:b w:val="0"/>
                <w:sz w:val="15"/>
              </w:rPr>
              <w:t>0.3423</w:t>
            </w:r>
          </w:p>
        </w:tc>
        <w:tc>
          <w:tcPr>
            <w:tcW w:type="dxa" w:w="792"/>
            <w:shd w:val="clear" w:fill="F5F7FA"/>
          </w:tcPr>
          <w:p>
            <w:pPr>
              <w:spacing w:after="40" w:before="40"/>
            </w:pPr>
            <w:r/>
            <w:r>
              <w:rPr>
                <w:b w:val="0"/>
                <w:sz w:val="15"/>
              </w:rPr>
              <w:t>0.2607</w:t>
            </w:r>
          </w:p>
        </w:tc>
        <w:tc>
          <w:tcPr>
            <w:tcW w:type="dxa" w:w="720"/>
            <w:shd w:val="clear" w:fill="F5F7FA"/>
          </w:tcPr>
          <w:p>
            <w:pPr>
              <w:spacing w:after="40" w:before="40"/>
            </w:pPr>
            <w:r/>
            <w:r>
              <w:rPr>
                <w:b w:val="0"/>
                <w:sz w:val="15"/>
              </w:rPr>
              <w:t>0.2995</w:t>
            </w:r>
          </w:p>
        </w:tc>
        <w:tc>
          <w:tcPr>
            <w:tcW w:type="dxa" w:w="1224"/>
            <w:shd w:val="clear" w:fill="F5F7FA"/>
          </w:tcPr>
          <w:p>
            <w:pPr>
              <w:spacing w:after="40" w:before="40"/>
            </w:pPr>
            <w:r/>
            <w:r>
              <w:rPr>
                <w:b w:val="0"/>
                <w:sz w:val="15"/>
              </w:rPr>
              <w:t>[0.76, 0.19, 0.06]</w:t>
            </w:r>
          </w:p>
        </w:tc>
      </w:tr>
      <w:tr>
        <w:tc>
          <w:tcPr>
            <w:tcW w:type="dxa" w:w="1800"/>
          </w:tcPr>
          <w:p>
            <w:pPr>
              <w:spacing w:after="40" w:before="40"/>
            </w:pPr>
            <w:r/>
            <w:r>
              <w:rPr>
                <w:b w:val="0"/>
                <w:sz w:val="15"/>
              </w:rPr>
              <w:t>road mapped (OSM)</w:t>
            </w:r>
          </w:p>
        </w:tc>
        <w:tc>
          <w:tcPr>
            <w:tcW w:type="dxa" w:w="576"/>
          </w:tcPr>
          <w:p>
            <w:pPr>
              <w:spacing w:after="40" w:before="40"/>
            </w:pPr>
            <w:r/>
            <w:r>
              <w:rPr>
                <w:b w:val="0"/>
                <w:sz w:val="15"/>
              </w:rPr>
              <w:t>521</w:t>
            </w:r>
          </w:p>
        </w:tc>
        <w:tc>
          <w:tcPr>
            <w:tcW w:type="dxa" w:w="504"/>
          </w:tcPr>
          <w:p>
            <w:pPr>
              <w:spacing w:after="40" w:before="40"/>
            </w:pPr>
            <w:r/>
            <w:r>
              <w:rPr>
                <w:b w:val="0"/>
                <w:sz w:val="15"/>
              </w:rPr>
              <w:t>42</w:t>
            </w:r>
          </w:p>
        </w:tc>
        <w:tc>
          <w:tcPr>
            <w:tcW w:type="dxa" w:w="720"/>
          </w:tcPr>
          <w:p>
            <w:pPr>
              <w:spacing w:after="40" w:before="40"/>
            </w:pPr>
            <w:r/>
            <w:r>
              <w:rPr>
                <w:b w:val="0"/>
                <w:sz w:val="15"/>
              </w:rPr>
              <w:t>0.8226</w:t>
            </w:r>
          </w:p>
        </w:tc>
        <w:tc>
          <w:tcPr>
            <w:tcW w:type="dxa" w:w="720"/>
          </w:tcPr>
          <w:p>
            <w:pPr>
              <w:spacing w:after="40" w:before="40"/>
            </w:pPr>
            <w:r/>
            <w:r>
              <w:rPr>
                <w:b w:val="0"/>
                <w:sz w:val="15"/>
              </w:rPr>
              <w:t>0.7865</w:t>
            </w:r>
          </w:p>
        </w:tc>
        <w:tc>
          <w:tcPr>
            <w:tcW w:type="dxa" w:w="720"/>
          </w:tcPr>
          <w:p>
            <w:pPr>
              <w:spacing w:after="40" w:before="40"/>
            </w:pPr>
            <w:r/>
            <w:r>
              <w:rPr>
                <w:b w:val="0"/>
                <w:sz w:val="15"/>
              </w:rPr>
              <w:t>0.6019</w:t>
            </w:r>
          </w:p>
        </w:tc>
        <w:tc>
          <w:tcPr>
            <w:tcW w:type="dxa" w:w="720"/>
          </w:tcPr>
          <w:p>
            <w:pPr>
              <w:spacing w:after="40" w:before="40"/>
            </w:pPr>
            <w:r/>
            <w:r>
              <w:rPr>
                <w:b w:val="0"/>
                <w:sz w:val="15"/>
              </w:rPr>
              <w:t>0.7110</w:t>
            </w:r>
          </w:p>
        </w:tc>
        <w:tc>
          <w:tcPr>
            <w:tcW w:type="dxa" w:w="864"/>
          </w:tcPr>
          <w:p>
            <w:pPr>
              <w:spacing w:after="40" w:before="40"/>
            </w:pPr>
            <w:r/>
            <w:r>
              <w:rPr>
                <w:b w:val="0"/>
                <w:sz w:val="15"/>
              </w:rPr>
              <w:t>0.3021</w:t>
            </w:r>
          </w:p>
        </w:tc>
        <w:tc>
          <w:tcPr>
            <w:tcW w:type="dxa" w:w="792"/>
          </w:tcPr>
          <w:p>
            <w:pPr>
              <w:spacing w:after="40" w:before="40"/>
            </w:pPr>
            <w:r/>
            <w:r>
              <w:rPr>
                <w:b w:val="0"/>
                <w:sz w:val="15"/>
              </w:rPr>
              <w:t>0.3423</w:t>
            </w:r>
          </w:p>
        </w:tc>
        <w:tc>
          <w:tcPr>
            <w:tcW w:type="dxa" w:w="792"/>
          </w:tcPr>
          <w:p>
            <w:pPr>
              <w:spacing w:after="40" w:before="40"/>
            </w:pPr>
            <w:r/>
            <w:r>
              <w:rPr>
                <w:b w:val="0"/>
                <w:sz w:val="15"/>
              </w:rPr>
              <w:t>0.2607</w:t>
            </w:r>
          </w:p>
        </w:tc>
        <w:tc>
          <w:tcPr>
            <w:tcW w:type="dxa" w:w="720"/>
          </w:tcPr>
          <w:p>
            <w:pPr>
              <w:spacing w:after="40" w:before="40"/>
            </w:pPr>
            <w:r/>
            <w:r>
              <w:rPr>
                <w:b w:val="0"/>
                <w:sz w:val="15"/>
              </w:rPr>
              <w:t>0.2996</w:t>
            </w:r>
          </w:p>
        </w:tc>
        <w:tc>
          <w:tcPr>
            <w:tcW w:type="dxa" w:w="1224"/>
          </w:tcPr>
          <w:p>
            <w:pPr>
              <w:spacing w:after="40" w:before="40"/>
            </w:pPr>
            <w:r/>
            <w:r>
              <w:rPr>
                <w:b w:val="0"/>
                <w:sz w:val="15"/>
              </w:rPr>
              <w:t>[0.74, 0.20, 0.06]</w:t>
            </w:r>
          </w:p>
        </w:tc>
      </w:tr>
      <w:tr>
        <w:tc>
          <w:tcPr>
            <w:tcW w:type="dxa" w:w="1800"/>
            <w:shd w:val="clear" w:fill="F5F7FA"/>
          </w:tcPr>
          <w:p>
            <w:pPr>
              <w:spacing w:after="40" w:before="40"/>
            </w:pPr>
            <w:r/>
            <w:r>
              <w:rPr>
                <w:b/>
                <w:color w:val="A31D1D"/>
                <w:sz w:val="15"/>
              </w:rPr>
              <w:t>road UNMAPPED</w:t>
            </w:r>
          </w:p>
        </w:tc>
        <w:tc>
          <w:tcPr>
            <w:tcW w:type="dxa" w:w="576"/>
            <w:shd w:val="clear" w:fill="F5F7FA"/>
          </w:tcPr>
          <w:p>
            <w:pPr>
              <w:spacing w:after="40" w:before="40"/>
            </w:pPr>
            <w:r/>
            <w:r>
              <w:rPr>
                <w:b w:val="0"/>
                <w:sz w:val="15"/>
              </w:rPr>
              <w:t>182</w:t>
            </w:r>
          </w:p>
        </w:tc>
        <w:tc>
          <w:tcPr>
            <w:tcW w:type="dxa" w:w="504"/>
            <w:shd w:val="clear" w:fill="F5F7FA"/>
          </w:tcPr>
          <w:p>
            <w:pPr>
              <w:spacing w:after="40" w:before="40"/>
            </w:pPr>
            <w:r/>
            <w:r>
              <w:rPr>
                <w:b w:val="0"/>
                <w:sz w:val="15"/>
              </w:rPr>
              <w:t>16</w:t>
            </w:r>
          </w:p>
        </w:tc>
        <w:tc>
          <w:tcPr>
            <w:tcW w:type="dxa" w:w="720"/>
            <w:shd w:val="clear" w:fill="F5F7FA"/>
          </w:tcPr>
          <w:p>
            <w:pPr>
              <w:spacing w:after="40" w:before="40"/>
            </w:pPr>
            <w:r/>
            <w:r>
              <w:rPr>
                <w:b w:val="0"/>
                <w:sz w:val="15"/>
              </w:rPr>
              <w:t>0.8871</w:t>
            </w:r>
          </w:p>
        </w:tc>
        <w:tc>
          <w:tcPr>
            <w:tcW w:type="dxa" w:w="720"/>
            <w:shd w:val="clear" w:fill="F5F7FA"/>
          </w:tcPr>
          <w:p>
            <w:pPr>
              <w:spacing w:after="40" w:before="40"/>
            </w:pPr>
            <w:r/>
            <w:r>
              <w:rPr>
                <w:b w:val="0"/>
                <w:sz w:val="15"/>
              </w:rPr>
              <w:t>0.8480</w:t>
            </w:r>
          </w:p>
        </w:tc>
        <w:tc>
          <w:tcPr>
            <w:tcW w:type="dxa" w:w="720"/>
            <w:shd w:val="clear" w:fill="F5F7FA"/>
          </w:tcPr>
          <w:p>
            <w:pPr>
              <w:spacing w:after="40" w:before="40"/>
            </w:pPr>
            <w:r/>
            <w:r>
              <w:rPr>
                <w:b w:val="0"/>
                <w:sz w:val="15"/>
              </w:rPr>
              <w:t>0.5291</w:t>
            </w:r>
          </w:p>
        </w:tc>
        <w:tc>
          <w:tcPr>
            <w:tcW w:type="dxa" w:w="720"/>
            <w:shd w:val="clear" w:fill="F5F7FA"/>
          </w:tcPr>
          <w:p>
            <w:pPr>
              <w:spacing w:after="40" w:before="40"/>
            </w:pPr>
            <w:r/>
            <w:r>
              <w:rPr>
                <w:b w:val="0"/>
                <w:sz w:val="15"/>
              </w:rPr>
              <w:t>0.6096</w:t>
            </w:r>
          </w:p>
        </w:tc>
        <w:tc>
          <w:tcPr>
            <w:tcW w:type="dxa" w:w="864"/>
            <w:shd w:val="clear" w:fill="F5F7FA"/>
          </w:tcPr>
          <w:p>
            <w:pPr>
              <w:spacing w:after="40" w:before="40"/>
            </w:pPr>
            <w:r/>
            <w:r>
              <w:rPr>
                <w:b w:val="0"/>
                <w:sz w:val="15"/>
              </w:rPr>
              <w:t>0.0000</w:t>
            </w:r>
          </w:p>
        </w:tc>
        <w:tc>
          <w:tcPr>
            <w:tcW w:type="dxa" w:w="792"/>
            <w:shd w:val="clear" w:fill="F5F7FA"/>
          </w:tcPr>
          <w:p>
            <w:pPr>
              <w:spacing w:after="40" w:before="40"/>
            </w:pPr>
            <w:r/>
            <w:r>
              <w:rPr>
                <w:b w:val="0"/>
                <w:sz w:val="15"/>
              </w:rPr>
              <w:t>0.0000</w:t>
            </w:r>
          </w:p>
        </w:tc>
        <w:tc>
          <w:tcPr>
            <w:tcW w:type="dxa" w:w="792"/>
            <w:shd w:val="clear" w:fill="F5F7FA"/>
          </w:tcPr>
          <w:p>
            <w:pPr>
              <w:spacing w:after="40" w:before="40"/>
            </w:pPr>
            <w:r/>
            <w:r>
              <w:rPr>
                <w:b w:val="0"/>
                <w:sz w:val="15"/>
              </w:rPr>
              <w:t>0.0233</w:t>
            </w:r>
          </w:p>
        </w:tc>
        <w:tc>
          <w:tcPr>
            <w:tcW w:type="dxa" w:w="720"/>
            <w:shd w:val="clear" w:fill="F5F7FA"/>
          </w:tcPr>
          <w:p>
            <w:pPr>
              <w:spacing w:after="40" w:before="40"/>
            </w:pPr>
            <w:r/>
            <w:r>
              <w:rPr>
                <w:b w:val="0"/>
                <w:sz w:val="15"/>
              </w:rPr>
              <w:t>0.0056</w:t>
            </w:r>
          </w:p>
        </w:tc>
        <w:tc>
          <w:tcPr>
            <w:tcW w:type="dxa" w:w="1224"/>
            <w:shd w:val="clear" w:fill="F5F7FA"/>
          </w:tcPr>
          <w:p>
            <w:pPr>
              <w:spacing w:after="40" w:before="40"/>
            </w:pPr>
            <w:r/>
            <w:r>
              <w:rPr>
                <w:b w:val="0"/>
                <w:sz w:val="15"/>
              </w:rPr>
              <w:t>[0.79, 0.15, 0.06]</w:t>
            </w:r>
          </w:p>
        </w:tc>
      </w:tr>
      <w:tr>
        <w:tc>
          <w:tcPr>
            <w:tcW w:type="dxa" w:w="1800"/>
          </w:tcPr>
          <w:p>
            <w:pPr>
              <w:spacing w:after="40" w:before="40"/>
            </w:pPr>
            <w:r/>
            <w:r>
              <w:rPr>
                <w:b w:val="0"/>
                <w:sz w:val="15"/>
              </w:rPr>
              <w:t>LULC labelled</w:t>
            </w:r>
          </w:p>
        </w:tc>
        <w:tc>
          <w:tcPr>
            <w:tcW w:type="dxa" w:w="576"/>
          </w:tcPr>
          <w:p>
            <w:pPr>
              <w:spacing w:after="40" w:before="40"/>
            </w:pPr>
            <w:r/>
            <w:r>
              <w:rPr>
                <w:b w:val="0"/>
                <w:sz w:val="15"/>
              </w:rPr>
              <w:t>703</w:t>
            </w:r>
          </w:p>
        </w:tc>
        <w:tc>
          <w:tcPr>
            <w:tcW w:type="dxa" w:w="504"/>
          </w:tcPr>
          <w:p>
            <w:pPr>
              <w:spacing w:after="40" w:before="40"/>
            </w:pPr>
            <w:r/>
            <w:r>
              <w:rPr>
                <w:b w:val="0"/>
                <w:sz w:val="15"/>
              </w:rPr>
              <w:t>58</w:t>
            </w:r>
          </w:p>
        </w:tc>
        <w:tc>
          <w:tcPr>
            <w:tcW w:type="dxa" w:w="720"/>
          </w:tcPr>
          <w:p>
            <w:pPr>
              <w:spacing w:after="40" w:before="40"/>
            </w:pPr>
            <w:r/>
            <w:r>
              <w:rPr>
                <w:b w:val="0"/>
                <w:sz w:val="15"/>
              </w:rPr>
              <w:t>0.8401</w:t>
            </w:r>
          </w:p>
        </w:tc>
        <w:tc>
          <w:tcPr>
            <w:tcW w:type="dxa" w:w="720"/>
          </w:tcPr>
          <w:p>
            <w:pPr>
              <w:spacing w:after="40" w:before="40"/>
            </w:pPr>
            <w:r/>
            <w:r>
              <w:rPr>
                <w:b w:val="0"/>
                <w:sz w:val="15"/>
              </w:rPr>
              <w:t>0.8063</w:t>
            </w:r>
          </w:p>
        </w:tc>
        <w:tc>
          <w:tcPr>
            <w:tcW w:type="dxa" w:w="720"/>
          </w:tcPr>
          <w:p>
            <w:pPr>
              <w:spacing w:after="40" w:before="40"/>
            </w:pPr>
            <w:r/>
            <w:r>
              <w:rPr>
                <w:b w:val="0"/>
                <w:sz w:val="15"/>
              </w:rPr>
              <w:t>0.6930</w:t>
            </w:r>
          </w:p>
        </w:tc>
        <w:tc>
          <w:tcPr>
            <w:tcW w:type="dxa" w:w="720"/>
          </w:tcPr>
          <w:p>
            <w:pPr>
              <w:spacing w:after="40" w:before="40"/>
            </w:pPr>
            <w:r/>
            <w:r>
              <w:rPr>
                <w:b w:val="0"/>
                <w:sz w:val="15"/>
              </w:rPr>
              <w:t>0.8122</w:t>
            </w:r>
          </w:p>
        </w:tc>
        <w:tc>
          <w:tcPr>
            <w:tcW w:type="dxa" w:w="864"/>
          </w:tcPr>
          <w:p>
            <w:pPr>
              <w:spacing w:after="40" w:before="40"/>
            </w:pPr>
            <w:r/>
            <w:r>
              <w:rPr>
                <w:b w:val="0"/>
                <w:sz w:val="15"/>
              </w:rPr>
              <w:t>0.3021</w:t>
            </w:r>
          </w:p>
        </w:tc>
        <w:tc>
          <w:tcPr>
            <w:tcW w:type="dxa" w:w="792"/>
          </w:tcPr>
          <w:p>
            <w:pPr>
              <w:spacing w:after="40" w:before="40"/>
            </w:pPr>
            <w:r/>
            <w:r>
              <w:rPr>
                <w:b w:val="0"/>
                <w:sz w:val="15"/>
              </w:rPr>
              <w:t>0.3423</w:t>
            </w:r>
          </w:p>
        </w:tc>
        <w:tc>
          <w:tcPr>
            <w:tcW w:type="dxa" w:w="792"/>
          </w:tcPr>
          <w:p>
            <w:pPr>
              <w:spacing w:after="40" w:before="40"/>
            </w:pPr>
            <w:r/>
            <w:r>
              <w:rPr>
                <w:b w:val="0"/>
                <w:sz w:val="15"/>
              </w:rPr>
              <w:t>0.2607</w:t>
            </w:r>
          </w:p>
        </w:tc>
        <w:tc>
          <w:tcPr>
            <w:tcW w:type="dxa" w:w="720"/>
          </w:tcPr>
          <w:p>
            <w:pPr>
              <w:spacing w:after="40" w:before="40"/>
            </w:pPr>
            <w:r/>
            <w:r>
              <w:rPr>
                <w:b w:val="0"/>
                <w:sz w:val="15"/>
              </w:rPr>
              <w:t>0.2995</w:t>
            </w:r>
          </w:p>
        </w:tc>
        <w:tc>
          <w:tcPr>
            <w:tcW w:type="dxa" w:w="1224"/>
          </w:tcPr>
          <w:p>
            <w:pPr>
              <w:spacing w:after="40" w:before="40"/>
            </w:pPr>
            <w:r/>
            <w:r>
              <w:rPr>
                <w:b w:val="0"/>
                <w:sz w:val="15"/>
              </w:rPr>
              <w:t>[0.76, 0.19, 0.06]</w:t>
            </w:r>
          </w:p>
        </w:tc>
      </w:tr>
      <w:tr>
        <w:tc>
          <w:tcPr>
            <w:tcW w:type="dxa" w:w="1800"/>
            <w:shd w:val="clear" w:fill="F5F7FA"/>
          </w:tcPr>
          <w:p>
            <w:pPr>
              <w:spacing w:after="40" w:before="40"/>
            </w:pPr>
            <w:r/>
            <w:r>
              <w:rPr>
                <w:b w:val="0"/>
                <w:sz w:val="15"/>
              </w:rPr>
              <w:t>fully complete</w:t>
            </w:r>
          </w:p>
        </w:tc>
        <w:tc>
          <w:tcPr>
            <w:tcW w:type="dxa" w:w="576"/>
            <w:shd w:val="clear" w:fill="F5F7FA"/>
          </w:tcPr>
          <w:p>
            <w:pPr>
              <w:spacing w:after="40" w:before="40"/>
            </w:pPr>
            <w:r/>
            <w:r>
              <w:rPr>
                <w:b w:val="0"/>
                <w:sz w:val="15"/>
              </w:rPr>
              <w:t>489</w:t>
            </w:r>
          </w:p>
        </w:tc>
        <w:tc>
          <w:tcPr>
            <w:tcW w:type="dxa" w:w="504"/>
            <w:shd w:val="clear" w:fill="F5F7FA"/>
          </w:tcPr>
          <w:p>
            <w:pPr>
              <w:spacing w:after="40" w:before="40"/>
            </w:pPr>
            <w:r/>
            <w:r>
              <w:rPr>
                <w:b w:val="0"/>
                <w:sz w:val="15"/>
              </w:rPr>
              <w:t>42</w:t>
            </w:r>
          </w:p>
        </w:tc>
        <w:tc>
          <w:tcPr>
            <w:tcW w:type="dxa" w:w="720"/>
            <w:shd w:val="clear" w:fill="F5F7FA"/>
          </w:tcPr>
          <w:p>
            <w:pPr>
              <w:spacing w:after="40" w:before="40"/>
            </w:pPr>
            <w:r/>
            <w:r>
              <w:rPr>
                <w:b w:val="0"/>
                <w:sz w:val="15"/>
              </w:rPr>
              <w:t>0.8226</w:t>
            </w:r>
          </w:p>
        </w:tc>
        <w:tc>
          <w:tcPr>
            <w:tcW w:type="dxa" w:w="720"/>
            <w:shd w:val="clear" w:fill="F5F7FA"/>
          </w:tcPr>
          <w:p>
            <w:pPr>
              <w:spacing w:after="40" w:before="40"/>
            </w:pPr>
            <w:r/>
            <w:r>
              <w:rPr>
                <w:b w:val="0"/>
                <w:sz w:val="15"/>
              </w:rPr>
              <w:t>0.7865</w:t>
            </w:r>
          </w:p>
        </w:tc>
        <w:tc>
          <w:tcPr>
            <w:tcW w:type="dxa" w:w="720"/>
            <w:shd w:val="clear" w:fill="F5F7FA"/>
          </w:tcPr>
          <w:p>
            <w:pPr>
              <w:spacing w:after="40" w:before="40"/>
            </w:pPr>
            <w:r/>
            <w:r>
              <w:rPr>
                <w:b w:val="0"/>
                <w:sz w:val="15"/>
              </w:rPr>
              <w:t>0.6019</w:t>
            </w:r>
          </w:p>
        </w:tc>
        <w:tc>
          <w:tcPr>
            <w:tcW w:type="dxa" w:w="720"/>
            <w:shd w:val="clear" w:fill="F5F7FA"/>
          </w:tcPr>
          <w:p>
            <w:pPr>
              <w:spacing w:after="40" w:before="40"/>
            </w:pPr>
            <w:r/>
            <w:r>
              <w:rPr>
                <w:b w:val="0"/>
                <w:sz w:val="15"/>
              </w:rPr>
              <w:t>0.7110</w:t>
            </w:r>
          </w:p>
        </w:tc>
        <w:tc>
          <w:tcPr>
            <w:tcW w:type="dxa" w:w="864"/>
            <w:shd w:val="clear" w:fill="F5F7FA"/>
          </w:tcPr>
          <w:p>
            <w:pPr>
              <w:spacing w:after="40" w:before="40"/>
            </w:pPr>
            <w:r/>
            <w:r>
              <w:rPr>
                <w:b w:val="0"/>
                <w:sz w:val="15"/>
              </w:rPr>
              <w:t>0.3084</w:t>
            </w:r>
          </w:p>
        </w:tc>
        <w:tc>
          <w:tcPr>
            <w:tcW w:type="dxa" w:w="792"/>
            <w:shd w:val="clear" w:fill="F5F7FA"/>
          </w:tcPr>
          <w:p>
            <w:pPr>
              <w:spacing w:after="40" w:before="40"/>
            </w:pPr>
            <w:r/>
            <w:r>
              <w:rPr>
                <w:b w:val="0"/>
                <w:sz w:val="15"/>
              </w:rPr>
              <w:t>0.3474</w:t>
            </w:r>
          </w:p>
        </w:tc>
        <w:tc>
          <w:tcPr>
            <w:tcW w:type="dxa" w:w="792"/>
            <w:shd w:val="clear" w:fill="F5F7FA"/>
          </w:tcPr>
          <w:p>
            <w:pPr>
              <w:spacing w:after="40" w:before="40"/>
            </w:pPr>
            <w:r/>
            <w:r>
              <w:rPr>
                <w:b w:val="0"/>
                <w:sz w:val="15"/>
              </w:rPr>
              <w:t>0.2620</w:t>
            </w:r>
          </w:p>
        </w:tc>
        <w:tc>
          <w:tcPr>
            <w:tcW w:type="dxa" w:w="720"/>
            <w:shd w:val="clear" w:fill="F5F7FA"/>
          </w:tcPr>
          <w:p>
            <w:pPr>
              <w:spacing w:after="40" w:before="40"/>
            </w:pPr>
            <w:r/>
            <w:r>
              <w:rPr>
                <w:b w:val="0"/>
                <w:sz w:val="15"/>
              </w:rPr>
              <w:t>0.3017</w:t>
            </w:r>
          </w:p>
        </w:tc>
        <w:tc>
          <w:tcPr>
            <w:tcW w:type="dxa" w:w="1224"/>
            <w:shd w:val="clear" w:fill="F5F7FA"/>
          </w:tcPr>
          <w:p>
            <w:pPr>
              <w:spacing w:after="40" w:before="40"/>
            </w:pPr>
            <w:r/>
            <w:r>
              <w:rPr>
                <w:b w:val="0"/>
                <w:sz w:val="15"/>
              </w:rPr>
              <w:t>[0.76, 0.19, 0.05]</w:t>
            </w:r>
          </w:p>
        </w:tc>
      </w:tr>
    </w:tbl>
    <w:p>
      <w:pPr>
        <w:spacing w:after="40"/>
      </w:pPr>
    </w:p>
    <w:p>
      <w:pPr>
        <w:pStyle w:val="Heading2"/>
      </w:pPr>
      <w:r>
        <w:t>6.1  Reading the two failure rows</w:t>
      </w:r>
    </w:p>
    <w:p>
      <w:pPr>
        <w:spacing w:after="120"/>
      </w:pPr>
      <w:r>
        <w:rPr>
          <w:b/>
          <w:color w:val="A31D1D"/>
          <w:sz w:val="21"/>
        </w:rPr>
        <w:t xml:space="preserve">optical MISSING (38 tiles, 6 locations) — total collapse. </w:t>
      </w:r>
      <w:r>
        <w:rPr>
          <w:b w:val="0"/>
          <w:sz w:val="21"/>
        </w:rPr>
        <w:t xml:space="preserve">LULC accuracy, κ, mIoU and F1 are all exactly 0.0000. This is not a model failure: the LULC labels are themselves derived from the anchor Sentinel-2 granule, so where optical is absent the label is absent too and there is nothing to score against. Road IoU does fall genuinely — from 0.3084 to 0.0845, a 73% relative loss — and building from 0.2620 to 0.0406, an 85% loss. </w:t>
      </w:r>
      <w:r>
        <w:rPr>
          <w:b/>
          <w:sz w:val="21"/>
        </w:rPr>
        <w:t>This is the concrete cost of the fusion module not working: when the modality it leans on disappears, SAR and DEM do not carry the model.</w:t>
      </w:r>
    </w:p>
    <w:p>
      <w:pPr>
        <w:spacing w:after="120"/>
      </w:pPr>
      <w:r>
        <w:rPr>
          <w:b/>
          <w:color w:val="8A5A00"/>
          <w:sz w:val="21"/>
        </w:rPr>
        <w:t xml:space="preserve">road UNMAPPED (182 tiles, 16 locations) — road IoU exactly 0.0000. </w:t>
      </w:r>
      <w:r>
        <w:rPr>
          <w:b w:val="0"/>
          <w:sz w:val="21"/>
        </w:rPr>
        <w:t xml:space="preserve">These tiles have road flagged missing in meta.json, meaning OSM never mapped the area. The masked loss correctly contributes zero for them, and the evaluator correctly scores zero because there is no ground truth. Notably LULC accuracy is </w:t>
      </w:r>
      <w:r>
        <w:rPr>
          <w:b/>
          <w:sz w:val="21"/>
        </w:rPr>
        <w:t>higher</w:t>
      </w:r>
      <w:r>
        <w:rPr>
          <w:b w:val="0"/>
          <w:sz w:val="21"/>
        </w:rPr>
        <w:t xml:space="preserve"> here (0.8871 vs 0.8226 on mapped tiles) — unmapped areas are disproportionately remote, homogeneous terrain that is easier to classify. 26.3% of the whole archive is in this state, which is the single largest constraint on the road head's achievable ceiling.</w:t>
      </w:r>
    </w:p>
    <w:p>
      <w:r>
        <w:br w:type="page"/>
      </w:r>
    </w:p>
    <w:p>
      <w:pPr>
        <w:pStyle w:val="Heading1"/>
      </w:pPr>
      <w:r>
        <w:t>7.  Modality Ablation — Does the Fusion Actually Fuse?</w:t>
      </w:r>
    </w:p>
    <w:p>
      <w:pPr>
        <w:spacing w:after="120"/>
      </w:pPr>
      <w:r>
        <w:rPr>
          <w:b w:val="0"/>
          <w:i/>
          <w:color w:val="555F6D"/>
          <w:sz w:val="21"/>
        </w:rPr>
        <w:t>Ablation is applied at the encoded-feature level, exactly where AETHERModel applies modality dropout during training, so a zeroed modality is in-distribution and the measured drop reflects lost information rather than a distribution-shift artifact.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088"/>
            <w:shd w:val="clear" w:fill="1F3B63"/>
          </w:tcPr>
          <w:p>
            <w:pPr>
              <w:spacing w:after="40" w:before="40"/>
            </w:pPr>
            <w:r/>
            <w:r>
              <w:rPr>
                <w:b/>
                <w:color w:val="FFFFFF"/>
                <w:sz w:val="18"/>
              </w:rPr>
              <w:t>Modalities kept</w:t>
            </w:r>
          </w:p>
        </w:tc>
        <w:tc>
          <w:tcPr>
            <w:tcW w:type="dxa" w:w="1296"/>
            <w:shd w:val="clear" w:fill="1F3B63"/>
          </w:tcPr>
          <w:p>
            <w:pPr>
              <w:spacing w:after="40" w:before="40"/>
            </w:pPr>
            <w:r/>
            <w:r>
              <w:rPr>
                <w:b/>
                <w:color w:val="FFFFFF"/>
                <w:sz w:val="18"/>
              </w:rPr>
              <w:t>Accuracy</w:t>
            </w:r>
          </w:p>
        </w:tc>
        <w:tc>
          <w:tcPr>
            <w:tcW w:type="dxa" w:w="1224"/>
            <w:shd w:val="clear" w:fill="1F3B63"/>
          </w:tcPr>
          <w:p>
            <w:pPr>
              <w:spacing w:after="40" w:before="40"/>
            </w:pPr>
            <w:r/>
            <w:r>
              <w:rPr>
                <w:b/>
                <w:color w:val="FFFFFF"/>
                <w:sz w:val="18"/>
              </w:rPr>
              <w:t>mIoU</w:t>
            </w:r>
          </w:p>
        </w:tc>
        <w:tc>
          <w:tcPr>
            <w:tcW w:type="dxa" w:w="1512"/>
            <w:shd w:val="clear" w:fill="1F3B63"/>
          </w:tcPr>
          <w:p>
            <w:pPr>
              <w:spacing w:after="40" w:before="40"/>
            </w:pPr>
            <w:r/>
            <w:r>
              <w:rPr>
                <w:b/>
                <w:color w:val="FFFFFF"/>
                <w:sz w:val="18"/>
              </w:rPr>
              <w:t>Δ mIoU vs all</w:t>
            </w:r>
          </w:p>
        </w:tc>
        <w:tc>
          <w:tcPr>
            <w:tcW w:type="dxa" w:w="1224"/>
            <w:shd w:val="clear" w:fill="1F3B63"/>
          </w:tcPr>
          <w:p>
            <w:pPr>
              <w:spacing w:after="40" w:before="40"/>
            </w:pPr>
            <w:r/>
            <w:r>
              <w:rPr>
                <w:b/>
                <w:color w:val="FFFFFF"/>
                <w:sz w:val="18"/>
              </w:rPr>
              <w:t>Road IoU</w:t>
            </w:r>
          </w:p>
        </w:tc>
        <w:tc>
          <w:tcPr>
            <w:tcW w:type="dxa" w:w="2304"/>
            <w:shd w:val="clear" w:fill="1F3B63"/>
          </w:tcPr>
          <w:p>
            <w:pPr>
              <w:spacing w:after="40" w:before="40"/>
            </w:pPr>
            <w:r/>
            <w:r>
              <w:rPr>
                <w:b/>
                <w:color w:val="FFFFFF"/>
                <w:sz w:val="18"/>
              </w:rPr>
              <w:t>alpha [O, S, D]</w:t>
            </w:r>
          </w:p>
        </w:tc>
      </w:tr>
      <w:tr>
        <w:tc>
          <w:tcPr>
            <w:tcW w:type="dxa" w:w="2088"/>
          </w:tcPr>
          <w:p>
            <w:pPr>
              <w:spacing w:after="40" w:before="40"/>
            </w:pPr>
            <w:r/>
            <w:r>
              <w:rPr>
                <w:b w:val="0"/>
                <w:sz w:val="18"/>
              </w:rPr>
              <w:t>all (baseline)</w:t>
            </w:r>
          </w:p>
        </w:tc>
        <w:tc>
          <w:tcPr>
            <w:tcW w:type="dxa" w:w="1296"/>
          </w:tcPr>
          <w:p>
            <w:pPr>
              <w:spacing w:after="40" w:before="40"/>
            </w:pPr>
            <w:r/>
            <w:r>
              <w:rPr>
                <w:b w:val="0"/>
                <w:sz w:val="18"/>
              </w:rPr>
              <w:t>0.8401</w:t>
            </w:r>
          </w:p>
        </w:tc>
        <w:tc>
          <w:tcPr>
            <w:tcW w:type="dxa" w:w="1224"/>
          </w:tcPr>
          <w:p>
            <w:pPr>
              <w:spacing w:after="40" w:before="40"/>
            </w:pPr>
            <w:r/>
            <w:r>
              <w:rPr>
                <w:b w:val="0"/>
                <w:sz w:val="18"/>
              </w:rPr>
              <w:t>0.6930</w:t>
            </w:r>
          </w:p>
        </w:tc>
        <w:tc>
          <w:tcPr>
            <w:tcW w:type="dxa" w:w="1512"/>
          </w:tcPr>
          <w:p>
            <w:pPr>
              <w:spacing w:after="40" w:before="40"/>
            </w:pPr>
            <w:r/>
            <w:r>
              <w:rPr>
                <w:b/>
                <w:color w:val="1B6B3A"/>
                <w:sz w:val="18"/>
              </w:rPr>
              <w:t>+0.0000</w:t>
            </w:r>
          </w:p>
        </w:tc>
        <w:tc>
          <w:tcPr>
            <w:tcW w:type="dxa" w:w="1224"/>
          </w:tcPr>
          <w:p>
            <w:pPr>
              <w:spacing w:after="40" w:before="40"/>
            </w:pPr>
            <w:r/>
            <w:r>
              <w:rPr>
                <w:b w:val="0"/>
                <w:sz w:val="18"/>
              </w:rPr>
              <w:t>0.3021</w:t>
            </w:r>
          </w:p>
        </w:tc>
        <w:tc>
          <w:tcPr>
            <w:tcW w:type="dxa" w:w="2304"/>
          </w:tcPr>
          <w:p>
            <w:pPr>
              <w:spacing w:after="40" w:before="40"/>
            </w:pPr>
            <w:r/>
            <w:r>
              <w:rPr>
                <w:b w:val="0"/>
                <w:sz w:val="18"/>
              </w:rPr>
              <w:t>[0.756, 0.186, 0.057]</w:t>
            </w:r>
          </w:p>
        </w:tc>
      </w:tr>
      <w:tr>
        <w:tc>
          <w:tcPr>
            <w:tcW w:type="dxa" w:w="2088"/>
            <w:shd w:val="clear" w:fill="F5F7FA"/>
          </w:tcPr>
          <w:p>
            <w:pPr>
              <w:spacing w:after="40" w:before="40"/>
            </w:pPr>
            <w:r/>
            <w:r>
              <w:rPr>
                <w:b w:val="0"/>
                <w:sz w:val="18"/>
              </w:rPr>
              <w:t>optical only</w:t>
            </w:r>
          </w:p>
        </w:tc>
        <w:tc>
          <w:tcPr>
            <w:tcW w:type="dxa" w:w="1296"/>
            <w:shd w:val="clear" w:fill="F5F7FA"/>
          </w:tcPr>
          <w:p>
            <w:pPr>
              <w:spacing w:after="40" w:before="40"/>
            </w:pPr>
            <w:r/>
            <w:r>
              <w:rPr>
                <w:b w:val="0"/>
                <w:sz w:val="18"/>
              </w:rPr>
              <w:t>0.8365</w:t>
            </w:r>
          </w:p>
        </w:tc>
        <w:tc>
          <w:tcPr>
            <w:tcW w:type="dxa" w:w="1224"/>
            <w:shd w:val="clear" w:fill="F5F7FA"/>
          </w:tcPr>
          <w:p>
            <w:pPr>
              <w:spacing w:after="40" w:before="40"/>
            </w:pPr>
            <w:r/>
            <w:r>
              <w:rPr>
                <w:b w:val="0"/>
                <w:sz w:val="18"/>
              </w:rPr>
              <w:t>0.6891</w:t>
            </w:r>
          </w:p>
        </w:tc>
        <w:tc>
          <w:tcPr>
            <w:tcW w:type="dxa" w:w="1512"/>
            <w:shd w:val="clear" w:fill="F5F7FA"/>
          </w:tcPr>
          <w:p>
            <w:pPr>
              <w:spacing w:after="40" w:before="40"/>
            </w:pPr>
            <w:r/>
            <w:r>
              <w:rPr>
                <w:b/>
                <w:color w:val="1B6B3A"/>
                <w:sz w:val="18"/>
              </w:rPr>
              <w:t>-0.0039</w:t>
            </w:r>
          </w:p>
        </w:tc>
        <w:tc>
          <w:tcPr>
            <w:tcW w:type="dxa" w:w="1224"/>
            <w:shd w:val="clear" w:fill="F5F7FA"/>
          </w:tcPr>
          <w:p>
            <w:pPr>
              <w:spacing w:after="40" w:before="40"/>
            </w:pPr>
            <w:r/>
            <w:r>
              <w:rPr>
                <w:b w:val="0"/>
                <w:sz w:val="18"/>
              </w:rPr>
              <w:t>0.3036</w:t>
            </w:r>
          </w:p>
        </w:tc>
        <w:tc>
          <w:tcPr>
            <w:tcW w:type="dxa" w:w="2304"/>
            <w:shd w:val="clear" w:fill="F5F7FA"/>
          </w:tcPr>
          <w:p>
            <w:pPr>
              <w:spacing w:after="40" w:before="40"/>
            </w:pPr>
            <w:r/>
            <w:r>
              <w:rPr>
                <w:b w:val="0"/>
                <w:sz w:val="18"/>
              </w:rPr>
              <w:t>[0.720, 0.233, 0.047]</w:t>
            </w:r>
          </w:p>
        </w:tc>
      </w:tr>
      <w:tr>
        <w:tc>
          <w:tcPr>
            <w:tcW w:type="dxa" w:w="2088"/>
          </w:tcPr>
          <w:p>
            <w:pPr>
              <w:spacing w:after="40" w:before="40"/>
            </w:pPr>
            <w:r/>
            <w:r>
              <w:rPr>
                <w:b w:val="0"/>
                <w:sz w:val="18"/>
              </w:rPr>
              <w:t>no SAR (O+D)</w:t>
            </w:r>
          </w:p>
        </w:tc>
        <w:tc>
          <w:tcPr>
            <w:tcW w:type="dxa" w:w="1296"/>
          </w:tcPr>
          <w:p>
            <w:pPr>
              <w:spacing w:after="40" w:before="40"/>
            </w:pPr>
            <w:r/>
            <w:r>
              <w:rPr>
                <w:b w:val="0"/>
                <w:sz w:val="18"/>
              </w:rPr>
              <w:t>0.8399</w:t>
            </w:r>
          </w:p>
        </w:tc>
        <w:tc>
          <w:tcPr>
            <w:tcW w:type="dxa" w:w="1224"/>
          </w:tcPr>
          <w:p>
            <w:pPr>
              <w:spacing w:after="40" w:before="40"/>
            </w:pPr>
            <w:r/>
            <w:r>
              <w:rPr>
                <w:b w:val="0"/>
                <w:sz w:val="18"/>
              </w:rPr>
              <w:t>0.6904</w:t>
            </w:r>
          </w:p>
        </w:tc>
        <w:tc>
          <w:tcPr>
            <w:tcW w:type="dxa" w:w="1512"/>
          </w:tcPr>
          <w:p>
            <w:pPr>
              <w:spacing w:after="40" w:before="40"/>
            </w:pPr>
            <w:r/>
            <w:r>
              <w:rPr>
                <w:b/>
                <w:color w:val="1B6B3A"/>
                <w:sz w:val="18"/>
              </w:rPr>
              <w:t>-0.0026</w:t>
            </w:r>
          </w:p>
        </w:tc>
        <w:tc>
          <w:tcPr>
            <w:tcW w:type="dxa" w:w="1224"/>
          </w:tcPr>
          <w:p>
            <w:pPr>
              <w:spacing w:after="40" w:before="40"/>
            </w:pPr>
            <w:r/>
            <w:r>
              <w:rPr>
                <w:b w:val="0"/>
                <w:sz w:val="18"/>
              </w:rPr>
              <w:t>0.3034</w:t>
            </w:r>
          </w:p>
        </w:tc>
        <w:tc>
          <w:tcPr>
            <w:tcW w:type="dxa" w:w="2304"/>
          </w:tcPr>
          <w:p>
            <w:pPr>
              <w:spacing w:after="40" w:before="40"/>
            </w:pPr>
            <w:r/>
            <w:r>
              <w:rPr>
                <w:b w:val="0"/>
                <w:sz w:val="18"/>
              </w:rPr>
              <w:t>[0.713, 0.234, 0.053]</w:t>
            </w:r>
          </w:p>
        </w:tc>
      </w:tr>
      <w:tr>
        <w:tc>
          <w:tcPr>
            <w:tcW w:type="dxa" w:w="2088"/>
            <w:shd w:val="clear" w:fill="F5F7FA"/>
          </w:tcPr>
          <w:p>
            <w:pPr>
              <w:spacing w:after="40" w:before="40"/>
            </w:pPr>
            <w:r/>
            <w:r>
              <w:rPr>
                <w:b w:val="0"/>
                <w:sz w:val="18"/>
              </w:rPr>
              <w:t>no DEM (O+S)</w:t>
            </w:r>
          </w:p>
        </w:tc>
        <w:tc>
          <w:tcPr>
            <w:tcW w:type="dxa" w:w="1296"/>
            <w:shd w:val="clear" w:fill="F5F7FA"/>
          </w:tcPr>
          <w:p>
            <w:pPr>
              <w:spacing w:after="40" w:before="40"/>
            </w:pPr>
            <w:r/>
            <w:r>
              <w:rPr>
                <w:b w:val="0"/>
                <w:sz w:val="18"/>
              </w:rPr>
              <w:t>0.8365</w:t>
            </w:r>
          </w:p>
        </w:tc>
        <w:tc>
          <w:tcPr>
            <w:tcW w:type="dxa" w:w="1224"/>
            <w:shd w:val="clear" w:fill="F5F7FA"/>
          </w:tcPr>
          <w:p>
            <w:pPr>
              <w:spacing w:after="40" w:before="40"/>
            </w:pPr>
            <w:r/>
            <w:r>
              <w:rPr>
                <w:b w:val="0"/>
                <w:sz w:val="18"/>
              </w:rPr>
              <w:t>0.6905</w:t>
            </w:r>
          </w:p>
        </w:tc>
        <w:tc>
          <w:tcPr>
            <w:tcW w:type="dxa" w:w="1512"/>
            <w:shd w:val="clear" w:fill="F5F7FA"/>
          </w:tcPr>
          <w:p>
            <w:pPr>
              <w:spacing w:after="40" w:before="40"/>
            </w:pPr>
            <w:r/>
            <w:r>
              <w:rPr>
                <w:b/>
                <w:color w:val="1B6B3A"/>
                <w:sz w:val="18"/>
              </w:rPr>
              <w:t>-0.0026</w:t>
            </w:r>
          </w:p>
        </w:tc>
        <w:tc>
          <w:tcPr>
            <w:tcW w:type="dxa" w:w="1224"/>
            <w:shd w:val="clear" w:fill="F5F7FA"/>
          </w:tcPr>
          <w:p>
            <w:pPr>
              <w:spacing w:after="40" w:before="40"/>
            </w:pPr>
            <w:r/>
            <w:r>
              <w:rPr>
                <w:b w:val="0"/>
                <w:sz w:val="18"/>
              </w:rPr>
              <w:t>0.3022</w:t>
            </w:r>
          </w:p>
        </w:tc>
        <w:tc>
          <w:tcPr>
            <w:tcW w:type="dxa" w:w="2304"/>
            <w:shd w:val="clear" w:fill="F5F7FA"/>
          </w:tcPr>
          <w:p>
            <w:pPr>
              <w:spacing w:after="40" w:before="40"/>
            </w:pPr>
            <w:r/>
            <w:r>
              <w:rPr>
                <w:b w:val="0"/>
                <w:sz w:val="18"/>
              </w:rPr>
              <w:t>[0.766, 0.183, 0.051]</w:t>
            </w:r>
          </w:p>
        </w:tc>
      </w:tr>
      <w:tr>
        <w:tc>
          <w:tcPr>
            <w:tcW w:type="dxa" w:w="2088"/>
          </w:tcPr>
          <w:p>
            <w:pPr>
              <w:spacing w:after="40" w:before="40"/>
            </w:pPr>
            <w:r/>
            <w:r>
              <w:rPr>
                <w:b w:val="0"/>
                <w:sz w:val="18"/>
              </w:rPr>
              <w:t>no optical (S+D)</w:t>
            </w:r>
          </w:p>
        </w:tc>
        <w:tc>
          <w:tcPr>
            <w:tcW w:type="dxa" w:w="1296"/>
          </w:tcPr>
          <w:p>
            <w:pPr>
              <w:spacing w:after="40" w:before="40"/>
            </w:pPr>
            <w:r/>
            <w:r>
              <w:rPr>
                <w:b w:val="0"/>
                <w:sz w:val="18"/>
              </w:rPr>
              <w:t>0.5897</w:t>
            </w:r>
          </w:p>
        </w:tc>
        <w:tc>
          <w:tcPr>
            <w:tcW w:type="dxa" w:w="1224"/>
          </w:tcPr>
          <w:p>
            <w:pPr>
              <w:spacing w:after="40" w:before="40"/>
            </w:pPr>
            <w:r/>
            <w:r>
              <w:rPr>
                <w:b w:val="0"/>
                <w:sz w:val="18"/>
              </w:rPr>
              <w:t>0.4047</w:t>
            </w:r>
          </w:p>
        </w:tc>
        <w:tc>
          <w:tcPr>
            <w:tcW w:type="dxa" w:w="1512"/>
          </w:tcPr>
          <w:p>
            <w:pPr>
              <w:spacing w:after="40" w:before="40"/>
            </w:pPr>
            <w:r/>
            <w:r>
              <w:rPr>
                <w:b/>
                <w:color w:val="A31D1D"/>
                <w:sz w:val="18"/>
              </w:rPr>
              <w:t>-0.2884</w:t>
            </w:r>
          </w:p>
        </w:tc>
        <w:tc>
          <w:tcPr>
            <w:tcW w:type="dxa" w:w="1224"/>
          </w:tcPr>
          <w:p>
            <w:pPr>
              <w:spacing w:after="40" w:before="40"/>
            </w:pPr>
            <w:r/>
            <w:r>
              <w:rPr>
                <w:b w:val="0"/>
                <w:sz w:val="18"/>
              </w:rPr>
              <w:t>0.2380</w:t>
            </w:r>
          </w:p>
        </w:tc>
        <w:tc>
          <w:tcPr>
            <w:tcW w:type="dxa" w:w="2304"/>
          </w:tcPr>
          <w:p>
            <w:pPr>
              <w:spacing w:after="40" w:before="40"/>
            </w:pPr>
            <w:r/>
            <w:r>
              <w:rPr>
                <w:b w:val="0"/>
                <w:sz w:val="18"/>
              </w:rPr>
              <w:t>[0.432, 0.406, 0.162]</w:t>
            </w:r>
          </w:p>
        </w:tc>
      </w:tr>
      <w:tr>
        <w:tc>
          <w:tcPr>
            <w:tcW w:type="dxa" w:w="2088"/>
            <w:shd w:val="clear" w:fill="F5F7FA"/>
          </w:tcPr>
          <w:p>
            <w:pPr>
              <w:spacing w:after="40" w:before="40"/>
            </w:pPr>
            <w:r/>
            <w:r>
              <w:rPr>
                <w:b w:val="0"/>
                <w:sz w:val="18"/>
              </w:rPr>
              <w:t>SAR only</w:t>
            </w:r>
          </w:p>
        </w:tc>
        <w:tc>
          <w:tcPr>
            <w:tcW w:type="dxa" w:w="1296"/>
            <w:shd w:val="clear" w:fill="F5F7FA"/>
          </w:tcPr>
          <w:p>
            <w:pPr>
              <w:spacing w:after="40" w:before="40"/>
            </w:pPr>
            <w:r/>
            <w:r>
              <w:rPr>
                <w:b w:val="0"/>
                <w:sz w:val="18"/>
              </w:rPr>
              <w:t>0.5638</w:t>
            </w:r>
          </w:p>
        </w:tc>
        <w:tc>
          <w:tcPr>
            <w:tcW w:type="dxa" w:w="1224"/>
            <w:shd w:val="clear" w:fill="F5F7FA"/>
          </w:tcPr>
          <w:p>
            <w:pPr>
              <w:spacing w:after="40" w:before="40"/>
            </w:pPr>
            <w:r/>
            <w:r>
              <w:rPr>
                <w:b w:val="0"/>
                <w:sz w:val="18"/>
              </w:rPr>
              <w:t>0.3811</w:t>
            </w:r>
          </w:p>
        </w:tc>
        <w:tc>
          <w:tcPr>
            <w:tcW w:type="dxa" w:w="1512"/>
            <w:shd w:val="clear" w:fill="F5F7FA"/>
          </w:tcPr>
          <w:p>
            <w:pPr>
              <w:spacing w:after="40" w:before="40"/>
            </w:pPr>
            <w:r/>
            <w:r>
              <w:rPr>
                <w:b/>
                <w:color w:val="A31D1D"/>
                <w:sz w:val="18"/>
              </w:rPr>
              <w:t>-0.3119</w:t>
            </w:r>
          </w:p>
        </w:tc>
        <w:tc>
          <w:tcPr>
            <w:tcW w:type="dxa" w:w="1224"/>
            <w:shd w:val="clear" w:fill="F5F7FA"/>
          </w:tcPr>
          <w:p>
            <w:pPr>
              <w:spacing w:after="40" w:before="40"/>
            </w:pPr>
            <w:r/>
            <w:r>
              <w:rPr>
                <w:b w:val="0"/>
                <w:sz w:val="18"/>
              </w:rPr>
              <w:t>0.2380</w:t>
            </w:r>
          </w:p>
        </w:tc>
        <w:tc>
          <w:tcPr>
            <w:tcW w:type="dxa" w:w="2304"/>
            <w:shd w:val="clear" w:fill="F5F7FA"/>
          </w:tcPr>
          <w:p>
            <w:pPr>
              <w:spacing w:after="40" w:before="40"/>
            </w:pPr>
            <w:r/>
            <w:r>
              <w:rPr>
                <w:b w:val="0"/>
                <w:sz w:val="18"/>
              </w:rPr>
              <w:t>[0.434, 0.396, 0.171]</w:t>
            </w:r>
          </w:p>
        </w:tc>
      </w:tr>
      <w:tr>
        <w:tc>
          <w:tcPr>
            <w:tcW w:type="dxa" w:w="2088"/>
          </w:tcPr>
          <w:p>
            <w:pPr>
              <w:spacing w:after="40" w:before="40"/>
            </w:pPr>
            <w:r/>
            <w:r>
              <w:rPr>
                <w:b w:val="0"/>
                <w:sz w:val="18"/>
              </w:rPr>
              <w:t>DEM only</w:t>
            </w:r>
          </w:p>
        </w:tc>
        <w:tc>
          <w:tcPr>
            <w:tcW w:type="dxa" w:w="1296"/>
          </w:tcPr>
          <w:p>
            <w:pPr>
              <w:spacing w:after="40" w:before="40"/>
            </w:pPr>
            <w:r/>
            <w:r>
              <w:rPr>
                <w:b w:val="0"/>
                <w:sz w:val="18"/>
              </w:rPr>
              <w:t>0.1755</w:t>
            </w:r>
          </w:p>
        </w:tc>
        <w:tc>
          <w:tcPr>
            <w:tcW w:type="dxa" w:w="1224"/>
          </w:tcPr>
          <w:p>
            <w:pPr>
              <w:spacing w:after="40" w:before="40"/>
            </w:pPr>
            <w:r/>
            <w:r>
              <w:rPr>
                <w:b w:val="0"/>
                <w:sz w:val="18"/>
              </w:rPr>
              <w:t>0.0351</w:t>
            </w:r>
          </w:p>
        </w:tc>
        <w:tc>
          <w:tcPr>
            <w:tcW w:type="dxa" w:w="1512"/>
          </w:tcPr>
          <w:p>
            <w:pPr>
              <w:spacing w:after="40" w:before="40"/>
            </w:pPr>
            <w:r/>
            <w:r>
              <w:rPr>
                <w:b/>
                <w:color w:val="A31D1D"/>
                <w:sz w:val="18"/>
              </w:rPr>
              <w:t>-0.6579</w:t>
            </w:r>
          </w:p>
        </w:tc>
        <w:tc>
          <w:tcPr>
            <w:tcW w:type="dxa" w:w="1224"/>
          </w:tcPr>
          <w:p>
            <w:pPr>
              <w:spacing w:after="40" w:before="40"/>
            </w:pPr>
            <w:r/>
            <w:r>
              <w:rPr>
                <w:b w:val="0"/>
                <w:sz w:val="18"/>
              </w:rPr>
              <w:t>0.0000</w:t>
            </w:r>
          </w:p>
        </w:tc>
        <w:tc>
          <w:tcPr>
            <w:tcW w:type="dxa" w:w="2304"/>
          </w:tcPr>
          <w:p>
            <w:pPr>
              <w:spacing w:after="40" w:before="40"/>
            </w:pPr>
            <w:r/>
            <w:r>
              <w:rPr>
                <w:b w:val="0"/>
                <w:sz w:val="18"/>
              </w:rPr>
              <w:t>[0.399, 0.426, 0.176]</w:t>
            </w:r>
          </w:p>
        </w:tc>
      </w:tr>
      <w:tr>
        <w:tc>
          <w:tcPr>
            <w:tcW w:type="dxa" w:w="2088"/>
            <w:shd w:val="clear" w:fill="F5F7FA"/>
          </w:tcPr>
          <w:p>
            <w:pPr>
              <w:spacing w:after="40" w:before="40"/>
            </w:pPr>
            <w:r/>
            <w:r>
              <w:rPr>
                <w:b w:val="0"/>
                <w:sz w:val="18"/>
              </w:rPr>
              <w:t>nothing</w:t>
            </w:r>
          </w:p>
        </w:tc>
        <w:tc>
          <w:tcPr>
            <w:tcW w:type="dxa" w:w="1296"/>
            <w:shd w:val="clear" w:fill="F5F7FA"/>
          </w:tcPr>
          <w:p>
            <w:pPr>
              <w:spacing w:after="40" w:before="40"/>
            </w:pPr>
            <w:r/>
            <w:r>
              <w:rPr>
                <w:b w:val="0"/>
                <w:sz w:val="18"/>
              </w:rPr>
              <w:t>0.1508</w:t>
            </w:r>
          </w:p>
        </w:tc>
        <w:tc>
          <w:tcPr>
            <w:tcW w:type="dxa" w:w="1224"/>
            <w:shd w:val="clear" w:fill="F5F7FA"/>
          </w:tcPr>
          <w:p>
            <w:pPr>
              <w:spacing w:after="40" w:before="40"/>
            </w:pPr>
            <w:r/>
            <w:r>
              <w:rPr>
                <w:b w:val="0"/>
                <w:sz w:val="18"/>
              </w:rPr>
              <w:t>0.0192</w:t>
            </w:r>
          </w:p>
        </w:tc>
        <w:tc>
          <w:tcPr>
            <w:tcW w:type="dxa" w:w="1512"/>
            <w:shd w:val="clear" w:fill="F5F7FA"/>
          </w:tcPr>
          <w:p>
            <w:pPr>
              <w:spacing w:after="40" w:before="40"/>
            </w:pPr>
            <w:r/>
            <w:r>
              <w:rPr>
                <w:b/>
                <w:color w:val="A31D1D"/>
                <w:sz w:val="18"/>
              </w:rPr>
              <w:t>-0.6739</w:t>
            </w:r>
          </w:p>
        </w:tc>
        <w:tc>
          <w:tcPr>
            <w:tcW w:type="dxa" w:w="1224"/>
            <w:shd w:val="clear" w:fill="F5F7FA"/>
          </w:tcPr>
          <w:p>
            <w:pPr>
              <w:spacing w:after="40" w:before="40"/>
            </w:pPr>
            <w:r/>
            <w:r>
              <w:rPr>
                <w:b w:val="0"/>
                <w:sz w:val="18"/>
              </w:rPr>
              <w:t>0.0000</w:t>
            </w:r>
          </w:p>
        </w:tc>
        <w:tc>
          <w:tcPr>
            <w:tcW w:type="dxa" w:w="2304"/>
            <w:shd w:val="clear" w:fill="F5F7FA"/>
          </w:tcPr>
          <w:p>
            <w:pPr>
              <w:spacing w:after="40" w:before="40"/>
            </w:pPr>
            <w:r/>
            <w:r>
              <w:rPr>
                <w:b w:val="0"/>
                <w:sz w:val="18"/>
              </w:rPr>
              <w:t>[0.397, 0.421, 0.182]</w:t>
            </w:r>
          </w:p>
        </w:tc>
      </w:tr>
    </w:tbl>
    <w:p>
      <w:pPr>
        <w:spacing w:after="40"/>
      </w:pPr>
    </w:p>
    <w:p>
      <w:pPr>
        <w:spacing w:after="240"/>
      </w:pPr>
      <w:r>
        <w:rPr>
          <w:b w:val="0"/>
          <w:i/>
          <w:color w:val="555F6D"/>
          <w:sz w:val="17"/>
        </w:rPr>
        <w:t>Building IoU is deliberately omitted from this table — see §7.3.</w:t>
      </w:r>
    </w:p>
    <w:p>
      <w:pPr>
        <w:pStyle w:val="Heading2"/>
      </w:pPr>
      <w:r>
        <w:t>7.1  What the numbers say</w:t>
      </w:r>
    </w:p>
    <w:p>
      <w:pPr>
        <w:pStyle w:val="ListBullet"/>
        <w:spacing w:after="60"/>
      </w:pPr>
      <w:r>
        <w:rPr>
          <w:b/>
          <w:sz w:val="21"/>
        </w:rPr>
        <w:t xml:space="preserve">SAR and DEM are effectively free to delete. </w:t>
      </w:r>
      <w:r>
        <w:rPr>
          <w:sz w:val="21"/>
        </w:rPr>
        <w:t>Removing SAR entirely costs 0.0026 mIoU (0.38% relative). Removing DEM costs 0.0025 (0.36% relative). Both are inside run-to-run noise.</w:t>
      </w:r>
    </w:p>
    <w:p>
      <w:pPr>
        <w:pStyle w:val="ListBullet"/>
        <w:spacing w:after="60"/>
      </w:pPr>
      <w:r>
        <w:rPr>
          <w:b/>
          <w:sz w:val="21"/>
        </w:rPr>
        <w:t xml:space="preserve">Optical carries the model. </w:t>
      </w:r>
      <w:r>
        <w:rPr>
          <w:sz w:val="21"/>
        </w:rPr>
        <w:t>Removing optical drops mIoU from 0.6930 to 0.4047 and accuracy from 84.0% to 59.0%. SAR alone reaches 0.3811 mIoU; DEM alone reaches 0.0351, barely above the 0.0192 floor of an all-zero input.</w:t>
      </w:r>
    </w:p>
    <w:p>
      <w:pPr>
        <w:pStyle w:val="ListBullet"/>
        <w:spacing w:after="60"/>
      </w:pPr>
      <w:r>
        <w:rPr>
          <w:b/>
          <w:sz w:val="21"/>
        </w:rPr>
        <w:t xml:space="preserve">The combination adds almost nothing. </w:t>
      </w:r>
      <w:r>
        <w:rPr>
          <w:sz w:val="21"/>
        </w:rPr>
        <w:t>Optical-only (0.6891) is 0.0039 below all-modalities (0.6930), and no-SAR (0.6904) and no-DEM (0.6905) both sit between them. The three modalities together buy roughly 0.4 percentage points of mIoU over optical alone.</w:t>
      </w:r>
    </w:p>
    <w:p>
      <w:pPr>
        <w:pStyle w:val="ListBullet"/>
        <w:spacing w:after="60"/>
      </w:pPr>
      <w:r>
        <w:rPr>
          <w:b/>
          <w:sz w:val="21"/>
        </w:rPr>
        <w:t xml:space="preserve">Alpha barely reacts to ablation. </w:t>
      </w:r>
      <w:r>
        <w:rPr>
          <w:sz w:val="21"/>
        </w:rPr>
        <w:t>Alpha is [0.756, 0.186, 0.057] with all modalities and shifts only to [0.720, 0.233, 0.047] when SAR and DEM inputs are blanked. The softmax does not collapse the way it should if the model were genuinely reading each modality's content.</w:t>
      </w:r>
    </w:p>
    <w:p>
      <w:pPr>
        <w:pStyle w:val="Heading2"/>
      </w:pPr>
      <w:r>
        <w:t>7.2  Why this is the defining gap</w:t>
      </w:r>
    </w:p>
    <w:p>
      <w:pPr>
        <w:spacing w:after="120"/>
      </w:pPr>
      <w:r>
        <w:rPr>
          <w:b w:val="0"/>
          <w:i w:val="0"/>
          <w:sz w:val="21"/>
        </w:rPr>
        <w:t>AETHER's premise is heterogeneous encoder representation — that fusing optical, SAR and DEM beats any one of them. On the current evidence that premise is unproven on this archive. The likely cause is not architectural but distributional: the strict archive is built from cloud-free single-date acquisitions where optical is present on 95.3% of tiles and is almost always sufficient, so gradient descent has no incentive to learn to read SAR. Section 8 treats this as the first-priority remaining work item, and the fix is a training-regime and data-regime change rather than a redesign of the fusion block.</w:t>
      </w:r>
    </w:p>
    <w:p>
      <w:pPr>
        <w:pStyle w:val="Heading2"/>
      </w:pPr>
      <w:r>
        <w:t>7.3  A data-integrity caveat on this table</w:t>
      </w:r>
    </w:p>
    <w:p>
      <w:pPr>
        <w:spacing w:after="120"/>
      </w:pPr>
      <w:r>
        <w:rPr>
          <w:b/>
          <w:color w:val="A31D1D"/>
          <w:sz w:val="21"/>
        </w:rPr>
        <w:t xml:space="preserve">The building IoU column of outputs/modality_ablation.json is stale and must not be quoted. </w:t>
      </w:r>
      <w:r>
        <w:rPr>
          <w:b w:val="0"/>
          <w:sz w:val="21"/>
        </w:rPr>
        <w:t xml:space="preserve">It reports 0.1010 for the baseline where outputs/full_evaluation.json reports 0.2607 at an identical threshold (0.71), identical checkpoint and identical split. The cause is a timing artifact: the ablation ran at 21:20 and utils/metrics.py was subsequently edited at 21:48. LULC and road figures match the final evaluation to four decimal places, so only the building column is affected. </w:t>
      </w:r>
      <w:r>
        <w:rPr>
          <w:b/>
          <w:sz w:val="21"/>
        </w:rPr>
        <w:t>Action: re-run scripts/ablate_modalities.py against the current metrics code before any external distribution of this table.</w:t>
      </w:r>
    </w:p>
    <w:p>
      <w:r>
        <w:br w:type="page"/>
      </w:r>
    </w:p>
    <w:p>
      <w:pPr>
        <w:pStyle w:val="Heading1"/>
      </w:pPr>
      <w:r>
        <w:t>8.  What Remains  (the 40%)</w:t>
      </w:r>
    </w:p>
    <w:p>
      <w:pPr>
        <w:spacing w:after="120"/>
      </w:pPr>
      <w:r>
        <w:rPr>
          <w:b w:val="0"/>
          <w:i/>
          <w:color w:val="555F6D"/>
          <w:sz w:val="21"/>
        </w:rPr>
        <w:t>Twelve open items, ordered by the size of the gap they close. Severity is the impact on the project's stated goal, not on effort.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403"/>
            <w:shd w:val="clear" w:fill="1F3B63"/>
          </w:tcPr>
          <w:p>
            <w:pPr>
              <w:spacing w:after="40" w:before="40"/>
            </w:pPr>
            <w:r/>
            <w:r>
              <w:rPr>
                <w:b/>
                <w:color w:val="FFFFFF"/>
                <w:sz w:val="16"/>
              </w:rPr>
              <w:t>#</w:t>
            </w:r>
          </w:p>
        </w:tc>
        <w:tc>
          <w:tcPr>
            <w:tcW w:type="dxa" w:w="2232"/>
            <w:shd w:val="clear" w:fill="1F3B63"/>
          </w:tcPr>
          <w:p>
            <w:pPr>
              <w:spacing w:after="40" w:before="40"/>
            </w:pPr>
            <w:r/>
            <w:r>
              <w:rPr>
                <w:b/>
                <w:color w:val="FFFFFF"/>
                <w:sz w:val="16"/>
              </w:rPr>
              <w:t>Gap</w:t>
            </w:r>
          </w:p>
        </w:tc>
        <w:tc>
          <w:tcPr>
            <w:tcW w:type="dxa" w:w="893"/>
            <w:shd w:val="clear" w:fill="1F3B63"/>
          </w:tcPr>
          <w:p>
            <w:pPr>
              <w:spacing w:after="40" w:before="40"/>
            </w:pPr>
            <w:r/>
            <w:r>
              <w:rPr>
                <w:b/>
                <w:color w:val="FFFFFF"/>
                <w:sz w:val="16"/>
              </w:rPr>
              <w:t>Sev</w:t>
            </w:r>
          </w:p>
        </w:tc>
        <w:tc>
          <w:tcPr>
            <w:tcW w:type="dxa" w:w="3384"/>
            <w:shd w:val="clear" w:fill="1F3B63"/>
          </w:tcPr>
          <w:p>
            <w:pPr>
              <w:spacing w:after="40" w:before="40"/>
            </w:pPr>
            <w:r/>
            <w:r>
              <w:rPr>
                <w:b/>
                <w:color w:val="FFFFFF"/>
                <w:sz w:val="16"/>
              </w:rPr>
              <w:t>Evidence it is open</w:t>
            </w:r>
          </w:p>
        </w:tc>
        <w:tc>
          <w:tcPr>
            <w:tcW w:type="dxa" w:w="3024"/>
            <w:shd w:val="clear" w:fill="1F3B63"/>
          </w:tcPr>
          <w:p>
            <w:pPr>
              <w:spacing w:after="40" w:before="40"/>
            </w:pPr>
            <w:r/>
            <w:r>
              <w:rPr>
                <w:b/>
                <w:color w:val="FFFFFF"/>
                <w:sz w:val="16"/>
              </w:rPr>
              <w:t>Exit criterion</w:t>
            </w:r>
          </w:p>
        </w:tc>
      </w:tr>
      <w:tr>
        <w:tc>
          <w:tcPr>
            <w:tcW w:type="dxa" w:w="403"/>
          </w:tcPr>
          <w:p>
            <w:pPr>
              <w:spacing w:after="40" w:before="40"/>
            </w:pPr>
            <w:r/>
            <w:r>
              <w:rPr>
                <w:b w:val="0"/>
                <w:sz w:val="16"/>
              </w:rPr>
              <w:t>G1</w:t>
            </w:r>
          </w:p>
        </w:tc>
        <w:tc>
          <w:tcPr>
            <w:tcW w:type="dxa" w:w="2232"/>
          </w:tcPr>
          <w:p>
            <w:pPr>
              <w:spacing w:after="40" w:before="40"/>
            </w:pPr>
            <w:r/>
            <w:r>
              <w:rPr>
                <w:b w:val="0"/>
                <w:sz w:val="16"/>
              </w:rPr>
              <w:t>Skip-connection + widened-decoder architecture never trained</w:t>
            </w:r>
          </w:p>
        </w:tc>
        <w:tc>
          <w:tcPr>
            <w:tcW w:type="dxa" w:w="893"/>
          </w:tcPr>
          <w:p>
            <w:pPr>
              <w:spacing w:after="40" w:before="40"/>
            </w:pPr>
            <w:r/>
            <w:r>
              <w:rPr>
                <w:b/>
                <w:color w:val="A31D1D"/>
                <w:sz w:val="16"/>
              </w:rPr>
              <w:t>CRITICAL</w:t>
            </w:r>
          </w:p>
        </w:tc>
        <w:tc>
          <w:tcPr>
            <w:tcW w:type="dxa" w:w="3384"/>
          </w:tcPr>
          <w:p>
            <w:pPr>
              <w:spacing w:after="40" w:before="40"/>
            </w:pPr>
            <w:r/>
            <w:r>
              <w:rPr>
                <w:b w:val="0"/>
                <w:sz w:val="16"/>
              </w:rPr>
              <w:t>configs/model.yaml sets use_skips: true, detail_channels: 48, decoder out 48; both checkpoints contain zero skip/detail weights and model_cfg: null</w:t>
            </w:r>
          </w:p>
        </w:tc>
        <w:tc>
          <w:tcPr>
            <w:tcW w:type="dxa" w:w="3024"/>
          </w:tcPr>
          <w:p>
            <w:pPr>
              <w:spacing w:after="40" w:before="40"/>
            </w:pPr>
            <w:r/>
            <w:r>
              <w:rPr>
                <w:b w:val="0"/>
                <w:sz w:val="16"/>
              </w:rPr>
              <w:t>A checkpoint whose state dict contains skip weights and whose model_cfg is non-null</w:t>
            </w:r>
          </w:p>
        </w:tc>
      </w:tr>
      <w:tr>
        <w:tc>
          <w:tcPr>
            <w:tcW w:type="dxa" w:w="403"/>
            <w:shd w:val="clear" w:fill="F5F7FA"/>
          </w:tcPr>
          <w:p>
            <w:pPr>
              <w:spacing w:after="40" w:before="40"/>
            </w:pPr>
            <w:r/>
            <w:r>
              <w:rPr>
                <w:b w:val="0"/>
                <w:sz w:val="16"/>
              </w:rPr>
              <w:t>G2</w:t>
            </w:r>
          </w:p>
        </w:tc>
        <w:tc>
          <w:tcPr>
            <w:tcW w:type="dxa" w:w="2232"/>
            <w:shd w:val="clear" w:fill="F5F7FA"/>
          </w:tcPr>
          <w:p>
            <w:pPr>
              <w:spacing w:after="40" w:before="40"/>
            </w:pPr>
            <w:r/>
            <w:r>
              <w:rPr>
                <w:b w:val="0"/>
                <w:sz w:val="16"/>
              </w:rPr>
              <w:t>Road and building heads below usable accuracy</w:t>
            </w:r>
          </w:p>
        </w:tc>
        <w:tc>
          <w:tcPr>
            <w:tcW w:type="dxa" w:w="893"/>
            <w:shd w:val="clear" w:fill="F5F7FA"/>
          </w:tcPr>
          <w:p>
            <w:pPr>
              <w:spacing w:after="40" w:before="40"/>
            </w:pPr>
            <w:r/>
            <w:r>
              <w:rPr>
                <w:b/>
                <w:color w:val="A31D1D"/>
                <w:sz w:val="16"/>
              </w:rPr>
              <w:t>CRITICAL</w:t>
            </w:r>
          </w:p>
        </w:tc>
        <w:tc>
          <w:tcPr>
            <w:tcW w:type="dxa" w:w="3384"/>
            <w:shd w:val="clear" w:fill="F5F7FA"/>
          </w:tcPr>
          <w:p>
            <w:pPr>
              <w:spacing w:after="40" w:before="40"/>
            </w:pPr>
            <w:r/>
            <w:r>
              <w:rPr>
                <w:b w:val="0"/>
                <w:sz w:val="16"/>
              </w:rPr>
              <w:t>Road IoU 0.3021 (P 0.365), building IoU 0.2607 (P 0.290)</w:t>
            </w:r>
          </w:p>
        </w:tc>
        <w:tc>
          <w:tcPr>
            <w:tcW w:type="dxa" w:w="3024"/>
            <w:shd w:val="clear" w:fill="F5F7FA"/>
          </w:tcPr>
          <w:p>
            <w:pPr>
              <w:spacing w:after="40" w:before="40"/>
            </w:pPr>
            <w:r/>
            <w:r>
              <w:rPr>
                <w:b w:val="0"/>
                <w:sz w:val="16"/>
              </w:rPr>
              <w:t>Road IoU ≥ 0.50 and building IoU ≥ 0.45 on the held-out test split</w:t>
            </w:r>
          </w:p>
        </w:tc>
      </w:tr>
      <w:tr>
        <w:tc>
          <w:tcPr>
            <w:tcW w:type="dxa" w:w="403"/>
          </w:tcPr>
          <w:p>
            <w:pPr>
              <w:spacing w:after="40" w:before="40"/>
            </w:pPr>
            <w:r/>
            <w:r>
              <w:rPr>
                <w:b w:val="0"/>
                <w:sz w:val="16"/>
              </w:rPr>
              <w:t>G3</w:t>
            </w:r>
          </w:p>
        </w:tc>
        <w:tc>
          <w:tcPr>
            <w:tcW w:type="dxa" w:w="2232"/>
          </w:tcPr>
          <w:p>
            <w:pPr>
              <w:spacing w:after="40" w:before="40"/>
            </w:pPr>
            <w:r/>
            <w:r>
              <w:rPr>
                <w:b w:val="0"/>
                <w:sz w:val="16"/>
              </w:rPr>
              <w:t>Multimodal fusion contributes no measurable gain</w:t>
            </w:r>
          </w:p>
        </w:tc>
        <w:tc>
          <w:tcPr>
            <w:tcW w:type="dxa" w:w="893"/>
          </w:tcPr>
          <w:p>
            <w:pPr>
              <w:spacing w:after="40" w:before="40"/>
            </w:pPr>
            <w:r/>
            <w:r>
              <w:rPr>
                <w:b/>
                <w:color w:val="A31D1D"/>
                <w:sz w:val="16"/>
              </w:rPr>
              <w:t>CRITICAL</w:t>
            </w:r>
          </w:p>
        </w:tc>
        <w:tc>
          <w:tcPr>
            <w:tcW w:type="dxa" w:w="3384"/>
          </w:tcPr>
          <w:p>
            <w:pPr>
              <w:spacing w:after="40" w:before="40"/>
            </w:pPr>
            <w:r/>
            <w:r>
              <w:rPr>
                <w:b w:val="0"/>
                <w:sz w:val="16"/>
              </w:rPr>
              <w:t>−0.0026 mIoU without SAR, −0.0025 without DEM, alpha [0.756, 0.186, 0.057]</w:t>
            </w:r>
          </w:p>
        </w:tc>
        <w:tc>
          <w:tcPr>
            <w:tcW w:type="dxa" w:w="3024"/>
          </w:tcPr>
          <w:p>
            <w:pPr>
              <w:spacing w:after="40" w:before="40"/>
            </w:pPr>
            <w:r/>
            <w:r>
              <w:rPr>
                <w:b w:val="0"/>
                <w:sz w:val="16"/>
              </w:rPr>
              <w:t>≥ 0.03 mIoU degradation when SAR is ablated, i.e. the fusion is load-bearing</w:t>
            </w:r>
          </w:p>
        </w:tc>
      </w:tr>
      <w:tr>
        <w:tc>
          <w:tcPr>
            <w:tcW w:type="dxa" w:w="403"/>
            <w:shd w:val="clear" w:fill="F5F7FA"/>
          </w:tcPr>
          <w:p>
            <w:pPr>
              <w:spacing w:after="40" w:before="40"/>
            </w:pPr>
            <w:r/>
            <w:r>
              <w:rPr>
                <w:b w:val="0"/>
                <w:sz w:val="16"/>
              </w:rPr>
              <w:t>G4</w:t>
            </w:r>
          </w:p>
        </w:tc>
        <w:tc>
          <w:tcPr>
            <w:tcW w:type="dxa" w:w="2232"/>
            <w:shd w:val="clear" w:fill="F5F7FA"/>
          </w:tcPr>
          <w:p>
            <w:pPr>
              <w:spacing w:after="40" w:before="40"/>
            </w:pPr>
            <w:r/>
            <w:r>
              <w:rPr>
                <w:b w:val="0"/>
                <w:sz w:val="16"/>
              </w:rPr>
              <w:t>Change-detection head not implemented</w:t>
            </w:r>
          </w:p>
        </w:tc>
        <w:tc>
          <w:tcPr>
            <w:tcW w:type="dxa" w:w="893"/>
            <w:shd w:val="clear" w:fill="F5F7FA"/>
          </w:tcPr>
          <w:p>
            <w:pPr>
              <w:spacing w:after="40" w:before="40"/>
            </w:pPr>
            <w:r/>
            <w:r>
              <w:rPr>
                <w:b/>
                <w:color w:val="A31D1D"/>
                <w:sz w:val="16"/>
              </w:rPr>
              <w:t>HIGH</w:t>
            </w:r>
          </w:p>
        </w:tc>
        <w:tc>
          <w:tcPr>
            <w:tcW w:type="dxa" w:w="3384"/>
            <w:shd w:val="clear" w:fill="F5F7FA"/>
          </w:tcPr>
          <w:p>
            <w:pPr>
              <w:spacing w:after="40" w:before="40"/>
            </w:pPr>
            <w:r/>
            <w:r>
              <w:rPr>
                <w:b w:val="0"/>
                <w:sz w:val="16"/>
              </w:rPr>
              <w:t>configs/model.yaml: 'change: requires bi-temporal input, deliberately left out'; no bi-temporal loader exists</w:t>
            </w:r>
          </w:p>
        </w:tc>
        <w:tc>
          <w:tcPr>
            <w:tcW w:type="dxa" w:w="3024"/>
            <w:shd w:val="clear" w:fill="F5F7FA"/>
          </w:tcPr>
          <w:p>
            <w:pPr>
              <w:spacing w:after="40" w:before="40"/>
            </w:pPr>
            <w:r/>
            <w:r>
              <w:rPr>
                <w:b w:val="0"/>
                <w:sz w:val="16"/>
              </w:rPr>
              <w:t>A trained change head with reported F1 on a bi-temporal test split</w:t>
            </w:r>
          </w:p>
        </w:tc>
      </w:tr>
      <w:tr>
        <w:tc>
          <w:tcPr>
            <w:tcW w:type="dxa" w:w="403"/>
          </w:tcPr>
          <w:p>
            <w:pPr>
              <w:spacing w:after="40" w:before="40"/>
            </w:pPr>
            <w:r/>
            <w:r>
              <w:rPr>
                <w:b w:val="0"/>
                <w:sz w:val="16"/>
              </w:rPr>
              <w:t>G5</w:t>
            </w:r>
          </w:p>
        </w:tc>
        <w:tc>
          <w:tcPr>
            <w:tcW w:type="dxa" w:w="2232"/>
          </w:tcPr>
          <w:p>
            <w:pPr>
              <w:spacing w:after="40" w:before="40"/>
            </w:pPr>
            <w:r/>
            <w:r>
              <w:rPr>
                <w:b w:val="0"/>
                <w:sz w:val="16"/>
              </w:rPr>
              <w:t>Graceful degradation when optical is absent</w:t>
            </w:r>
          </w:p>
        </w:tc>
        <w:tc>
          <w:tcPr>
            <w:tcW w:type="dxa" w:w="893"/>
          </w:tcPr>
          <w:p>
            <w:pPr>
              <w:spacing w:after="40" w:before="40"/>
            </w:pPr>
            <w:r/>
            <w:r>
              <w:rPr>
                <w:b/>
                <w:color w:val="A31D1D"/>
                <w:sz w:val="16"/>
              </w:rPr>
              <w:t>HIGH</w:t>
            </w:r>
          </w:p>
        </w:tc>
        <w:tc>
          <w:tcPr>
            <w:tcW w:type="dxa" w:w="3384"/>
          </w:tcPr>
          <w:p>
            <w:pPr>
              <w:spacing w:after="40" w:before="40"/>
            </w:pPr>
            <w:r/>
            <w:r>
              <w:rPr>
                <w:b w:val="0"/>
                <w:sz w:val="16"/>
              </w:rPr>
              <w:t>optical MISSING scenario: road IoU 0.3084 → 0.0845, building 0.2620 → 0.0406</w:t>
            </w:r>
          </w:p>
        </w:tc>
        <w:tc>
          <w:tcPr>
            <w:tcW w:type="dxa" w:w="3024"/>
          </w:tcPr>
          <w:p>
            <w:pPr>
              <w:spacing w:after="40" w:before="40"/>
            </w:pPr>
            <w:r/>
            <w:r>
              <w:rPr>
                <w:b w:val="0"/>
                <w:sz w:val="16"/>
              </w:rPr>
              <w:t>Road IoU ≥ 0.20 on the optical-missing subset</w:t>
            </w:r>
          </w:p>
        </w:tc>
      </w:tr>
      <w:tr>
        <w:tc>
          <w:tcPr>
            <w:tcW w:type="dxa" w:w="403"/>
            <w:shd w:val="clear" w:fill="F5F7FA"/>
          </w:tcPr>
          <w:p>
            <w:pPr>
              <w:spacing w:after="40" w:before="40"/>
            </w:pPr>
            <w:r/>
            <w:r>
              <w:rPr>
                <w:b w:val="0"/>
                <w:sz w:val="16"/>
              </w:rPr>
              <w:t>G6</w:t>
            </w:r>
          </w:p>
        </w:tc>
        <w:tc>
          <w:tcPr>
            <w:tcW w:type="dxa" w:w="2232"/>
            <w:shd w:val="clear" w:fill="F5F7FA"/>
          </w:tcPr>
          <w:p>
            <w:pPr>
              <w:spacing w:after="40" w:before="40"/>
            </w:pPr>
            <w:r/>
            <w:r>
              <w:rPr>
                <w:b w:val="0"/>
                <w:sz w:val="16"/>
              </w:rPr>
              <w:t>Weak LULC classes</w:t>
            </w:r>
          </w:p>
        </w:tc>
        <w:tc>
          <w:tcPr>
            <w:tcW w:type="dxa" w:w="893"/>
            <w:shd w:val="clear" w:fill="F5F7FA"/>
          </w:tcPr>
          <w:p>
            <w:pPr>
              <w:spacing w:after="40" w:before="40"/>
            </w:pPr>
            <w:r/>
            <w:r>
              <w:rPr>
                <w:b/>
                <w:color w:val="8A5A00"/>
                <w:sz w:val="16"/>
              </w:rPr>
              <w:t>MEDIUM</w:t>
            </w:r>
          </w:p>
        </w:tc>
        <w:tc>
          <w:tcPr>
            <w:tcW w:type="dxa" w:w="3384"/>
            <w:shd w:val="clear" w:fill="F5F7FA"/>
          </w:tcPr>
          <w:p>
            <w:pPr>
              <w:spacing w:after="40" w:before="40"/>
            </w:pPr>
            <w:r/>
            <w:r>
              <w:rPr>
                <w:b w:val="0"/>
                <w:sz w:val="16"/>
              </w:rPr>
              <w:t>flooded_veg IoU 0.4770, grass 0.5168 (precision 0.5699 vs recall 0.8472)</w:t>
            </w:r>
          </w:p>
        </w:tc>
        <w:tc>
          <w:tcPr>
            <w:tcW w:type="dxa" w:w="3024"/>
            <w:shd w:val="clear" w:fill="F5F7FA"/>
          </w:tcPr>
          <w:p>
            <w:pPr>
              <w:spacing w:after="40" w:before="40"/>
            </w:pPr>
            <w:r/>
            <w:r>
              <w:rPr>
                <w:b w:val="0"/>
                <w:sz w:val="16"/>
              </w:rPr>
              <w:t>All nine classes ≥ 0.55 IoU</w:t>
            </w:r>
          </w:p>
        </w:tc>
      </w:tr>
      <w:tr>
        <w:tc>
          <w:tcPr>
            <w:tcW w:type="dxa" w:w="403"/>
          </w:tcPr>
          <w:p>
            <w:pPr>
              <w:spacing w:after="40" w:before="40"/>
            </w:pPr>
            <w:r/>
            <w:r>
              <w:rPr>
                <w:b w:val="0"/>
                <w:sz w:val="16"/>
              </w:rPr>
              <w:t>G7</w:t>
            </w:r>
          </w:p>
        </w:tc>
        <w:tc>
          <w:tcPr>
            <w:tcW w:type="dxa" w:w="2232"/>
          </w:tcPr>
          <w:p>
            <w:pPr>
              <w:spacing w:after="40" w:before="40"/>
            </w:pPr>
            <w:r/>
            <w:r>
              <w:rPr>
                <w:b w:val="0"/>
                <w:sz w:val="16"/>
              </w:rPr>
              <w:t>Test suite stale and failing</w:t>
            </w:r>
          </w:p>
        </w:tc>
        <w:tc>
          <w:tcPr>
            <w:tcW w:type="dxa" w:w="893"/>
          </w:tcPr>
          <w:p>
            <w:pPr>
              <w:spacing w:after="40" w:before="40"/>
            </w:pPr>
            <w:r/>
            <w:r>
              <w:rPr>
                <w:b/>
                <w:color w:val="A31D1D"/>
                <w:sz w:val="16"/>
              </w:rPr>
              <w:t>HIGH</w:t>
            </w:r>
          </w:p>
        </w:tc>
        <w:tc>
          <w:tcPr>
            <w:tcW w:type="dxa" w:w="3384"/>
          </w:tcPr>
          <w:p>
            <w:pPr>
              <w:spacing w:after="40" w:before="40"/>
            </w:pPr>
            <w:r/>
            <w:r>
              <w:rPr>
                <w:b w:val="0"/>
                <w:sz w:val="16"/>
              </w:rPr>
              <w:t>test_aether.py aborts at test 1: asserts in_channels == 13, config now says 11. No tests exist for losses.py, metrics.py or the new dataset code</w:t>
            </w:r>
          </w:p>
        </w:tc>
        <w:tc>
          <w:tcPr>
            <w:tcW w:type="dxa" w:w="3024"/>
          </w:tcPr>
          <w:p>
            <w:pPr>
              <w:spacing w:after="40" w:before="40"/>
            </w:pPr>
            <w:r/>
            <w:r>
              <w:rPr>
                <w:b w:val="0"/>
                <w:sz w:val="16"/>
              </w:rPr>
              <w:t>Green suite covering all modules, ≥ 80% line coverage per project policy</w:t>
            </w:r>
          </w:p>
        </w:tc>
      </w:tr>
      <w:tr>
        <w:tc>
          <w:tcPr>
            <w:tcW w:type="dxa" w:w="403"/>
            <w:shd w:val="clear" w:fill="F5F7FA"/>
          </w:tcPr>
          <w:p>
            <w:pPr>
              <w:spacing w:after="40" w:before="40"/>
            </w:pPr>
            <w:r/>
            <w:r>
              <w:rPr>
                <w:b w:val="0"/>
                <w:sz w:val="16"/>
              </w:rPr>
              <w:t>G8</w:t>
            </w:r>
          </w:p>
        </w:tc>
        <w:tc>
          <w:tcPr>
            <w:tcW w:type="dxa" w:w="2232"/>
            <w:shd w:val="clear" w:fill="F5F7FA"/>
          </w:tcPr>
          <w:p>
            <w:pPr>
              <w:spacing w:after="40" w:before="40"/>
            </w:pPr>
            <w:r/>
            <w:r>
              <w:rPr>
                <w:b w:val="0"/>
                <w:sz w:val="16"/>
              </w:rPr>
              <w:t>No inference path for imagery outside the strict archive</w:t>
            </w:r>
          </w:p>
        </w:tc>
        <w:tc>
          <w:tcPr>
            <w:tcW w:type="dxa" w:w="893"/>
            <w:shd w:val="clear" w:fill="F5F7FA"/>
          </w:tcPr>
          <w:p>
            <w:pPr>
              <w:spacing w:after="40" w:before="40"/>
            </w:pPr>
            <w:r/>
            <w:r>
              <w:rPr>
                <w:b/>
                <w:color w:val="A31D1D"/>
                <w:sz w:val="16"/>
              </w:rPr>
              <w:t>HIGH</w:t>
            </w:r>
          </w:p>
        </w:tc>
        <w:tc>
          <w:tcPr>
            <w:tcW w:type="dxa" w:w="3384"/>
            <w:shd w:val="clear" w:fill="F5F7FA"/>
          </w:tcPr>
          <w:p>
            <w:pPr>
              <w:spacing w:after="40" w:before="40"/>
            </w:pPr>
            <w:r/>
            <w:r>
              <w:rPr>
                <w:b w:val="0"/>
                <w:sz w:val="16"/>
              </w:rPr>
              <w:t>inference.py --tile-dir requires an existing inputs.tif/labels.tif/meta.json triple; no scene tiling, stitching or GeoTIFF writer</w:t>
            </w:r>
          </w:p>
        </w:tc>
        <w:tc>
          <w:tcPr>
            <w:tcW w:type="dxa" w:w="3024"/>
            <w:shd w:val="clear" w:fill="F5F7FA"/>
          </w:tcPr>
          <w:p>
            <w:pPr>
              <w:spacing w:after="40" w:before="40"/>
            </w:pPr>
            <w:r/>
            <w:r>
              <w:rPr>
                <w:b w:val="0"/>
                <w:sz w:val="16"/>
              </w:rPr>
              <w:t>A CLI that takes raw S2 + S1 + DEM scenes and emits georeferenced prediction rasters</w:t>
            </w:r>
          </w:p>
        </w:tc>
      </w:tr>
      <w:tr>
        <w:tc>
          <w:tcPr>
            <w:tcW w:type="dxa" w:w="403"/>
          </w:tcPr>
          <w:p>
            <w:pPr>
              <w:spacing w:after="40" w:before="40"/>
            </w:pPr>
            <w:r/>
            <w:r>
              <w:rPr>
                <w:b w:val="0"/>
                <w:sz w:val="16"/>
              </w:rPr>
              <w:t>G9</w:t>
            </w:r>
          </w:p>
        </w:tc>
        <w:tc>
          <w:tcPr>
            <w:tcW w:type="dxa" w:w="2232"/>
          </w:tcPr>
          <w:p>
            <w:pPr>
              <w:spacing w:after="40" w:before="40"/>
            </w:pPr>
            <w:r/>
            <w:r>
              <w:rPr>
                <w:b w:val="0"/>
                <w:sz w:val="16"/>
              </w:rPr>
              <w:t>Nothing committed to version control</w:t>
            </w:r>
          </w:p>
        </w:tc>
        <w:tc>
          <w:tcPr>
            <w:tcW w:type="dxa" w:w="893"/>
          </w:tcPr>
          <w:p>
            <w:pPr>
              <w:spacing w:after="40" w:before="40"/>
            </w:pPr>
            <w:r/>
            <w:r>
              <w:rPr>
                <w:b/>
                <w:color w:val="A31D1D"/>
                <w:sz w:val="16"/>
              </w:rPr>
              <w:t>HIGH</w:t>
            </w:r>
          </w:p>
        </w:tc>
        <w:tc>
          <w:tcPr>
            <w:tcW w:type="dxa" w:w="3384"/>
          </w:tcPr>
          <w:p>
            <w:pPr>
              <w:spacing w:after="40" w:before="40"/>
            </w:pPr>
            <w:r/>
            <w:r>
              <w:rPr>
                <w:b w:val="0"/>
                <w:sz w:val="16"/>
              </w:rPr>
              <w:t>9 modified tracked files, 7 untracked paths including models/losses.py, utils/metrics.py and the whole of scripts/</w:t>
            </w:r>
          </w:p>
        </w:tc>
        <w:tc>
          <w:tcPr>
            <w:tcW w:type="dxa" w:w="3024"/>
          </w:tcPr>
          <w:p>
            <w:pPr>
              <w:spacing w:after="40" w:before="40"/>
            </w:pPr>
            <w:r/>
            <w:r>
              <w:rPr>
                <w:b w:val="0"/>
                <w:sz w:val="16"/>
              </w:rPr>
              <w:t>Clean working tree; the evaluated run reproducible from a tagged commit</w:t>
            </w:r>
          </w:p>
        </w:tc>
      </w:tr>
      <w:tr>
        <w:tc>
          <w:tcPr>
            <w:tcW w:type="dxa" w:w="403"/>
            <w:shd w:val="clear" w:fill="F5F7FA"/>
          </w:tcPr>
          <w:p>
            <w:pPr>
              <w:spacing w:after="40" w:before="40"/>
            </w:pPr>
            <w:r/>
            <w:r>
              <w:rPr>
                <w:b w:val="0"/>
                <w:sz w:val="16"/>
              </w:rPr>
              <w:t>G10</w:t>
            </w:r>
          </w:p>
        </w:tc>
        <w:tc>
          <w:tcPr>
            <w:tcW w:type="dxa" w:w="2232"/>
            <w:shd w:val="clear" w:fill="F5F7FA"/>
          </w:tcPr>
          <w:p>
            <w:pPr>
              <w:spacing w:after="40" w:before="40"/>
            </w:pPr>
            <w:r/>
            <w:r>
              <w:rPr>
                <w:b w:val="0"/>
                <w:sz w:val="16"/>
              </w:rPr>
              <w:t>LULC-only control run incomplete</w:t>
            </w:r>
          </w:p>
        </w:tc>
        <w:tc>
          <w:tcPr>
            <w:tcW w:type="dxa" w:w="893"/>
            <w:shd w:val="clear" w:fill="F5F7FA"/>
          </w:tcPr>
          <w:p>
            <w:pPr>
              <w:spacing w:after="40" w:before="40"/>
            </w:pPr>
            <w:r/>
            <w:r>
              <w:rPr>
                <w:b/>
                <w:color w:val="8A5A00"/>
                <w:sz w:val="16"/>
              </w:rPr>
              <w:t>MEDIUM</w:t>
            </w:r>
          </w:p>
        </w:tc>
        <w:tc>
          <w:tcPr>
            <w:tcW w:type="dxa" w:w="3384"/>
            <w:shd w:val="clear" w:fill="F5F7FA"/>
          </w:tcPr>
          <w:p>
            <w:pPr>
              <w:spacing w:after="40" w:before="40"/>
            </w:pPr>
            <w:r/>
            <w:r>
              <w:rPr>
                <w:b w:val="0"/>
                <w:sz w:val="16"/>
              </w:rPr>
              <w:t>checkpoints_lulc/history.csv ends at epoch 15 of 60 with val mIoU 0.6632 still rising (vs 0.6826 for the joint run at epoch 60)</w:t>
            </w:r>
          </w:p>
        </w:tc>
        <w:tc>
          <w:tcPr>
            <w:tcW w:type="dxa" w:w="3024"/>
            <w:shd w:val="clear" w:fill="F5F7FA"/>
          </w:tcPr>
          <w:p>
            <w:pPr>
              <w:spacing w:after="40" w:before="40"/>
            </w:pPr>
            <w:r/>
            <w:r>
              <w:rPr>
                <w:b w:val="0"/>
                <w:sz w:val="16"/>
              </w:rPr>
              <w:t>Run to 60 epochs and quantify how much the detail heads cost the LULC head</w:t>
            </w:r>
          </w:p>
        </w:tc>
      </w:tr>
      <w:tr>
        <w:tc>
          <w:tcPr>
            <w:tcW w:type="dxa" w:w="403"/>
          </w:tcPr>
          <w:p>
            <w:pPr>
              <w:spacing w:after="40" w:before="40"/>
            </w:pPr>
            <w:r/>
            <w:r>
              <w:rPr>
                <w:b w:val="0"/>
                <w:sz w:val="16"/>
              </w:rPr>
              <w:t>G11</w:t>
            </w:r>
          </w:p>
        </w:tc>
        <w:tc>
          <w:tcPr>
            <w:tcW w:type="dxa" w:w="2232"/>
          </w:tcPr>
          <w:p>
            <w:pPr>
              <w:spacing w:after="40" w:before="40"/>
            </w:pPr>
            <w:r/>
            <w:r>
              <w:rPr>
                <w:b w:val="0"/>
                <w:sz w:val="16"/>
              </w:rPr>
              <w:t>Stale ablation output</w:t>
            </w:r>
          </w:p>
        </w:tc>
        <w:tc>
          <w:tcPr>
            <w:tcW w:type="dxa" w:w="893"/>
          </w:tcPr>
          <w:p>
            <w:pPr>
              <w:spacing w:after="40" w:before="40"/>
            </w:pPr>
            <w:r/>
            <w:r>
              <w:rPr>
                <w:b/>
                <w:color w:val="8A5A00"/>
                <w:sz w:val="16"/>
              </w:rPr>
              <w:t>MEDIUM</w:t>
            </w:r>
          </w:p>
        </w:tc>
        <w:tc>
          <w:tcPr>
            <w:tcW w:type="dxa" w:w="3384"/>
          </w:tcPr>
          <w:p>
            <w:pPr>
              <w:spacing w:after="40" w:before="40"/>
            </w:pPr>
            <w:r/>
            <w:r>
              <w:rPr>
                <w:b w:val="0"/>
                <w:sz w:val="16"/>
              </w:rPr>
              <w:t>modality_ablation.json building IoU 0.1010 vs full_evaluation.json 0.2607, same threshold and checkpoint; metrics.py edited 28 min after the ablation ran</w:t>
            </w:r>
          </w:p>
        </w:tc>
        <w:tc>
          <w:tcPr>
            <w:tcW w:type="dxa" w:w="3024"/>
          </w:tcPr>
          <w:p>
            <w:pPr>
              <w:spacing w:after="40" w:before="40"/>
            </w:pPr>
            <w:r/>
            <w:r>
              <w:rPr>
                <w:b w:val="0"/>
                <w:sz w:val="16"/>
              </w:rPr>
              <w:t>Regenerated JSON where the building baseline matches the full evaluation</w:t>
            </w:r>
          </w:p>
        </w:tc>
      </w:tr>
      <w:tr>
        <w:tc>
          <w:tcPr>
            <w:tcW w:type="dxa" w:w="403"/>
            <w:shd w:val="clear" w:fill="F5F7FA"/>
          </w:tcPr>
          <w:p>
            <w:pPr>
              <w:spacing w:after="40" w:before="40"/>
            </w:pPr>
            <w:r/>
            <w:r>
              <w:rPr>
                <w:b w:val="0"/>
                <w:sz w:val="16"/>
              </w:rPr>
              <w:t>G12</w:t>
            </w:r>
          </w:p>
        </w:tc>
        <w:tc>
          <w:tcPr>
            <w:tcW w:type="dxa" w:w="2232"/>
            <w:shd w:val="clear" w:fill="F5F7FA"/>
          </w:tcPr>
          <w:p>
            <w:pPr>
              <w:spacing w:after="40" w:before="40"/>
            </w:pPr>
            <w:r/>
            <w:r>
              <w:rPr>
                <w:b w:val="0"/>
                <w:sz w:val="16"/>
              </w:rPr>
              <w:t>No reproducible environment or model card</w:t>
            </w:r>
          </w:p>
        </w:tc>
        <w:tc>
          <w:tcPr>
            <w:tcW w:type="dxa" w:w="893"/>
            <w:shd w:val="clear" w:fill="F5F7FA"/>
          </w:tcPr>
          <w:p>
            <w:pPr>
              <w:spacing w:after="40" w:before="40"/>
            </w:pPr>
            <w:r/>
            <w:r>
              <w:rPr>
                <w:b/>
                <w:color w:val="8A5A00"/>
                <w:sz w:val="16"/>
              </w:rPr>
              <w:t>MEDIUM</w:t>
            </w:r>
          </w:p>
        </w:tc>
        <w:tc>
          <w:tcPr>
            <w:tcW w:type="dxa" w:w="3384"/>
            <w:shd w:val="clear" w:fill="F5F7FA"/>
          </w:tcPr>
          <w:p>
            <w:pPr>
              <w:spacing w:after="40" w:before="40"/>
            </w:pPr>
            <w:r/>
            <w:r>
              <w:rPr>
                <w:b w:val="0"/>
                <w:sz w:val="16"/>
              </w:rPr>
              <w:t>requirements.txt is 5 unpinned lines; ~/python-envs/aether has no torch; no README, no model card, no license</w:t>
            </w:r>
          </w:p>
        </w:tc>
        <w:tc>
          <w:tcPr>
            <w:tcW w:type="dxa" w:w="3024"/>
            <w:shd w:val="clear" w:fill="F5F7FA"/>
          </w:tcPr>
          <w:p>
            <w:pPr>
              <w:spacing w:after="40" w:before="40"/>
            </w:pPr>
            <w:r/>
            <w:r>
              <w:rPr>
                <w:b w:val="0"/>
                <w:sz w:val="16"/>
              </w:rPr>
              <w:t>Pinned lockfile, working project venv, README with the verified commands, model card</w:t>
            </w:r>
          </w:p>
        </w:tc>
      </w:tr>
    </w:tbl>
    <w:p>
      <w:pPr>
        <w:spacing w:after="40"/>
      </w:pPr>
    </w:p>
    <w:p>
      <w:r>
        <w:br w:type="page"/>
      </w:r>
    </w:p>
    <w:p>
      <w:pPr>
        <w:pStyle w:val="Heading1"/>
      </w:pPr>
      <w:r>
        <w:t>9.  Roadmap  60% → 100%</w:t>
      </w:r>
    </w:p>
    <w:p>
      <w:pPr>
        <w:spacing w:after="120"/>
      </w:pPr>
      <w:r>
        <w:rPr>
          <w:b w:val="0"/>
          <w:i/>
          <w:color w:val="555F6D"/>
          <w:sz w:val="21"/>
        </w:rPr>
        <w:t>Five phases. Each phase has a numeric exit gate — do not advance on a phase whose gate is unmet, and do not run phases out of order: Phase 1 changes the architecture that every later measurement is taken against.</w:t>
      </w:r>
    </w:p>
    <w:p>
      <w:pPr>
        <w:pStyle w:val="Heading2"/>
      </w:pPr>
      <w:r>
        <w:t>Phase 1 — Train the architecture you have already written  (→ 70%)</w:t>
      </w:r>
    </w:p>
    <w:p>
      <w:pPr>
        <w:spacing w:after="80"/>
      </w:pPr>
      <w:r>
        <w:rPr>
          <w:b w:val="0"/>
          <w:i w:val="0"/>
          <w:sz w:val="21"/>
        </w:rPr>
        <w:t>Closes G1, G9, G11. This is the highest-value work in the project and most of it is already written; it has simply never been run.</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fill="1F3B63"/>
          </w:tcPr>
          <w:p>
            <w:pPr>
              <w:spacing w:after="40" w:before="40"/>
            </w:pPr>
            <w:r/>
            <w:r>
              <w:rPr>
                <w:b/>
                <w:color w:val="FFFFFF"/>
                <w:sz w:val="17"/>
              </w:rPr>
              <w:t>Step</w:t>
            </w:r>
          </w:p>
        </w:tc>
        <w:tc>
          <w:tcPr>
            <w:tcW w:type="dxa" w:w="3960"/>
            <w:shd w:val="clear" w:fill="1F3B63"/>
          </w:tcPr>
          <w:p>
            <w:pPr>
              <w:spacing w:after="40" w:before="40"/>
            </w:pPr>
            <w:r/>
            <w:r>
              <w:rPr>
                <w:b/>
                <w:color w:val="FFFFFF"/>
                <w:sz w:val="17"/>
              </w:rPr>
              <w:t>Action</w:t>
            </w:r>
          </w:p>
        </w:tc>
        <w:tc>
          <w:tcPr>
            <w:tcW w:type="dxa" w:w="5400"/>
            <w:shd w:val="clear" w:fill="1F3B63"/>
          </w:tcPr>
          <w:p>
            <w:pPr>
              <w:spacing w:after="40" w:before="40"/>
            </w:pPr>
            <w:r/>
            <w:r>
              <w:rPr>
                <w:b/>
                <w:color w:val="FFFFFF"/>
                <w:sz w:val="17"/>
              </w:rPr>
              <w:t>Why</w:t>
            </w:r>
          </w:p>
        </w:tc>
      </w:tr>
      <w:tr>
        <w:tc>
          <w:tcPr>
            <w:tcW w:type="dxa" w:w="576"/>
          </w:tcPr>
          <w:p>
            <w:pPr>
              <w:spacing w:after="40" w:before="40"/>
            </w:pPr>
            <w:r/>
            <w:r>
              <w:rPr>
                <w:b w:val="0"/>
                <w:sz w:val="17"/>
              </w:rPr>
              <w:t>1.1</w:t>
            </w:r>
          </w:p>
        </w:tc>
        <w:tc>
          <w:tcPr>
            <w:tcW w:type="dxa" w:w="3960"/>
          </w:tcPr>
          <w:p>
            <w:pPr>
              <w:spacing w:after="40" w:before="40"/>
            </w:pPr>
            <w:r/>
            <w:r>
              <w:rPr>
                <w:b w:val="0"/>
                <w:sz w:val="17"/>
              </w:rPr>
              <w:t>git add -A &amp;&amp; commit the 9 modified + 7 untracked paths</w:t>
            </w:r>
          </w:p>
        </w:tc>
        <w:tc>
          <w:tcPr>
            <w:tcW w:type="dxa" w:w="5400"/>
          </w:tcPr>
          <w:p>
            <w:pPr>
              <w:spacing w:after="40" w:before="40"/>
            </w:pPr>
            <w:r/>
            <w:r>
              <w:rPr>
                <w:b w:val="0"/>
                <w:sz w:val="17"/>
              </w:rPr>
              <w:t>The evaluated run is currently unreproducible — losses.py and metrics.py exist only in the working tree</w:t>
            </w:r>
          </w:p>
        </w:tc>
      </w:tr>
      <w:tr>
        <w:tc>
          <w:tcPr>
            <w:tcW w:type="dxa" w:w="576"/>
            <w:shd w:val="clear" w:fill="F5F7FA"/>
          </w:tcPr>
          <w:p>
            <w:pPr>
              <w:spacing w:after="40" w:before="40"/>
            </w:pPr>
            <w:r/>
            <w:r>
              <w:rPr>
                <w:b w:val="0"/>
                <w:sz w:val="17"/>
              </w:rPr>
              <w:t>1.2</w:t>
            </w:r>
          </w:p>
        </w:tc>
        <w:tc>
          <w:tcPr>
            <w:tcW w:type="dxa" w:w="3960"/>
            <w:shd w:val="clear" w:fill="F5F7FA"/>
          </w:tcPr>
          <w:p>
            <w:pPr>
              <w:spacing w:after="40" w:before="40"/>
            </w:pPr>
            <w:r/>
            <w:r>
              <w:rPr>
                <w:b w:val="0"/>
                <w:sz w:val="17"/>
              </w:rPr>
              <w:t>Persist model_cfg into every checkpoint at save time</w:t>
            </w:r>
          </w:p>
        </w:tc>
        <w:tc>
          <w:tcPr>
            <w:tcW w:type="dxa" w:w="5400"/>
            <w:shd w:val="clear" w:fill="F5F7FA"/>
          </w:tcPr>
          <w:p>
            <w:pPr>
              <w:spacing w:after="40" w:before="40"/>
            </w:pPr>
            <w:r/>
            <w:r>
              <w:rPr>
                <w:b w:val="0"/>
                <w:sz w:val="17"/>
              </w:rPr>
              <w:t>Both current checkpoints have model_cfg: null, so inference.py silently falls back to the legacy architecture</w:t>
            </w:r>
          </w:p>
        </w:tc>
      </w:tr>
      <w:tr>
        <w:tc>
          <w:tcPr>
            <w:tcW w:type="dxa" w:w="576"/>
          </w:tcPr>
          <w:p>
            <w:pPr>
              <w:spacing w:after="40" w:before="40"/>
            </w:pPr>
            <w:r/>
            <w:r>
              <w:rPr>
                <w:b w:val="0"/>
                <w:sz w:val="17"/>
              </w:rPr>
              <w:t>1.3</w:t>
            </w:r>
          </w:p>
        </w:tc>
        <w:tc>
          <w:tcPr>
            <w:tcW w:type="dxa" w:w="3960"/>
          </w:tcPr>
          <w:p>
            <w:pPr>
              <w:spacing w:after="40" w:before="40"/>
            </w:pPr>
            <w:r/>
            <w:r>
              <w:rPr>
                <w:b w:val="0"/>
                <w:sz w:val="17"/>
              </w:rPr>
              <w:t>Re-run scripts/ablate_modalities.py</w:t>
            </w:r>
          </w:p>
        </w:tc>
        <w:tc>
          <w:tcPr>
            <w:tcW w:type="dxa" w:w="5400"/>
          </w:tcPr>
          <w:p>
            <w:pPr>
              <w:spacing w:after="40" w:before="40"/>
            </w:pPr>
            <w:r/>
            <w:r>
              <w:rPr>
                <w:b w:val="0"/>
                <w:sz w:val="17"/>
              </w:rPr>
              <w:t>Regenerates the stale building column against the current metrics code</w:t>
            </w:r>
          </w:p>
        </w:tc>
      </w:tr>
      <w:tr>
        <w:tc>
          <w:tcPr>
            <w:tcW w:type="dxa" w:w="576"/>
            <w:shd w:val="clear" w:fill="F5F7FA"/>
          </w:tcPr>
          <w:p>
            <w:pPr>
              <w:spacing w:after="40" w:before="40"/>
            </w:pPr>
            <w:r/>
            <w:r>
              <w:rPr>
                <w:b w:val="0"/>
                <w:sz w:val="17"/>
              </w:rPr>
              <w:t>1.4</w:t>
            </w:r>
          </w:p>
        </w:tc>
        <w:tc>
          <w:tcPr>
            <w:tcW w:type="dxa" w:w="3960"/>
            <w:shd w:val="clear" w:fill="F5F7FA"/>
          </w:tcPr>
          <w:p>
            <w:pPr>
              <w:spacing w:after="40" w:before="40"/>
            </w:pPr>
            <w:r/>
            <w:r>
              <w:rPr>
                <w:b w:val="0"/>
                <w:sz w:val="17"/>
              </w:rPr>
              <w:t>Train 60 epochs with use_skips: true, detail_channels 48, decoder out 48, heads 64</w:t>
            </w:r>
          </w:p>
        </w:tc>
        <w:tc>
          <w:tcPr>
            <w:tcW w:type="dxa" w:w="5400"/>
            <w:shd w:val="clear" w:fill="F5F7FA"/>
          </w:tcPr>
          <w:p>
            <w:pPr>
              <w:spacing w:after="40" w:before="40"/>
            </w:pPr>
            <w:r/>
            <w:r>
              <w:rPr>
                <w:b w:val="0"/>
                <w:sz w:val="17"/>
              </w:rPr>
              <w:t>The H/8, H/4 and H/2 skips let the decoder read boundaries rather than synthesise them from a 16×16 grid — the direct fix for 1-px road and building structure</w:t>
            </w:r>
          </w:p>
        </w:tc>
      </w:tr>
      <w:tr>
        <w:tc>
          <w:tcPr>
            <w:tcW w:type="dxa" w:w="576"/>
          </w:tcPr>
          <w:p>
            <w:pPr>
              <w:spacing w:after="40" w:before="40"/>
            </w:pPr>
            <w:r/>
            <w:r>
              <w:rPr>
                <w:b w:val="0"/>
                <w:sz w:val="17"/>
              </w:rPr>
              <w:t>1.5</w:t>
            </w:r>
          </w:p>
        </w:tc>
        <w:tc>
          <w:tcPr>
            <w:tcW w:type="dxa" w:w="3960"/>
          </w:tcPr>
          <w:p>
            <w:pPr>
              <w:spacing w:after="40" w:before="40"/>
            </w:pPr>
            <w:r/>
            <w:r>
              <w:rPr>
                <w:b w:val="0"/>
                <w:sz w:val="17"/>
              </w:rPr>
              <w:t>Re-run tune_thresholds → evaluate_full → ablate, compare against this report</w:t>
            </w:r>
          </w:p>
        </w:tc>
        <w:tc>
          <w:tcPr>
            <w:tcW w:type="dxa" w:w="5400"/>
          </w:tcPr>
          <w:p>
            <w:pPr>
              <w:spacing w:after="40" w:before="40"/>
            </w:pPr>
            <w:r/>
            <w:r>
              <w:rPr>
                <w:b w:val="0"/>
                <w:sz w:val="17"/>
              </w:rPr>
              <w:t>Establishes whether skips alone move road/building IoU</w:t>
            </w:r>
          </w:p>
        </w:tc>
      </w:tr>
    </w:tbl>
    <w:p>
      <w:pPr>
        <w:spacing w:after="40"/>
      </w:pPr>
    </w:p>
    <w:p>
      <w:pPr>
        <w:spacing w:after="120"/>
      </w:pPr>
      <w:r>
        <w:rPr>
          <w:b/>
          <w:color w:val="1F3B63"/>
          <w:sz w:val="21"/>
        </w:rPr>
        <w:t xml:space="preserve">Exit gate: </w:t>
      </w:r>
      <w:r>
        <w:rPr>
          <w:b w:val="0"/>
          <w:sz w:val="21"/>
        </w:rPr>
        <w:t>a committed tree, a checkpoint carrying its own model_cfg, and a measured road/building IoU delta attributable to skip connections. Expect the largest single jump of the whole roadmap here — the current heads are decoding 1 px targets from a 16 × 16 bottleneck.</w:t>
      </w:r>
    </w:p>
    <w:p>
      <w:pPr>
        <w:pStyle w:val="Heading2"/>
      </w:pPr>
      <w:r>
        <w:t>Phase 2 — Make the detail heads usable  (→ 82%)</w:t>
      </w:r>
    </w:p>
    <w:p>
      <w:pPr>
        <w:spacing w:after="80"/>
      </w:pPr>
      <w:r>
        <w:rPr>
          <w:b w:val="0"/>
          <w:i w:val="0"/>
          <w:sz w:val="21"/>
        </w:rPr>
        <w:t>Closes G2, G6. Attack precision, not recall — recall is already adequate on both heads.</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fill="1F3B63"/>
          </w:tcPr>
          <w:p>
            <w:pPr>
              <w:spacing w:after="40" w:before="40"/>
            </w:pPr>
            <w:r/>
            <w:r>
              <w:rPr>
                <w:b/>
                <w:color w:val="FFFFFF"/>
                <w:sz w:val="17"/>
              </w:rPr>
              <w:t>Step</w:t>
            </w:r>
          </w:p>
        </w:tc>
        <w:tc>
          <w:tcPr>
            <w:tcW w:type="dxa" w:w="3960"/>
            <w:shd w:val="clear" w:fill="1F3B63"/>
          </w:tcPr>
          <w:p>
            <w:pPr>
              <w:spacing w:after="40" w:before="40"/>
            </w:pPr>
            <w:r/>
            <w:r>
              <w:rPr>
                <w:b/>
                <w:color w:val="FFFFFF"/>
                <w:sz w:val="17"/>
              </w:rPr>
              <w:t>Action</w:t>
            </w:r>
          </w:p>
        </w:tc>
        <w:tc>
          <w:tcPr>
            <w:tcW w:type="dxa" w:w="5400"/>
            <w:shd w:val="clear" w:fill="1F3B63"/>
          </w:tcPr>
          <w:p>
            <w:pPr>
              <w:spacing w:after="40" w:before="40"/>
            </w:pPr>
            <w:r/>
            <w:r>
              <w:rPr>
                <w:b/>
                <w:color w:val="FFFFFF"/>
                <w:sz w:val="17"/>
              </w:rPr>
              <w:t>Why</w:t>
            </w:r>
          </w:p>
        </w:tc>
      </w:tr>
      <w:tr>
        <w:tc>
          <w:tcPr>
            <w:tcW w:type="dxa" w:w="576"/>
          </w:tcPr>
          <w:p>
            <w:pPr>
              <w:spacing w:after="40" w:before="40"/>
            </w:pPr>
            <w:r/>
            <w:r>
              <w:rPr>
                <w:b w:val="0"/>
                <w:sz w:val="17"/>
              </w:rPr>
              <w:t>2.1</w:t>
            </w:r>
          </w:p>
        </w:tc>
        <w:tc>
          <w:tcPr>
            <w:tcW w:type="dxa" w:w="3960"/>
          </w:tcPr>
          <w:p>
            <w:pPr>
              <w:spacing w:after="40" w:before="40"/>
            </w:pPr>
            <w:r/>
            <w:r>
              <w:rPr>
                <w:b w:val="0"/>
                <w:sz w:val="17"/>
              </w:rPr>
              <w:t>Replace the damped pos_weight + Dice mix with Tversky or focal-Tversky loss</w:t>
            </w:r>
          </w:p>
        </w:tc>
        <w:tc>
          <w:tcPr>
            <w:tcW w:type="dxa" w:w="5400"/>
          </w:tcPr>
          <w:p>
            <w:pPr>
              <w:spacing w:after="40" w:before="40"/>
            </w:pPr>
            <w:r/>
            <w:r>
              <w:rPr>
                <w:b w:val="0"/>
                <w:sz w:val="17"/>
              </w:rPr>
              <w:t>Tversky lets you penalise false positives directly; road emits 1.26 M FP against 0.73 M TP</w:t>
            </w:r>
          </w:p>
        </w:tc>
      </w:tr>
      <w:tr>
        <w:tc>
          <w:tcPr>
            <w:tcW w:type="dxa" w:w="576"/>
            <w:shd w:val="clear" w:fill="F5F7FA"/>
          </w:tcPr>
          <w:p>
            <w:pPr>
              <w:spacing w:after="40" w:before="40"/>
            </w:pPr>
            <w:r/>
            <w:r>
              <w:rPr>
                <w:b w:val="0"/>
                <w:sz w:val="17"/>
              </w:rPr>
              <w:t>2.2</w:t>
            </w:r>
          </w:p>
        </w:tc>
        <w:tc>
          <w:tcPr>
            <w:tcW w:type="dxa" w:w="3960"/>
            <w:shd w:val="clear" w:fill="F5F7FA"/>
          </w:tcPr>
          <w:p>
            <w:pPr>
              <w:spacing w:after="40" w:before="40"/>
            </w:pPr>
            <w:r/>
            <w:r>
              <w:rPr>
                <w:b w:val="0"/>
                <w:sz w:val="17"/>
              </w:rPr>
              <w:t>Add boundary-aware supervision (boundary/Hausdorff term or thin-structure weighting)</w:t>
            </w:r>
          </w:p>
        </w:tc>
        <w:tc>
          <w:tcPr>
            <w:tcW w:type="dxa" w:w="5400"/>
            <w:shd w:val="clear" w:fill="F5F7FA"/>
          </w:tcPr>
          <w:p>
            <w:pPr>
              <w:spacing w:after="40" w:before="40"/>
            </w:pPr>
            <w:r/>
            <w:r>
              <w:rPr>
                <w:b w:val="0"/>
                <w:sz w:val="17"/>
              </w:rPr>
              <w:t>IoU alone under-penalises a road painted 2–3 px wide on a 1 px target</w:t>
            </w:r>
          </w:p>
        </w:tc>
      </w:tr>
      <w:tr>
        <w:tc>
          <w:tcPr>
            <w:tcW w:type="dxa" w:w="576"/>
          </w:tcPr>
          <w:p>
            <w:pPr>
              <w:spacing w:after="40" w:before="40"/>
            </w:pPr>
            <w:r/>
            <w:r>
              <w:rPr>
                <w:b w:val="0"/>
                <w:sz w:val="17"/>
              </w:rPr>
              <w:t>2.3</w:t>
            </w:r>
          </w:p>
        </w:tc>
        <w:tc>
          <w:tcPr>
            <w:tcW w:type="dxa" w:w="3960"/>
          </w:tcPr>
          <w:p>
            <w:pPr>
              <w:spacing w:after="40" w:before="40"/>
            </w:pPr>
            <w:r/>
            <w:r>
              <w:rPr>
                <w:b w:val="0"/>
                <w:sz w:val="17"/>
              </w:rPr>
              <w:t>Raise road/building loss weights from 0.5 toward 1.0 once precision responds</w:t>
            </w:r>
          </w:p>
        </w:tc>
        <w:tc>
          <w:tcPr>
            <w:tcW w:type="dxa" w:w="5400"/>
          </w:tcPr>
          <w:p>
            <w:pPr>
              <w:spacing w:after="40" w:before="40"/>
            </w:pPr>
            <w:r/>
            <w:r>
              <w:rPr>
                <w:b w:val="0"/>
                <w:sz w:val="17"/>
              </w:rPr>
              <w:t>The heads are currently under-weighted relative to LULC at 1.0</w:t>
            </w:r>
          </w:p>
        </w:tc>
      </w:tr>
      <w:tr>
        <w:tc>
          <w:tcPr>
            <w:tcW w:type="dxa" w:w="576"/>
            <w:shd w:val="clear" w:fill="F5F7FA"/>
          </w:tcPr>
          <w:p>
            <w:pPr>
              <w:spacing w:after="40" w:before="40"/>
            </w:pPr>
            <w:r/>
            <w:r>
              <w:rPr>
                <w:b w:val="0"/>
                <w:sz w:val="17"/>
              </w:rPr>
              <w:t>2.4</w:t>
            </w:r>
          </w:p>
        </w:tc>
        <w:tc>
          <w:tcPr>
            <w:tcW w:type="dxa" w:w="3960"/>
            <w:shd w:val="clear" w:fill="F5F7FA"/>
          </w:tcPr>
          <w:p>
            <w:pPr>
              <w:spacing w:after="40" w:before="40"/>
            </w:pPr>
            <w:r/>
            <w:r>
              <w:rPr>
                <w:b w:val="0"/>
                <w:sz w:val="17"/>
              </w:rPr>
              <w:t>Train and evaluate at 512 × 512 tiles</w:t>
            </w:r>
          </w:p>
        </w:tc>
        <w:tc>
          <w:tcPr>
            <w:tcW w:type="dxa" w:w="5400"/>
            <w:shd w:val="clear" w:fill="F5F7FA"/>
          </w:tcPr>
          <w:p>
            <w:pPr>
              <w:spacing w:after="40" w:before="40"/>
            </w:pPr>
            <w:r/>
            <w:r>
              <w:rPr>
                <w:b w:val="0"/>
                <w:sz w:val="17"/>
              </w:rPr>
              <w:t>Doubles the bottleneck grid from 16×16 to 32×32 for the same ground area</w:t>
            </w:r>
          </w:p>
        </w:tc>
      </w:tr>
      <w:tr>
        <w:tc>
          <w:tcPr>
            <w:tcW w:type="dxa" w:w="576"/>
          </w:tcPr>
          <w:p>
            <w:pPr>
              <w:spacing w:after="40" w:before="40"/>
            </w:pPr>
            <w:r/>
            <w:r>
              <w:rPr>
                <w:b w:val="0"/>
                <w:sz w:val="17"/>
              </w:rPr>
              <w:t>2.5</w:t>
            </w:r>
          </w:p>
        </w:tc>
        <w:tc>
          <w:tcPr>
            <w:tcW w:type="dxa" w:w="3960"/>
          </w:tcPr>
          <w:p>
            <w:pPr>
              <w:spacing w:after="40" w:before="40"/>
            </w:pPr>
            <w:r/>
            <w:r>
              <w:rPr>
                <w:b w:val="0"/>
                <w:sz w:val="17"/>
              </w:rPr>
              <w:t>Re-sweep thresholds; report the full precision-recall curve, not one operating point</w:t>
            </w:r>
          </w:p>
        </w:tc>
        <w:tc>
          <w:tcPr>
            <w:tcW w:type="dxa" w:w="5400"/>
          </w:tcPr>
          <w:p>
            <w:pPr>
              <w:spacing w:after="40" w:before="40"/>
            </w:pPr>
            <w:r/>
            <w:r>
              <w:rPr>
                <w:b w:val="0"/>
                <w:sz w:val="17"/>
              </w:rPr>
              <w:t>Road AP 0.3423 and building AP 0.2995 are the threshold-free truth and must improve too</w:t>
            </w:r>
          </w:p>
        </w:tc>
      </w:tr>
    </w:tbl>
    <w:p>
      <w:pPr>
        <w:spacing w:after="40"/>
      </w:pPr>
    </w:p>
    <w:p>
      <w:pPr>
        <w:spacing w:after="120"/>
      </w:pPr>
      <w:r>
        <w:rPr>
          <w:b/>
          <w:color w:val="1F3B63"/>
          <w:sz w:val="21"/>
        </w:rPr>
        <w:t xml:space="preserve">Exit gate: </w:t>
      </w:r>
      <w:r>
        <w:rPr>
          <w:b w:val="0"/>
          <w:sz w:val="21"/>
        </w:rPr>
        <w:t>road IoU ≥ 0.50 and building IoU ≥ 0.45 on the held-out test split, with average precision improving in step so the gain is real rather than a threshold artifact.</w:t>
      </w:r>
    </w:p>
    <w:p>
      <w:pPr>
        <w:pStyle w:val="Heading2"/>
      </w:pPr>
      <w:r>
        <w:t>Phase 3 — Make the fusion earn its place  (→ 90%)</w:t>
      </w:r>
    </w:p>
    <w:p>
      <w:pPr>
        <w:spacing w:after="80"/>
      </w:pPr>
      <w:r>
        <w:rPr>
          <w:b w:val="0"/>
          <w:i w:val="0"/>
          <w:sz w:val="21"/>
        </w:rPr>
        <w:t>Closes G3, G5. This is the phase that validates the project's central claim.</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fill="1F3B63"/>
          </w:tcPr>
          <w:p>
            <w:pPr>
              <w:spacing w:after="40" w:before="40"/>
            </w:pPr>
            <w:r/>
            <w:r>
              <w:rPr>
                <w:b/>
                <w:color w:val="FFFFFF"/>
                <w:sz w:val="17"/>
              </w:rPr>
              <w:t>Step</w:t>
            </w:r>
          </w:p>
        </w:tc>
        <w:tc>
          <w:tcPr>
            <w:tcW w:type="dxa" w:w="3960"/>
            <w:shd w:val="clear" w:fill="1F3B63"/>
          </w:tcPr>
          <w:p>
            <w:pPr>
              <w:spacing w:after="40" w:before="40"/>
            </w:pPr>
            <w:r/>
            <w:r>
              <w:rPr>
                <w:b/>
                <w:color w:val="FFFFFF"/>
                <w:sz w:val="17"/>
              </w:rPr>
              <w:t>Action</w:t>
            </w:r>
          </w:p>
        </w:tc>
        <w:tc>
          <w:tcPr>
            <w:tcW w:type="dxa" w:w="5400"/>
            <w:shd w:val="clear" w:fill="1F3B63"/>
          </w:tcPr>
          <w:p>
            <w:pPr>
              <w:spacing w:after="40" w:before="40"/>
            </w:pPr>
            <w:r/>
            <w:r>
              <w:rPr>
                <w:b/>
                <w:color w:val="FFFFFF"/>
                <w:sz w:val="17"/>
              </w:rPr>
              <w:t>Why</w:t>
            </w:r>
          </w:p>
        </w:tc>
      </w:tr>
      <w:tr>
        <w:tc>
          <w:tcPr>
            <w:tcW w:type="dxa" w:w="576"/>
          </w:tcPr>
          <w:p>
            <w:pPr>
              <w:spacing w:after="40" w:before="40"/>
            </w:pPr>
            <w:r/>
            <w:r>
              <w:rPr>
                <w:b w:val="0"/>
                <w:sz w:val="17"/>
              </w:rPr>
              <w:t>3.1</w:t>
            </w:r>
          </w:p>
        </w:tc>
        <w:tc>
          <w:tcPr>
            <w:tcW w:type="dxa" w:w="3960"/>
          </w:tcPr>
          <w:p>
            <w:pPr>
              <w:spacing w:after="40" w:before="40"/>
            </w:pPr>
            <w:r/>
            <w:r>
              <w:rPr>
                <w:b w:val="0"/>
                <w:sz w:val="17"/>
              </w:rPr>
              <w:t>Raise modality dropout from 0.15 and bias it toward dropping optical</w:t>
            </w:r>
          </w:p>
        </w:tc>
        <w:tc>
          <w:tcPr>
            <w:tcW w:type="dxa" w:w="5400"/>
          </w:tcPr>
          <w:p>
            <w:pPr>
              <w:spacing w:after="40" w:before="40"/>
            </w:pPr>
            <w:r/>
            <w:r>
              <w:rPr>
                <w:b w:val="0"/>
                <w:sz w:val="17"/>
              </w:rPr>
              <w:t>The model must be forced into regimes where SAR and DEM are the only signal</w:t>
            </w:r>
          </w:p>
        </w:tc>
      </w:tr>
      <w:tr>
        <w:tc>
          <w:tcPr>
            <w:tcW w:type="dxa" w:w="576"/>
            <w:shd w:val="clear" w:fill="F5F7FA"/>
          </w:tcPr>
          <w:p>
            <w:pPr>
              <w:spacing w:after="40" w:before="40"/>
            </w:pPr>
            <w:r/>
            <w:r>
              <w:rPr>
                <w:b w:val="0"/>
                <w:sz w:val="17"/>
              </w:rPr>
              <w:t>3.2</w:t>
            </w:r>
          </w:p>
        </w:tc>
        <w:tc>
          <w:tcPr>
            <w:tcW w:type="dxa" w:w="3960"/>
            <w:shd w:val="clear" w:fill="F5F7FA"/>
          </w:tcPr>
          <w:p>
            <w:pPr>
              <w:spacing w:after="40" w:before="40"/>
            </w:pPr>
            <w:r/>
            <w:r>
              <w:rPr>
                <w:b w:val="0"/>
                <w:sz w:val="17"/>
              </w:rPr>
              <w:t>Curriculum: begin with balanced modality availability, anneal toward the true prior</w:t>
            </w:r>
          </w:p>
        </w:tc>
        <w:tc>
          <w:tcPr>
            <w:tcW w:type="dxa" w:w="5400"/>
            <w:shd w:val="clear" w:fill="F5F7FA"/>
          </w:tcPr>
          <w:p>
            <w:pPr>
              <w:spacing w:after="40" w:before="40"/>
            </w:pPr>
            <w:r/>
            <w:r>
              <w:rPr>
                <w:b w:val="0"/>
                <w:sz w:val="17"/>
              </w:rPr>
              <w:t>Optical is present on 95.3% of tiles, so the natural prior never teaches SAR reliance</w:t>
            </w:r>
          </w:p>
        </w:tc>
      </w:tr>
      <w:tr>
        <w:tc>
          <w:tcPr>
            <w:tcW w:type="dxa" w:w="576"/>
          </w:tcPr>
          <w:p>
            <w:pPr>
              <w:spacing w:after="40" w:before="40"/>
            </w:pPr>
            <w:r/>
            <w:r>
              <w:rPr>
                <w:b w:val="0"/>
                <w:sz w:val="17"/>
              </w:rPr>
              <w:t>3.3</w:t>
            </w:r>
          </w:p>
        </w:tc>
        <w:tc>
          <w:tcPr>
            <w:tcW w:type="dxa" w:w="3960"/>
          </w:tcPr>
          <w:p>
            <w:pPr>
              <w:spacing w:after="40" w:before="40"/>
            </w:pPr>
            <w:r/>
            <w:r>
              <w:rPr>
                <w:b w:val="0"/>
                <w:sz w:val="17"/>
              </w:rPr>
              <w:t>Add auxiliary per-modality decoder heads with their own loss</w:t>
            </w:r>
          </w:p>
        </w:tc>
        <w:tc>
          <w:tcPr>
            <w:tcW w:type="dxa" w:w="5400"/>
          </w:tcPr>
          <w:p>
            <w:pPr>
              <w:spacing w:after="40" w:before="40"/>
            </w:pPr>
            <w:r/>
            <w:r>
              <w:rPr>
                <w:b w:val="0"/>
                <w:sz w:val="17"/>
              </w:rPr>
              <w:t>Forces each encoder to be independently predictive instead of being ignorable</w:t>
            </w:r>
          </w:p>
        </w:tc>
      </w:tr>
      <w:tr>
        <w:tc>
          <w:tcPr>
            <w:tcW w:type="dxa" w:w="576"/>
            <w:shd w:val="clear" w:fill="F5F7FA"/>
          </w:tcPr>
          <w:p>
            <w:pPr>
              <w:spacing w:after="40" w:before="40"/>
            </w:pPr>
            <w:r/>
            <w:r>
              <w:rPr>
                <w:b w:val="0"/>
                <w:sz w:val="17"/>
              </w:rPr>
              <w:t>3.4</w:t>
            </w:r>
          </w:p>
        </w:tc>
        <w:tc>
          <w:tcPr>
            <w:tcW w:type="dxa" w:w="3960"/>
            <w:shd w:val="clear" w:fill="F5F7FA"/>
          </w:tcPr>
          <w:p>
            <w:pPr>
              <w:spacing w:after="40" w:before="40"/>
            </w:pPr>
            <w:r/>
            <w:r>
              <w:rPr>
                <w:b w:val="0"/>
                <w:sz w:val="17"/>
              </w:rPr>
              <w:t>Ingest cloudy / partially-occluded acquisitions rather than only cloud-free anchors</w:t>
            </w:r>
          </w:p>
        </w:tc>
        <w:tc>
          <w:tcPr>
            <w:tcW w:type="dxa" w:w="5400"/>
            <w:shd w:val="clear" w:fill="F5F7FA"/>
          </w:tcPr>
          <w:p>
            <w:pPr>
              <w:spacing w:after="40" w:before="40"/>
            </w:pPr>
            <w:r/>
            <w:r>
              <w:rPr>
                <w:b w:val="0"/>
                <w:sz w:val="17"/>
              </w:rPr>
              <w:t>This is the operational case where SAR is genuinely irreplaceable, and it is absent from the archive</w:t>
            </w:r>
          </w:p>
        </w:tc>
      </w:tr>
      <w:tr>
        <w:tc>
          <w:tcPr>
            <w:tcW w:type="dxa" w:w="576"/>
          </w:tcPr>
          <w:p>
            <w:pPr>
              <w:spacing w:after="40" w:before="40"/>
            </w:pPr>
            <w:r/>
            <w:r>
              <w:rPr>
                <w:b w:val="0"/>
                <w:sz w:val="17"/>
              </w:rPr>
              <w:t>3.5</w:t>
            </w:r>
          </w:p>
        </w:tc>
        <w:tc>
          <w:tcPr>
            <w:tcW w:type="dxa" w:w="3960"/>
          </w:tcPr>
          <w:p>
            <w:pPr>
              <w:spacing w:after="40" w:before="40"/>
            </w:pPr>
            <w:r/>
            <w:r>
              <w:rPr>
                <w:b w:val="0"/>
                <w:sz w:val="17"/>
              </w:rPr>
              <w:t>Consider gated DEM participation in cross-attention (currently auxiliary only)</w:t>
            </w:r>
          </w:p>
        </w:tc>
        <w:tc>
          <w:tcPr>
            <w:tcW w:type="dxa" w:w="5400"/>
          </w:tcPr>
          <w:p>
            <w:pPr>
              <w:spacing w:after="40" w:before="40"/>
            </w:pPr>
            <w:r/>
            <w:r>
              <w:rPr>
                <w:b w:val="0"/>
                <w:sz w:val="17"/>
              </w:rPr>
              <w:t>DEM at alpha 0.057 and 0.0351 solo mIoU is barely connected to the prediction</w:t>
            </w:r>
          </w:p>
        </w:tc>
      </w:tr>
    </w:tbl>
    <w:p>
      <w:pPr>
        <w:spacing w:after="40"/>
      </w:pPr>
    </w:p>
    <w:p>
      <w:pPr>
        <w:spacing w:after="120"/>
      </w:pPr>
      <w:r>
        <w:rPr>
          <w:b/>
          <w:color w:val="1F3B63"/>
          <w:sz w:val="21"/>
        </w:rPr>
        <w:t xml:space="preserve">Exit gate: </w:t>
      </w:r>
      <w:r>
        <w:rPr>
          <w:b w:val="0"/>
          <w:sz w:val="21"/>
        </w:rPr>
        <w:t>ablating SAR degrades mIoU by ≥ 0.03 (currently 0.0026), and road IoU on the optical-missing subset reaches ≥ 0.20 (currently 0.0845). Only then is 'heterogeneous encoder representation' an evidenced claim rather than an architectural intention.</w:t>
      </w:r>
    </w:p>
    <w:p>
      <w:pPr>
        <w:pStyle w:val="Heading2"/>
      </w:pPr>
      <w:r>
        <w:t>Phase 4 — Change detection  (→ 95%)</w:t>
      </w:r>
    </w:p>
    <w:p>
      <w:pPr>
        <w:spacing w:after="80"/>
      </w:pPr>
      <w:r>
        <w:rPr>
          <w:b w:val="0"/>
          <w:i w:val="0"/>
          <w:sz w:val="21"/>
        </w:rPr>
        <w:t>Closes G4. The only fully greenfield component in the project.</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fill="1F3B63"/>
          </w:tcPr>
          <w:p>
            <w:pPr>
              <w:spacing w:after="40" w:before="40"/>
            </w:pPr>
            <w:r/>
            <w:r>
              <w:rPr>
                <w:b/>
                <w:color w:val="FFFFFF"/>
                <w:sz w:val="17"/>
              </w:rPr>
              <w:t>Step</w:t>
            </w:r>
          </w:p>
        </w:tc>
        <w:tc>
          <w:tcPr>
            <w:tcW w:type="dxa" w:w="3960"/>
            <w:shd w:val="clear" w:fill="1F3B63"/>
          </w:tcPr>
          <w:p>
            <w:pPr>
              <w:spacing w:after="40" w:before="40"/>
            </w:pPr>
            <w:r/>
            <w:r>
              <w:rPr>
                <w:b/>
                <w:color w:val="FFFFFF"/>
                <w:sz w:val="17"/>
              </w:rPr>
              <w:t>Action</w:t>
            </w:r>
          </w:p>
        </w:tc>
        <w:tc>
          <w:tcPr>
            <w:tcW w:type="dxa" w:w="5400"/>
            <w:shd w:val="clear" w:fill="1F3B63"/>
          </w:tcPr>
          <w:p>
            <w:pPr>
              <w:spacing w:after="40" w:before="40"/>
            </w:pPr>
            <w:r/>
            <w:r>
              <w:rPr>
                <w:b/>
                <w:color w:val="FFFFFF"/>
                <w:sz w:val="17"/>
              </w:rPr>
              <w:t>Why</w:t>
            </w:r>
          </w:p>
        </w:tc>
      </w:tr>
      <w:tr>
        <w:tc>
          <w:tcPr>
            <w:tcW w:type="dxa" w:w="576"/>
          </w:tcPr>
          <w:p>
            <w:pPr>
              <w:spacing w:after="40" w:before="40"/>
            </w:pPr>
            <w:r/>
            <w:r>
              <w:rPr>
                <w:b w:val="0"/>
                <w:sz w:val="17"/>
              </w:rPr>
              <w:t>4.1</w:t>
            </w:r>
          </w:p>
        </w:tc>
        <w:tc>
          <w:tcPr>
            <w:tcW w:type="dxa" w:w="3960"/>
          </w:tcPr>
          <w:p>
            <w:pPr>
              <w:spacing w:after="40" w:before="40"/>
            </w:pPr>
            <w:r/>
            <w:r>
              <w:rPr>
                <w:b w:val="0"/>
                <w:sz w:val="17"/>
              </w:rPr>
              <w:t>Build a bi-temporal loader pairing the same location across years</w:t>
            </w:r>
          </w:p>
        </w:tc>
        <w:tc>
          <w:tcPr>
            <w:tcW w:type="dxa" w:w="5400"/>
          </w:tcPr>
          <w:p>
            <w:pPr>
              <w:spacing w:after="40" w:before="40"/>
            </w:pPr>
            <w:r/>
            <w:r>
              <w:rPr>
                <w:b w:val="0"/>
                <w:sz w:val="17"/>
              </w:rPr>
              <w:t>The archive already spans 2017–2023 and location_of() strips the year, so pairs are derivable today</w:t>
            </w:r>
          </w:p>
        </w:tc>
      </w:tr>
      <w:tr>
        <w:tc>
          <w:tcPr>
            <w:tcW w:type="dxa" w:w="576"/>
            <w:shd w:val="clear" w:fill="F5F7FA"/>
          </w:tcPr>
          <w:p>
            <w:pPr>
              <w:spacing w:after="40" w:before="40"/>
            </w:pPr>
            <w:r/>
            <w:r>
              <w:rPr>
                <w:b w:val="0"/>
                <w:sz w:val="17"/>
              </w:rPr>
              <w:t>4.2</w:t>
            </w:r>
          </w:p>
        </w:tc>
        <w:tc>
          <w:tcPr>
            <w:tcW w:type="dxa" w:w="3960"/>
            <w:shd w:val="clear" w:fill="F5F7FA"/>
          </w:tcPr>
          <w:p>
            <w:pPr>
              <w:spacing w:after="40" w:before="40"/>
            </w:pPr>
            <w:r/>
            <w:r>
              <w:rPr>
                <w:b w:val="0"/>
                <w:sz w:val="17"/>
              </w:rPr>
              <w:t>Siamese trunk: run both dates through the shared encoders, difference at f_shared</w:t>
            </w:r>
          </w:p>
        </w:tc>
        <w:tc>
          <w:tcPr>
            <w:tcW w:type="dxa" w:w="5400"/>
            <w:shd w:val="clear" w:fill="F5F7FA"/>
          </w:tcPr>
          <w:p>
            <w:pPr>
              <w:spacing w:after="40" w:before="40"/>
            </w:pPr>
            <w:r/>
            <w:r>
              <w:rPr>
                <w:b w:val="0"/>
                <w:sz w:val="17"/>
              </w:rPr>
              <w:t>Reuses the existing trunk with no encoder changes</w:t>
            </w:r>
          </w:p>
        </w:tc>
      </w:tr>
      <w:tr>
        <w:tc>
          <w:tcPr>
            <w:tcW w:type="dxa" w:w="576"/>
          </w:tcPr>
          <w:p>
            <w:pPr>
              <w:spacing w:after="40" w:before="40"/>
            </w:pPr>
            <w:r/>
            <w:r>
              <w:rPr>
                <w:b w:val="0"/>
                <w:sz w:val="17"/>
              </w:rPr>
              <w:t>4.3</w:t>
            </w:r>
          </w:p>
        </w:tc>
        <w:tc>
          <w:tcPr>
            <w:tcW w:type="dxa" w:w="3960"/>
          </w:tcPr>
          <w:p>
            <w:pPr>
              <w:spacing w:after="40" w:before="40"/>
            </w:pPr>
            <w:r/>
            <w:r>
              <w:rPr>
                <w:b w:val="0"/>
                <w:sz w:val="17"/>
              </w:rPr>
              <w:t>Implement the change head and register it in task_heads</w:t>
            </w:r>
          </w:p>
        </w:tc>
        <w:tc>
          <w:tcPr>
            <w:tcW w:type="dxa" w:w="5400"/>
          </w:tcPr>
          <w:p>
            <w:pPr>
              <w:spacing w:after="40" w:before="40"/>
            </w:pPr>
            <w:r/>
            <w:r>
              <w:rPr>
                <w:b w:val="0"/>
                <w:sz w:val="17"/>
              </w:rPr>
              <w:t>Config already reserves the slot</w:t>
            </w:r>
          </w:p>
        </w:tc>
      </w:tr>
      <w:tr>
        <w:tc>
          <w:tcPr>
            <w:tcW w:type="dxa" w:w="576"/>
            <w:shd w:val="clear" w:fill="F5F7FA"/>
          </w:tcPr>
          <w:p>
            <w:pPr>
              <w:spacing w:after="40" w:before="40"/>
            </w:pPr>
            <w:r/>
            <w:r>
              <w:rPr>
                <w:b w:val="0"/>
                <w:sz w:val="17"/>
              </w:rPr>
              <w:t>4.4</w:t>
            </w:r>
          </w:p>
        </w:tc>
        <w:tc>
          <w:tcPr>
            <w:tcW w:type="dxa" w:w="3960"/>
            <w:shd w:val="clear" w:fill="F5F7FA"/>
          </w:tcPr>
          <w:p>
            <w:pPr>
              <w:spacing w:after="40" w:before="40"/>
            </w:pPr>
            <w:r/>
            <w:r>
              <w:rPr>
                <w:b w:val="0"/>
                <w:sz w:val="17"/>
              </w:rPr>
              <w:t>Derive change labels from the LULC label deltas across paired years</w:t>
            </w:r>
          </w:p>
        </w:tc>
        <w:tc>
          <w:tcPr>
            <w:tcW w:type="dxa" w:w="5400"/>
            <w:shd w:val="clear" w:fill="F5F7FA"/>
          </w:tcPr>
          <w:p>
            <w:pPr>
              <w:spacing w:after="40" w:before="40"/>
            </w:pPr>
            <w:r/>
            <w:r>
              <w:rPr>
                <w:b w:val="0"/>
                <w:sz w:val="17"/>
              </w:rPr>
              <w:t>No new annotation campaign required</w:t>
            </w:r>
          </w:p>
        </w:tc>
      </w:tr>
      <w:tr>
        <w:tc>
          <w:tcPr>
            <w:tcW w:type="dxa" w:w="576"/>
          </w:tcPr>
          <w:p>
            <w:pPr>
              <w:spacing w:after="40" w:before="40"/>
            </w:pPr>
            <w:r/>
            <w:r>
              <w:rPr>
                <w:b w:val="0"/>
                <w:sz w:val="17"/>
              </w:rPr>
              <w:t>4.5</w:t>
            </w:r>
          </w:p>
        </w:tc>
        <w:tc>
          <w:tcPr>
            <w:tcW w:type="dxa" w:w="3960"/>
          </w:tcPr>
          <w:p>
            <w:pPr>
              <w:spacing w:after="40" w:before="40"/>
            </w:pPr>
            <w:r/>
            <w:r>
              <w:rPr>
                <w:b w:val="0"/>
                <w:sz w:val="17"/>
              </w:rPr>
              <w:t>Report change F1 / IoU on locations held out from every other split</w:t>
            </w:r>
          </w:p>
        </w:tc>
        <w:tc>
          <w:tcPr>
            <w:tcW w:type="dxa" w:w="5400"/>
          </w:tcPr>
          <w:p>
            <w:pPr>
              <w:spacing w:after="40" w:before="40"/>
            </w:pPr>
            <w:r/>
            <w:r>
              <w:rPr>
                <w:b w:val="0"/>
                <w:sz w:val="17"/>
              </w:rPr>
              <w:t>Keeps the change split disjoint from the segmentation splits</w:t>
            </w:r>
          </w:p>
        </w:tc>
      </w:tr>
    </w:tbl>
    <w:p>
      <w:pPr>
        <w:spacing w:after="40"/>
      </w:pPr>
    </w:p>
    <w:p>
      <w:pPr>
        <w:spacing w:after="120"/>
      </w:pPr>
      <w:r>
        <w:rPr>
          <w:b/>
          <w:color w:val="8A5A00"/>
          <w:sz w:val="21"/>
        </w:rPr>
        <w:t xml:space="preserve">Note on data volume: </w:t>
      </w:r>
      <w:r>
        <w:rPr>
          <w:b w:val="0"/>
          <w:sz w:val="21"/>
        </w:rPr>
        <w:t>only 1,209 of 6,406 tiles fall outside 2023, so bi-temporal pairs will be a small fraction of the archive. Confirm the achievable pair count before committing to this phase — it may require targeted re-acquisition.</w:t>
      </w:r>
    </w:p>
    <w:p>
      <w:pPr>
        <w:pStyle w:val="Heading2"/>
      </w:pPr>
      <w:r>
        <w:t>Phase 5 — Productionise  (→ 100%)</w:t>
      </w:r>
    </w:p>
    <w:p>
      <w:pPr>
        <w:spacing w:after="80"/>
      </w:pPr>
      <w:r>
        <w:rPr>
          <w:b w:val="0"/>
          <w:i w:val="0"/>
          <w:sz w:val="21"/>
        </w:rPr>
        <w:t>Closes G7, G8, G10, G12. Nothing here improves accuracy; all of it is what makes the accuracy usable by someone other than its author.</w:t>
      </w:r>
    </w:p>
    <w:tbl>
      <w:tblPr>
        <w:tblStyle w:val="TableGrid"/>
        <w:tblW w:type="auto" w:w="0"/>
        <w:jc w:val="center"/>
        <w:tblLook w:firstColumn="1" w:firstRow="1" w:lastColumn="0" w:lastRow="0" w:noHBand="0" w:noVBand="1" w:val="04A0"/>
      </w:tblPr>
      <w:tblGrid>
        <w:gridCol w:w="4968"/>
        <w:gridCol w:w="4968"/>
      </w:tblGrid>
      <w:tr>
        <w:tc>
          <w:tcPr>
            <w:tcW w:type="dxa" w:w="576"/>
            <w:shd w:val="clear" w:fill="1F3B63"/>
          </w:tcPr>
          <w:p>
            <w:pPr>
              <w:spacing w:after="40" w:before="40"/>
            </w:pPr>
            <w:r/>
            <w:r>
              <w:rPr>
                <w:b/>
                <w:color w:val="FFFFFF"/>
                <w:sz w:val="17"/>
              </w:rPr>
              <w:t>Step</w:t>
            </w:r>
          </w:p>
        </w:tc>
        <w:tc>
          <w:tcPr>
            <w:tcW w:type="dxa" w:w="9360"/>
            <w:shd w:val="clear" w:fill="1F3B63"/>
          </w:tcPr>
          <w:p>
            <w:pPr>
              <w:spacing w:after="40" w:before="40"/>
            </w:pPr>
            <w:r/>
            <w:r>
              <w:rPr>
                <w:b/>
                <w:color w:val="FFFFFF"/>
                <w:sz w:val="17"/>
              </w:rPr>
              <w:t>Deliverable</w:t>
            </w:r>
          </w:p>
        </w:tc>
      </w:tr>
      <w:tr>
        <w:tc>
          <w:tcPr>
            <w:tcW w:type="dxa" w:w="576"/>
          </w:tcPr>
          <w:p>
            <w:pPr>
              <w:spacing w:after="40" w:before="40"/>
            </w:pPr>
            <w:r/>
            <w:r>
              <w:rPr>
                <w:b w:val="0"/>
                <w:sz w:val="17"/>
              </w:rPr>
              <w:t>5.1</w:t>
            </w:r>
          </w:p>
        </w:tc>
        <w:tc>
          <w:tcPr>
            <w:tcW w:type="dxa" w:w="9360"/>
          </w:tcPr>
          <w:p>
            <w:pPr>
              <w:spacing w:after="40" w:before="40"/>
            </w:pPr>
            <w:r/>
            <w:r>
              <w:rPr>
                <w:b w:val="0"/>
                <w:sz w:val="17"/>
              </w:rPr>
              <w:t>Rewrite test_aether.py against the current contract; add unit tests for losses.py, metrics.py and dataset.py masking; reach the 80% coverage bar</w:t>
            </w:r>
          </w:p>
        </w:tc>
      </w:tr>
      <w:tr>
        <w:tc>
          <w:tcPr>
            <w:tcW w:type="dxa" w:w="576"/>
            <w:shd w:val="clear" w:fill="F5F7FA"/>
          </w:tcPr>
          <w:p>
            <w:pPr>
              <w:spacing w:after="40" w:before="40"/>
            </w:pPr>
            <w:r/>
            <w:r>
              <w:rPr>
                <w:b w:val="0"/>
                <w:sz w:val="17"/>
              </w:rPr>
              <w:t>5.2</w:t>
            </w:r>
          </w:p>
        </w:tc>
        <w:tc>
          <w:tcPr>
            <w:tcW w:type="dxa" w:w="9360"/>
            <w:shd w:val="clear" w:fill="F5F7FA"/>
          </w:tcPr>
          <w:p>
            <w:pPr>
              <w:spacing w:after="40" w:before="40"/>
            </w:pPr>
            <w:r/>
            <w:r>
              <w:rPr>
                <w:b w:val="0"/>
                <w:sz w:val="17"/>
              </w:rPr>
              <w:t>predict_scene.py — accepts raw Sentinel-2 / Sentinel-1 / DEM scenes, tiles them with overlap, runs the model, stitches, and writes georeferenced GeoTIFF rasters</w:t>
            </w:r>
          </w:p>
        </w:tc>
      </w:tr>
      <w:tr>
        <w:tc>
          <w:tcPr>
            <w:tcW w:type="dxa" w:w="576"/>
          </w:tcPr>
          <w:p>
            <w:pPr>
              <w:spacing w:after="40" w:before="40"/>
            </w:pPr>
            <w:r/>
            <w:r>
              <w:rPr>
                <w:b w:val="0"/>
                <w:sz w:val="17"/>
              </w:rPr>
              <w:t>5.3</w:t>
            </w:r>
          </w:p>
        </w:tc>
        <w:tc>
          <w:tcPr>
            <w:tcW w:type="dxa" w:w="9360"/>
          </w:tcPr>
          <w:p>
            <w:pPr>
              <w:spacing w:after="40" w:before="40"/>
            </w:pPr>
            <w:r/>
            <w:r>
              <w:rPr>
                <w:b w:val="0"/>
                <w:sz w:val="17"/>
              </w:rPr>
              <w:t>Alpha-map and prediction visualisation utilities (the fusion story is visual)</w:t>
            </w:r>
          </w:p>
        </w:tc>
      </w:tr>
      <w:tr>
        <w:tc>
          <w:tcPr>
            <w:tcW w:type="dxa" w:w="576"/>
            <w:shd w:val="clear" w:fill="F5F7FA"/>
          </w:tcPr>
          <w:p>
            <w:pPr>
              <w:spacing w:after="40" w:before="40"/>
            </w:pPr>
            <w:r/>
            <w:r>
              <w:rPr>
                <w:b w:val="0"/>
                <w:sz w:val="17"/>
              </w:rPr>
              <w:t>5.4</w:t>
            </w:r>
          </w:p>
        </w:tc>
        <w:tc>
          <w:tcPr>
            <w:tcW w:type="dxa" w:w="9360"/>
            <w:shd w:val="clear" w:fill="F5F7FA"/>
          </w:tcPr>
          <w:p>
            <w:pPr>
              <w:spacing w:after="40" w:before="40"/>
            </w:pPr>
            <w:r/>
            <w:r>
              <w:rPr>
                <w:b w:val="0"/>
                <w:sz w:val="17"/>
              </w:rPr>
              <w:t>Pinned lockfile and a working project venv (~/python-envs/aether currently has no torch)</w:t>
            </w:r>
          </w:p>
        </w:tc>
      </w:tr>
      <w:tr>
        <w:tc>
          <w:tcPr>
            <w:tcW w:type="dxa" w:w="576"/>
          </w:tcPr>
          <w:p>
            <w:pPr>
              <w:spacing w:after="40" w:before="40"/>
            </w:pPr>
            <w:r/>
            <w:r>
              <w:rPr>
                <w:b w:val="0"/>
                <w:sz w:val="17"/>
              </w:rPr>
              <w:t>5.5</w:t>
            </w:r>
          </w:p>
        </w:tc>
        <w:tc>
          <w:tcPr>
            <w:tcW w:type="dxa" w:w="9360"/>
          </w:tcPr>
          <w:p>
            <w:pPr>
              <w:spacing w:after="40" w:before="40"/>
            </w:pPr>
            <w:r/>
            <w:r>
              <w:rPr>
                <w:b w:val="0"/>
                <w:sz w:val="17"/>
              </w:rPr>
              <w:t>Model card: intended use, 22-country geographic coverage, the optical-dependency limitation, per-class accuracy, the road-unmapped caveat</w:t>
            </w:r>
          </w:p>
        </w:tc>
      </w:tr>
      <w:tr>
        <w:tc>
          <w:tcPr>
            <w:tcW w:type="dxa" w:w="576"/>
            <w:shd w:val="clear" w:fill="F5F7FA"/>
          </w:tcPr>
          <w:p>
            <w:pPr>
              <w:spacing w:after="40" w:before="40"/>
            </w:pPr>
            <w:r/>
            <w:r>
              <w:rPr>
                <w:b w:val="0"/>
                <w:sz w:val="17"/>
              </w:rPr>
              <w:t>5.6</w:t>
            </w:r>
          </w:p>
        </w:tc>
        <w:tc>
          <w:tcPr>
            <w:tcW w:type="dxa" w:w="9360"/>
            <w:shd w:val="clear" w:fill="F5F7FA"/>
          </w:tcPr>
          <w:p>
            <w:pPr>
              <w:spacing w:after="40" w:before="40"/>
            </w:pPr>
            <w:r/>
            <w:r>
              <w:rPr>
                <w:b w:val="0"/>
                <w:sz w:val="17"/>
              </w:rPr>
              <w:t>README with the verified commands from Section 2</w:t>
            </w:r>
          </w:p>
        </w:tc>
      </w:tr>
      <w:tr>
        <w:tc>
          <w:tcPr>
            <w:tcW w:type="dxa" w:w="576"/>
          </w:tcPr>
          <w:p>
            <w:pPr>
              <w:spacing w:after="40" w:before="40"/>
            </w:pPr>
            <w:r/>
            <w:r>
              <w:rPr>
                <w:b w:val="0"/>
                <w:sz w:val="17"/>
              </w:rPr>
              <w:t>5.7</w:t>
            </w:r>
          </w:p>
        </w:tc>
        <w:tc>
          <w:tcPr>
            <w:tcW w:type="dxa" w:w="9360"/>
          </w:tcPr>
          <w:p>
            <w:pPr>
              <w:spacing w:after="40" w:before="40"/>
            </w:pPr>
            <w:r/>
            <w:r>
              <w:rPr>
                <w:b w:val="0"/>
                <w:sz w:val="17"/>
              </w:rPr>
              <w:t>Complete the LULC-only control run to 60 epochs and quantify multi-task interference</w:t>
            </w:r>
          </w:p>
        </w:tc>
      </w:tr>
      <w:tr>
        <w:tc>
          <w:tcPr>
            <w:tcW w:type="dxa" w:w="576"/>
            <w:shd w:val="clear" w:fill="F5F7FA"/>
          </w:tcPr>
          <w:p>
            <w:pPr>
              <w:spacing w:after="40" w:before="40"/>
            </w:pPr>
            <w:r/>
            <w:r>
              <w:rPr>
                <w:b w:val="0"/>
                <w:sz w:val="17"/>
              </w:rPr>
              <w:t>5.8</w:t>
            </w:r>
          </w:p>
        </w:tc>
        <w:tc>
          <w:tcPr>
            <w:tcW w:type="dxa" w:w="9360"/>
            <w:shd w:val="clear" w:fill="F5F7FA"/>
          </w:tcPr>
          <w:p>
            <w:pPr>
              <w:spacing w:after="40" w:before="40"/>
            </w:pPr>
            <w:r/>
            <w:r>
              <w:rPr>
                <w:b w:val="0"/>
                <w:sz w:val="17"/>
              </w:rPr>
              <w:t>TorchScript or ONNX export for deployment</w:t>
            </w:r>
          </w:p>
        </w:tc>
      </w:tr>
    </w:tbl>
    <w:p>
      <w:pPr>
        <w:spacing w:after="40"/>
      </w:pPr>
    </w:p>
    <w:p>
      <w:r>
        <w:br w:type="page"/>
      </w:r>
    </w:p>
    <w:p>
      <w:pPr>
        <w:pStyle w:val="Heading1"/>
      </w:pPr>
      <w:r>
        <w:t>10.  Deliverables Register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744"/>
            <w:shd w:val="clear" w:fill="1F3B63"/>
          </w:tcPr>
          <w:p>
            <w:pPr>
              <w:spacing w:after="40" w:before="40"/>
            </w:pPr>
            <w:r/>
            <w:r>
              <w:rPr>
                <w:b/>
                <w:color w:val="FFFFFF"/>
                <w:sz w:val="16"/>
              </w:rPr>
              <w:t>Deliverable</w:t>
            </w:r>
          </w:p>
        </w:tc>
        <w:tc>
          <w:tcPr>
            <w:tcW w:type="dxa" w:w="1080"/>
            <w:shd w:val="clear" w:fill="1F3B63"/>
          </w:tcPr>
          <w:p>
            <w:pPr>
              <w:spacing w:after="40" w:before="40"/>
            </w:pPr>
            <w:r/>
            <w:r>
              <w:rPr>
                <w:b/>
                <w:color w:val="FFFFFF"/>
                <w:sz w:val="16"/>
              </w:rPr>
              <w:t>Category</w:t>
            </w:r>
          </w:p>
        </w:tc>
        <w:tc>
          <w:tcPr>
            <w:tcW w:type="dxa" w:w="1368"/>
            <w:shd w:val="clear" w:fill="1F3B63"/>
          </w:tcPr>
          <w:p>
            <w:pPr>
              <w:spacing w:after="40" w:before="40"/>
            </w:pPr>
            <w:r/>
            <w:r>
              <w:rPr>
                <w:b/>
                <w:color w:val="FFFFFF"/>
                <w:sz w:val="16"/>
              </w:rPr>
              <w:t>Status</w:t>
            </w:r>
          </w:p>
        </w:tc>
        <w:tc>
          <w:tcPr>
            <w:tcW w:type="dxa" w:w="3744"/>
            <w:shd w:val="clear" w:fill="1F3B63"/>
          </w:tcPr>
          <w:p>
            <w:pPr>
              <w:spacing w:after="40" w:before="40"/>
            </w:pPr>
            <w:r/>
            <w:r>
              <w:rPr>
                <w:b/>
                <w:color w:val="FFFFFF"/>
                <w:sz w:val="16"/>
              </w:rPr>
              <w:t>Location</w:t>
            </w:r>
          </w:p>
        </w:tc>
      </w:tr>
      <w:tr>
        <w:tc>
          <w:tcPr>
            <w:tcW w:type="dxa" w:w="3744"/>
          </w:tcPr>
          <w:p>
            <w:pPr>
              <w:spacing w:after="40" w:before="40"/>
            </w:pPr>
            <w:r/>
            <w:r>
              <w:rPr>
                <w:b w:val="0"/>
                <w:sz w:val="16"/>
              </w:rPr>
              <w:t>Model source (encoders, fusion, decoder, heads)</w:t>
            </w:r>
          </w:p>
        </w:tc>
        <w:tc>
          <w:tcPr>
            <w:tcW w:type="dxa" w:w="1080"/>
          </w:tcPr>
          <w:p>
            <w:pPr>
              <w:spacing w:after="40" w:before="40"/>
            </w:pPr>
            <w:r/>
            <w:r>
              <w:rPr>
                <w:b w:val="0"/>
                <w:sz w:val="16"/>
              </w:rPr>
              <w:t>Code</w:t>
            </w:r>
          </w:p>
        </w:tc>
        <w:tc>
          <w:tcPr>
            <w:tcW w:type="dxa" w:w="1368"/>
          </w:tcPr>
          <w:p>
            <w:pPr>
              <w:spacing w:after="40" w:before="40"/>
            </w:pPr>
            <w:r/>
            <w:r>
              <w:rPr>
                <w:b/>
                <w:color w:val="1B6B3A"/>
                <w:sz w:val="16"/>
              </w:rPr>
              <w:t>Delivered</w:t>
            </w:r>
          </w:p>
        </w:tc>
        <w:tc>
          <w:tcPr>
            <w:tcW w:type="dxa" w:w="3744"/>
          </w:tcPr>
          <w:p>
            <w:pPr>
              <w:spacing w:after="40" w:before="40"/>
            </w:pPr>
            <w:r/>
            <w:r>
              <w:rPr>
                <w:b w:val="0"/>
                <w:sz w:val="16"/>
              </w:rPr>
              <w:t>models/</w:t>
            </w:r>
          </w:p>
        </w:tc>
      </w:tr>
      <w:tr>
        <w:tc>
          <w:tcPr>
            <w:tcW w:type="dxa" w:w="3744"/>
            <w:shd w:val="clear" w:fill="F5F7FA"/>
          </w:tcPr>
          <w:p>
            <w:pPr>
              <w:spacing w:after="40" w:before="40"/>
            </w:pPr>
            <w:r/>
            <w:r>
              <w:rPr>
                <w:b w:val="0"/>
                <w:sz w:val="16"/>
              </w:rPr>
              <w:t>Masked multi-task loss library</w:t>
            </w:r>
          </w:p>
        </w:tc>
        <w:tc>
          <w:tcPr>
            <w:tcW w:type="dxa" w:w="1080"/>
            <w:shd w:val="clear" w:fill="F5F7FA"/>
          </w:tcPr>
          <w:p>
            <w:pPr>
              <w:spacing w:after="40" w:before="40"/>
            </w:pPr>
            <w:r/>
            <w:r>
              <w:rPr>
                <w:b w:val="0"/>
                <w:sz w:val="16"/>
              </w:rPr>
              <w:t>Code</w:t>
            </w:r>
          </w:p>
        </w:tc>
        <w:tc>
          <w:tcPr>
            <w:tcW w:type="dxa" w:w="1368"/>
            <w:shd w:val="clear" w:fill="F5F7FA"/>
          </w:tcPr>
          <w:p>
            <w:pPr>
              <w:spacing w:after="40" w:before="40"/>
            </w:pPr>
            <w:r/>
            <w:r>
              <w:rPr>
                <w:b/>
                <w:color w:val="1B6B3A"/>
                <w:sz w:val="16"/>
              </w:rPr>
              <w:t>Delivered</w:t>
            </w:r>
          </w:p>
        </w:tc>
        <w:tc>
          <w:tcPr>
            <w:tcW w:type="dxa" w:w="3744"/>
            <w:shd w:val="clear" w:fill="F5F7FA"/>
          </w:tcPr>
          <w:p>
            <w:pPr>
              <w:spacing w:after="40" w:before="40"/>
            </w:pPr>
            <w:r/>
            <w:r>
              <w:rPr>
                <w:b w:val="0"/>
                <w:sz w:val="16"/>
              </w:rPr>
              <w:t>models/losses.py</w:t>
            </w:r>
          </w:p>
        </w:tc>
      </w:tr>
      <w:tr>
        <w:tc>
          <w:tcPr>
            <w:tcW w:type="dxa" w:w="3744"/>
          </w:tcPr>
          <w:p>
            <w:pPr>
              <w:spacing w:after="40" w:before="40"/>
            </w:pPr>
            <w:r/>
            <w:r>
              <w:rPr>
                <w:b w:val="0"/>
                <w:sz w:val="16"/>
              </w:rPr>
              <w:t>Dataset loader, split, augmentation</w:t>
            </w:r>
          </w:p>
        </w:tc>
        <w:tc>
          <w:tcPr>
            <w:tcW w:type="dxa" w:w="1080"/>
          </w:tcPr>
          <w:p>
            <w:pPr>
              <w:spacing w:after="40" w:before="40"/>
            </w:pPr>
            <w:r/>
            <w:r>
              <w:rPr>
                <w:b w:val="0"/>
                <w:sz w:val="16"/>
              </w:rPr>
              <w:t>Code</w:t>
            </w:r>
          </w:p>
        </w:tc>
        <w:tc>
          <w:tcPr>
            <w:tcW w:type="dxa" w:w="1368"/>
          </w:tcPr>
          <w:p>
            <w:pPr>
              <w:spacing w:after="40" w:before="40"/>
            </w:pPr>
            <w:r/>
            <w:r>
              <w:rPr>
                <w:b/>
                <w:color w:val="1B6B3A"/>
                <w:sz w:val="16"/>
              </w:rPr>
              <w:t>Delivered</w:t>
            </w:r>
          </w:p>
        </w:tc>
        <w:tc>
          <w:tcPr>
            <w:tcW w:type="dxa" w:w="3744"/>
          </w:tcPr>
          <w:p>
            <w:pPr>
              <w:spacing w:after="40" w:before="40"/>
            </w:pPr>
            <w:r/>
            <w:r>
              <w:rPr>
                <w:b w:val="0"/>
                <w:sz w:val="16"/>
              </w:rPr>
              <w:t>data/dataset.py</w:t>
            </w:r>
          </w:p>
        </w:tc>
      </w:tr>
      <w:tr>
        <w:tc>
          <w:tcPr>
            <w:tcW w:type="dxa" w:w="3744"/>
            <w:shd w:val="clear" w:fill="F5F7FA"/>
          </w:tcPr>
          <w:p>
            <w:pPr>
              <w:spacing w:after="40" w:before="40"/>
            </w:pPr>
            <w:r/>
            <w:r>
              <w:rPr>
                <w:b w:val="0"/>
                <w:sz w:val="16"/>
              </w:rPr>
              <w:t>Metric accumulators</w:t>
            </w:r>
          </w:p>
        </w:tc>
        <w:tc>
          <w:tcPr>
            <w:tcW w:type="dxa" w:w="1080"/>
            <w:shd w:val="clear" w:fill="F5F7FA"/>
          </w:tcPr>
          <w:p>
            <w:pPr>
              <w:spacing w:after="40" w:before="40"/>
            </w:pPr>
            <w:r/>
            <w:r>
              <w:rPr>
                <w:b w:val="0"/>
                <w:sz w:val="16"/>
              </w:rPr>
              <w:t>Code</w:t>
            </w:r>
          </w:p>
        </w:tc>
        <w:tc>
          <w:tcPr>
            <w:tcW w:type="dxa" w:w="1368"/>
            <w:shd w:val="clear" w:fill="F5F7FA"/>
          </w:tcPr>
          <w:p>
            <w:pPr>
              <w:spacing w:after="40" w:before="40"/>
            </w:pPr>
            <w:r/>
            <w:r>
              <w:rPr>
                <w:b/>
                <w:color w:val="1B6B3A"/>
                <w:sz w:val="16"/>
              </w:rPr>
              <w:t>Delivered</w:t>
            </w:r>
          </w:p>
        </w:tc>
        <w:tc>
          <w:tcPr>
            <w:tcW w:type="dxa" w:w="3744"/>
            <w:shd w:val="clear" w:fill="F5F7FA"/>
          </w:tcPr>
          <w:p>
            <w:pPr>
              <w:spacing w:after="40" w:before="40"/>
            </w:pPr>
            <w:r/>
            <w:r>
              <w:rPr>
                <w:b w:val="0"/>
                <w:sz w:val="16"/>
              </w:rPr>
              <w:t>utils/metrics.py</w:t>
            </w:r>
          </w:p>
        </w:tc>
      </w:tr>
      <w:tr>
        <w:tc>
          <w:tcPr>
            <w:tcW w:type="dxa" w:w="3744"/>
          </w:tcPr>
          <w:p>
            <w:pPr>
              <w:spacing w:after="40" w:before="40"/>
            </w:pPr>
            <w:r/>
            <w:r>
              <w:rPr>
                <w:b w:val="0"/>
                <w:sz w:val="16"/>
              </w:rPr>
              <w:t>Training entrypoint</w:t>
            </w:r>
          </w:p>
        </w:tc>
        <w:tc>
          <w:tcPr>
            <w:tcW w:type="dxa" w:w="1080"/>
          </w:tcPr>
          <w:p>
            <w:pPr>
              <w:spacing w:after="40" w:before="40"/>
            </w:pPr>
            <w:r/>
            <w:r>
              <w:rPr>
                <w:b w:val="0"/>
                <w:sz w:val="16"/>
              </w:rPr>
              <w:t>Code</w:t>
            </w:r>
          </w:p>
        </w:tc>
        <w:tc>
          <w:tcPr>
            <w:tcW w:type="dxa" w:w="1368"/>
          </w:tcPr>
          <w:p>
            <w:pPr>
              <w:spacing w:after="40" w:before="40"/>
            </w:pPr>
            <w:r/>
            <w:r>
              <w:rPr>
                <w:b/>
                <w:color w:val="1B6B3A"/>
                <w:sz w:val="16"/>
              </w:rPr>
              <w:t>Delivered</w:t>
            </w:r>
          </w:p>
        </w:tc>
        <w:tc>
          <w:tcPr>
            <w:tcW w:type="dxa" w:w="3744"/>
          </w:tcPr>
          <w:p>
            <w:pPr>
              <w:spacing w:after="40" w:before="40"/>
            </w:pPr>
            <w:r/>
            <w:r>
              <w:rPr>
                <w:b w:val="0"/>
                <w:sz w:val="16"/>
              </w:rPr>
              <w:t>train.py</w:t>
            </w:r>
          </w:p>
        </w:tc>
      </w:tr>
      <w:tr>
        <w:tc>
          <w:tcPr>
            <w:tcW w:type="dxa" w:w="3744"/>
            <w:shd w:val="clear" w:fill="F5F7FA"/>
          </w:tcPr>
          <w:p>
            <w:pPr>
              <w:spacing w:after="40" w:before="40"/>
            </w:pPr>
            <w:r/>
            <w:r>
              <w:rPr>
                <w:b w:val="0"/>
                <w:sz w:val="16"/>
              </w:rPr>
              <w:t>Inference entrypoint</w:t>
            </w:r>
          </w:p>
        </w:tc>
        <w:tc>
          <w:tcPr>
            <w:tcW w:type="dxa" w:w="1080"/>
            <w:shd w:val="clear" w:fill="F5F7FA"/>
          </w:tcPr>
          <w:p>
            <w:pPr>
              <w:spacing w:after="40" w:before="40"/>
            </w:pPr>
            <w:r/>
            <w:r>
              <w:rPr>
                <w:b w:val="0"/>
                <w:sz w:val="16"/>
              </w:rPr>
              <w:t>Code</w:t>
            </w:r>
          </w:p>
        </w:tc>
        <w:tc>
          <w:tcPr>
            <w:tcW w:type="dxa" w:w="1368"/>
            <w:shd w:val="clear" w:fill="F5F7FA"/>
          </w:tcPr>
          <w:p>
            <w:pPr>
              <w:spacing w:after="40" w:before="40"/>
            </w:pPr>
            <w:r/>
            <w:r>
              <w:rPr>
                <w:b/>
                <w:color w:val="1B6B3A"/>
                <w:sz w:val="16"/>
              </w:rPr>
              <w:t>Delivered</w:t>
            </w:r>
          </w:p>
        </w:tc>
        <w:tc>
          <w:tcPr>
            <w:tcW w:type="dxa" w:w="3744"/>
            <w:shd w:val="clear" w:fill="F5F7FA"/>
          </w:tcPr>
          <w:p>
            <w:pPr>
              <w:spacing w:after="40" w:before="40"/>
            </w:pPr>
            <w:r/>
            <w:r>
              <w:rPr>
                <w:b w:val="0"/>
                <w:sz w:val="16"/>
              </w:rPr>
              <w:t>inference.py</w:t>
            </w:r>
          </w:p>
        </w:tc>
      </w:tr>
      <w:tr>
        <w:tc>
          <w:tcPr>
            <w:tcW w:type="dxa" w:w="3744"/>
          </w:tcPr>
          <w:p>
            <w:pPr>
              <w:spacing w:after="40" w:before="40"/>
            </w:pPr>
            <w:r/>
            <w:r>
              <w:rPr>
                <w:b w:val="0"/>
                <w:sz w:val="16"/>
              </w:rPr>
              <w:t>Threshold calibration script</w:t>
            </w:r>
          </w:p>
        </w:tc>
        <w:tc>
          <w:tcPr>
            <w:tcW w:type="dxa" w:w="1080"/>
          </w:tcPr>
          <w:p>
            <w:pPr>
              <w:spacing w:after="40" w:before="40"/>
            </w:pPr>
            <w:r/>
            <w:r>
              <w:rPr>
                <w:b w:val="0"/>
                <w:sz w:val="16"/>
              </w:rPr>
              <w:t>Code</w:t>
            </w:r>
          </w:p>
        </w:tc>
        <w:tc>
          <w:tcPr>
            <w:tcW w:type="dxa" w:w="1368"/>
          </w:tcPr>
          <w:p>
            <w:pPr>
              <w:spacing w:after="40" w:before="40"/>
            </w:pPr>
            <w:r/>
            <w:r>
              <w:rPr>
                <w:b/>
                <w:color w:val="1B6B3A"/>
                <w:sz w:val="16"/>
              </w:rPr>
              <w:t>Delivered</w:t>
            </w:r>
          </w:p>
        </w:tc>
        <w:tc>
          <w:tcPr>
            <w:tcW w:type="dxa" w:w="3744"/>
          </w:tcPr>
          <w:p>
            <w:pPr>
              <w:spacing w:after="40" w:before="40"/>
            </w:pPr>
            <w:r/>
            <w:r>
              <w:rPr>
                <w:b w:val="0"/>
                <w:sz w:val="16"/>
              </w:rPr>
              <w:t>scripts/tune_thresholds.py</w:t>
            </w:r>
          </w:p>
        </w:tc>
      </w:tr>
      <w:tr>
        <w:tc>
          <w:tcPr>
            <w:tcW w:type="dxa" w:w="3744"/>
            <w:shd w:val="clear" w:fill="F5F7FA"/>
          </w:tcPr>
          <w:p>
            <w:pPr>
              <w:spacing w:after="40" w:before="40"/>
            </w:pPr>
            <w:r/>
            <w:r>
              <w:rPr>
                <w:b w:val="0"/>
                <w:sz w:val="16"/>
              </w:rPr>
              <w:t>Full evaluation script</w:t>
            </w:r>
          </w:p>
        </w:tc>
        <w:tc>
          <w:tcPr>
            <w:tcW w:type="dxa" w:w="1080"/>
            <w:shd w:val="clear" w:fill="F5F7FA"/>
          </w:tcPr>
          <w:p>
            <w:pPr>
              <w:spacing w:after="40" w:before="40"/>
            </w:pPr>
            <w:r/>
            <w:r>
              <w:rPr>
                <w:b w:val="0"/>
                <w:sz w:val="16"/>
              </w:rPr>
              <w:t>Code</w:t>
            </w:r>
          </w:p>
        </w:tc>
        <w:tc>
          <w:tcPr>
            <w:tcW w:type="dxa" w:w="1368"/>
            <w:shd w:val="clear" w:fill="F5F7FA"/>
          </w:tcPr>
          <w:p>
            <w:pPr>
              <w:spacing w:after="40" w:before="40"/>
            </w:pPr>
            <w:r/>
            <w:r>
              <w:rPr>
                <w:b/>
                <w:color w:val="1B6B3A"/>
                <w:sz w:val="16"/>
              </w:rPr>
              <w:t>Delivered</w:t>
            </w:r>
          </w:p>
        </w:tc>
        <w:tc>
          <w:tcPr>
            <w:tcW w:type="dxa" w:w="3744"/>
            <w:shd w:val="clear" w:fill="F5F7FA"/>
          </w:tcPr>
          <w:p>
            <w:pPr>
              <w:spacing w:after="40" w:before="40"/>
            </w:pPr>
            <w:r/>
            <w:r>
              <w:rPr>
                <w:b w:val="0"/>
                <w:sz w:val="16"/>
              </w:rPr>
              <w:t>scripts/evaluate_full.py</w:t>
            </w:r>
          </w:p>
        </w:tc>
      </w:tr>
      <w:tr>
        <w:tc>
          <w:tcPr>
            <w:tcW w:type="dxa" w:w="3744"/>
          </w:tcPr>
          <w:p>
            <w:pPr>
              <w:spacing w:after="40" w:before="40"/>
            </w:pPr>
            <w:r/>
            <w:r>
              <w:rPr>
                <w:b w:val="0"/>
                <w:sz w:val="16"/>
              </w:rPr>
              <w:t>Modality ablation script</w:t>
            </w:r>
          </w:p>
        </w:tc>
        <w:tc>
          <w:tcPr>
            <w:tcW w:type="dxa" w:w="1080"/>
          </w:tcPr>
          <w:p>
            <w:pPr>
              <w:spacing w:after="40" w:before="40"/>
            </w:pPr>
            <w:r/>
            <w:r>
              <w:rPr>
                <w:b w:val="0"/>
                <w:sz w:val="16"/>
              </w:rPr>
              <w:t>Code</w:t>
            </w:r>
          </w:p>
        </w:tc>
        <w:tc>
          <w:tcPr>
            <w:tcW w:type="dxa" w:w="1368"/>
          </w:tcPr>
          <w:p>
            <w:pPr>
              <w:spacing w:after="40" w:before="40"/>
            </w:pPr>
            <w:r/>
            <w:r>
              <w:rPr>
                <w:b/>
                <w:color w:val="1B6B3A"/>
                <w:sz w:val="16"/>
              </w:rPr>
              <w:t>Delivered</w:t>
            </w:r>
          </w:p>
        </w:tc>
        <w:tc>
          <w:tcPr>
            <w:tcW w:type="dxa" w:w="3744"/>
          </w:tcPr>
          <w:p>
            <w:pPr>
              <w:spacing w:after="40" w:before="40"/>
            </w:pPr>
            <w:r/>
            <w:r>
              <w:rPr>
                <w:b w:val="0"/>
                <w:sz w:val="16"/>
              </w:rPr>
              <w:t>scripts/ablate_modalities.py</w:t>
            </w:r>
          </w:p>
        </w:tc>
      </w:tr>
      <w:tr>
        <w:tc>
          <w:tcPr>
            <w:tcW w:type="dxa" w:w="3744"/>
            <w:shd w:val="clear" w:fill="F5F7FA"/>
          </w:tcPr>
          <w:p>
            <w:pPr>
              <w:spacing w:after="40" w:before="40"/>
            </w:pPr>
            <w:r/>
            <w:r>
              <w:rPr>
                <w:b w:val="0"/>
                <w:sz w:val="16"/>
              </w:rPr>
              <w:t>Dataset statistics script</w:t>
            </w:r>
          </w:p>
        </w:tc>
        <w:tc>
          <w:tcPr>
            <w:tcW w:type="dxa" w:w="1080"/>
            <w:shd w:val="clear" w:fill="F5F7FA"/>
          </w:tcPr>
          <w:p>
            <w:pPr>
              <w:spacing w:after="40" w:before="40"/>
            </w:pPr>
            <w:r/>
            <w:r>
              <w:rPr>
                <w:b w:val="0"/>
                <w:sz w:val="16"/>
              </w:rPr>
              <w:t>Code</w:t>
            </w:r>
          </w:p>
        </w:tc>
        <w:tc>
          <w:tcPr>
            <w:tcW w:type="dxa" w:w="1368"/>
            <w:shd w:val="clear" w:fill="F5F7FA"/>
          </w:tcPr>
          <w:p>
            <w:pPr>
              <w:spacing w:after="40" w:before="40"/>
            </w:pPr>
            <w:r/>
            <w:r>
              <w:rPr>
                <w:b/>
                <w:color w:val="1B6B3A"/>
                <w:sz w:val="16"/>
              </w:rPr>
              <w:t>Delivered</w:t>
            </w:r>
          </w:p>
        </w:tc>
        <w:tc>
          <w:tcPr>
            <w:tcW w:type="dxa" w:w="3744"/>
            <w:shd w:val="clear" w:fill="F5F7FA"/>
          </w:tcPr>
          <w:p>
            <w:pPr>
              <w:spacing w:after="40" w:before="40"/>
            </w:pPr>
            <w:r/>
            <w:r>
              <w:rPr>
                <w:b w:val="0"/>
                <w:sz w:val="16"/>
              </w:rPr>
              <w:t>scripts/dataset_stats.py</w:t>
            </w:r>
          </w:p>
        </w:tc>
      </w:tr>
      <w:tr>
        <w:tc>
          <w:tcPr>
            <w:tcW w:type="dxa" w:w="3744"/>
          </w:tcPr>
          <w:p>
            <w:pPr>
              <w:spacing w:after="40" w:before="40"/>
            </w:pPr>
            <w:r/>
            <w:r>
              <w:rPr>
                <w:b w:val="0"/>
                <w:sz w:val="16"/>
              </w:rPr>
              <w:t>Curated tile archive</w:t>
            </w:r>
          </w:p>
        </w:tc>
        <w:tc>
          <w:tcPr>
            <w:tcW w:type="dxa" w:w="1080"/>
          </w:tcPr>
          <w:p>
            <w:pPr>
              <w:spacing w:after="40" w:before="40"/>
            </w:pPr>
            <w:r/>
            <w:r>
              <w:rPr>
                <w:b w:val="0"/>
                <w:sz w:val="16"/>
              </w:rPr>
              <w:t>Data</w:t>
            </w:r>
          </w:p>
        </w:tc>
        <w:tc>
          <w:tcPr>
            <w:tcW w:type="dxa" w:w="1368"/>
          </w:tcPr>
          <w:p>
            <w:pPr>
              <w:spacing w:after="40" w:before="40"/>
            </w:pPr>
            <w:r/>
            <w:r>
              <w:rPr>
                <w:b/>
                <w:color w:val="1B6B3A"/>
                <w:sz w:val="16"/>
              </w:rPr>
              <w:t>Delivered</w:t>
            </w:r>
          </w:p>
        </w:tc>
        <w:tc>
          <w:tcPr>
            <w:tcW w:type="dxa" w:w="3744"/>
          </w:tcPr>
          <w:p>
            <w:pPr>
              <w:spacing w:after="40" w:before="40"/>
            </w:pPr>
            <w:r/>
            <w:r>
              <w:rPr>
                <w:b w:val="0"/>
                <w:sz w:val="16"/>
              </w:rPr>
              <w:t>data/strict/ — 6,406 tiles, 16 GB</w:t>
            </w:r>
          </w:p>
        </w:tc>
      </w:tr>
      <w:tr>
        <w:tc>
          <w:tcPr>
            <w:tcW w:type="dxa" w:w="3744"/>
            <w:shd w:val="clear" w:fill="F5F7FA"/>
          </w:tcPr>
          <w:p>
            <w:pPr>
              <w:spacing w:after="40" w:before="40"/>
            </w:pPr>
            <w:r/>
            <w:r>
              <w:rPr>
                <w:b w:val="0"/>
                <w:sz w:val="16"/>
              </w:rPr>
              <w:t>Provenance manifest</w:t>
            </w:r>
          </w:p>
        </w:tc>
        <w:tc>
          <w:tcPr>
            <w:tcW w:type="dxa" w:w="1080"/>
            <w:shd w:val="clear" w:fill="F5F7FA"/>
          </w:tcPr>
          <w:p>
            <w:pPr>
              <w:spacing w:after="40" w:before="40"/>
            </w:pPr>
            <w:r/>
            <w:r>
              <w:rPr>
                <w:b w:val="0"/>
                <w:sz w:val="16"/>
              </w:rPr>
              <w:t>Data</w:t>
            </w:r>
          </w:p>
        </w:tc>
        <w:tc>
          <w:tcPr>
            <w:tcW w:type="dxa" w:w="1368"/>
            <w:shd w:val="clear" w:fill="F5F7FA"/>
          </w:tcPr>
          <w:p>
            <w:pPr>
              <w:spacing w:after="40" w:before="40"/>
            </w:pPr>
            <w:r/>
            <w:r>
              <w:rPr>
                <w:b/>
                <w:color w:val="1B6B3A"/>
                <w:sz w:val="16"/>
              </w:rPr>
              <w:t>Delivered</w:t>
            </w:r>
          </w:p>
        </w:tc>
        <w:tc>
          <w:tcPr>
            <w:tcW w:type="dxa" w:w="3744"/>
            <w:shd w:val="clear" w:fill="F5F7FA"/>
          </w:tcPr>
          <w:p>
            <w:pPr>
              <w:spacing w:after="40" w:before="40"/>
            </w:pPr>
            <w:r/>
            <w:r>
              <w:rPr>
                <w:b w:val="0"/>
                <w:sz w:val="16"/>
              </w:rPr>
              <w:t>data/manifest_strict.json</w:t>
            </w:r>
          </w:p>
        </w:tc>
      </w:tr>
      <w:tr>
        <w:tc>
          <w:tcPr>
            <w:tcW w:type="dxa" w:w="3744"/>
          </w:tcPr>
          <w:p>
            <w:pPr>
              <w:spacing w:after="40" w:before="40"/>
            </w:pPr>
            <w:r/>
            <w:r>
              <w:rPr>
                <w:b w:val="0"/>
                <w:sz w:val="16"/>
              </w:rPr>
              <w:t>Trained joint checkpoint</w:t>
            </w:r>
          </w:p>
        </w:tc>
        <w:tc>
          <w:tcPr>
            <w:tcW w:type="dxa" w:w="1080"/>
          </w:tcPr>
          <w:p>
            <w:pPr>
              <w:spacing w:after="40" w:before="40"/>
            </w:pPr>
            <w:r/>
            <w:r>
              <w:rPr>
                <w:b w:val="0"/>
                <w:sz w:val="16"/>
              </w:rPr>
              <w:t>Model</w:t>
            </w:r>
          </w:p>
        </w:tc>
        <w:tc>
          <w:tcPr>
            <w:tcW w:type="dxa" w:w="1368"/>
          </w:tcPr>
          <w:p>
            <w:pPr>
              <w:spacing w:after="40" w:before="40"/>
            </w:pPr>
            <w:r/>
            <w:r>
              <w:rPr>
                <w:b/>
                <w:color w:val="1B6B3A"/>
                <w:sz w:val="16"/>
              </w:rPr>
              <w:t>Delivered</w:t>
            </w:r>
          </w:p>
        </w:tc>
        <w:tc>
          <w:tcPr>
            <w:tcW w:type="dxa" w:w="3744"/>
          </w:tcPr>
          <w:p>
            <w:pPr>
              <w:spacing w:after="40" w:before="40"/>
            </w:pPr>
            <w:r/>
            <w:r>
              <w:rPr>
                <w:b w:val="0"/>
                <w:sz w:val="16"/>
              </w:rPr>
              <w:t>checkpoints/best.pt (18.60 M params)</w:t>
            </w:r>
          </w:p>
        </w:tc>
      </w:tr>
      <w:tr>
        <w:tc>
          <w:tcPr>
            <w:tcW w:type="dxa" w:w="3744"/>
            <w:shd w:val="clear" w:fill="F5F7FA"/>
          </w:tcPr>
          <w:p>
            <w:pPr>
              <w:spacing w:after="40" w:before="40"/>
            </w:pPr>
            <w:r/>
            <w:r>
              <w:rPr>
                <w:b w:val="0"/>
                <w:sz w:val="16"/>
              </w:rPr>
              <w:t>Trained LULC-only checkpoint</w:t>
            </w:r>
          </w:p>
        </w:tc>
        <w:tc>
          <w:tcPr>
            <w:tcW w:type="dxa" w:w="1080"/>
            <w:shd w:val="clear" w:fill="F5F7FA"/>
          </w:tcPr>
          <w:p>
            <w:pPr>
              <w:spacing w:after="40" w:before="40"/>
            </w:pPr>
            <w:r/>
            <w:r>
              <w:rPr>
                <w:b w:val="0"/>
                <w:sz w:val="16"/>
              </w:rPr>
              <w:t>Model</w:t>
            </w:r>
          </w:p>
        </w:tc>
        <w:tc>
          <w:tcPr>
            <w:tcW w:type="dxa" w:w="1368"/>
            <w:shd w:val="clear" w:fill="F5F7FA"/>
          </w:tcPr>
          <w:p>
            <w:pPr>
              <w:spacing w:after="40" w:before="40"/>
            </w:pPr>
            <w:r/>
            <w:r>
              <w:rPr>
                <w:b/>
                <w:color w:val="8A5A00"/>
                <w:sz w:val="16"/>
              </w:rPr>
              <w:t>Partial</w:t>
            </w:r>
          </w:p>
        </w:tc>
        <w:tc>
          <w:tcPr>
            <w:tcW w:type="dxa" w:w="3744"/>
            <w:shd w:val="clear" w:fill="F5F7FA"/>
          </w:tcPr>
          <w:p>
            <w:pPr>
              <w:spacing w:after="40" w:before="40"/>
            </w:pPr>
            <w:r/>
            <w:r>
              <w:rPr>
                <w:b w:val="0"/>
                <w:sz w:val="16"/>
              </w:rPr>
              <w:t>checkpoints_lulc/best.pt — 15/60 epochs</w:t>
            </w:r>
          </w:p>
        </w:tc>
      </w:tr>
      <w:tr>
        <w:tc>
          <w:tcPr>
            <w:tcW w:type="dxa" w:w="3744"/>
          </w:tcPr>
          <w:p>
            <w:pPr>
              <w:spacing w:after="40" w:before="40"/>
            </w:pPr>
            <w:r/>
            <w:r>
              <w:rPr>
                <w:b w:val="0"/>
                <w:sz w:val="16"/>
              </w:rPr>
              <w:t>Test metric report</w:t>
            </w:r>
          </w:p>
        </w:tc>
        <w:tc>
          <w:tcPr>
            <w:tcW w:type="dxa" w:w="1080"/>
          </w:tcPr>
          <w:p>
            <w:pPr>
              <w:spacing w:after="40" w:before="40"/>
            </w:pPr>
            <w:r/>
            <w:r>
              <w:rPr>
                <w:b w:val="0"/>
                <w:sz w:val="16"/>
              </w:rPr>
              <w:t>Report</w:t>
            </w:r>
          </w:p>
        </w:tc>
        <w:tc>
          <w:tcPr>
            <w:tcW w:type="dxa" w:w="1368"/>
          </w:tcPr>
          <w:p>
            <w:pPr>
              <w:spacing w:after="40" w:before="40"/>
            </w:pPr>
            <w:r/>
            <w:r>
              <w:rPr>
                <w:b/>
                <w:color w:val="1B6B3A"/>
                <w:sz w:val="16"/>
              </w:rPr>
              <w:t>Delivered</w:t>
            </w:r>
          </w:p>
        </w:tc>
        <w:tc>
          <w:tcPr>
            <w:tcW w:type="dxa" w:w="3744"/>
          </w:tcPr>
          <w:p>
            <w:pPr>
              <w:spacing w:after="40" w:before="40"/>
            </w:pPr>
            <w:r/>
            <w:r>
              <w:rPr>
                <w:b w:val="0"/>
                <w:sz w:val="16"/>
              </w:rPr>
              <w:t>outputs/final_metrics.json</w:t>
            </w:r>
          </w:p>
        </w:tc>
      </w:tr>
      <w:tr>
        <w:tc>
          <w:tcPr>
            <w:tcW w:type="dxa" w:w="3744"/>
            <w:shd w:val="clear" w:fill="F5F7FA"/>
          </w:tcPr>
          <w:p>
            <w:pPr>
              <w:spacing w:after="40" w:before="40"/>
            </w:pPr>
            <w:r/>
            <w:r>
              <w:rPr>
                <w:b w:val="0"/>
                <w:sz w:val="16"/>
              </w:rPr>
              <w:t>Scenario metric report</w:t>
            </w:r>
          </w:p>
        </w:tc>
        <w:tc>
          <w:tcPr>
            <w:tcW w:type="dxa" w:w="1080"/>
            <w:shd w:val="clear" w:fill="F5F7FA"/>
          </w:tcPr>
          <w:p>
            <w:pPr>
              <w:spacing w:after="40" w:before="40"/>
            </w:pPr>
            <w:r/>
            <w:r>
              <w:rPr>
                <w:b w:val="0"/>
                <w:sz w:val="16"/>
              </w:rPr>
              <w:t>Report</w:t>
            </w:r>
          </w:p>
        </w:tc>
        <w:tc>
          <w:tcPr>
            <w:tcW w:type="dxa" w:w="1368"/>
            <w:shd w:val="clear" w:fill="F5F7FA"/>
          </w:tcPr>
          <w:p>
            <w:pPr>
              <w:spacing w:after="40" w:before="40"/>
            </w:pPr>
            <w:r/>
            <w:r>
              <w:rPr>
                <w:b/>
                <w:color w:val="1B6B3A"/>
                <w:sz w:val="16"/>
              </w:rPr>
              <w:t>Delivered</w:t>
            </w:r>
          </w:p>
        </w:tc>
        <w:tc>
          <w:tcPr>
            <w:tcW w:type="dxa" w:w="3744"/>
            <w:shd w:val="clear" w:fill="F5F7FA"/>
          </w:tcPr>
          <w:p>
            <w:pPr>
              <w:spacing w:after="40" w:before="40"/>
            </w:pPr>
            <w:r/>
            <w:r>
              <w:rPr>
                <w:b w:val="0"/>
                <w:sz w:val="16"/>
              </w:rPr>
              <w:t>outputs/full_evaluation.json</w:t>
            </w:r>
          </w:p>
        </w:tc>
      </w:tr>
      <w:tr>
        <w:tc>
          <w:tcPr>
            <w:tcW w:type="dxa" w:w="3744"/>
          </w:tcPr>
          <w:p>
            <w:pPr>
              <w:spacing w:after="40" w:before="40"/>
            </w:pPr>
            <w:r/>
            <w:r>
              <w:rPr>
                <w:b w:val="0"/>
                <w:sz w:val="16"/>
              </w:rPr>
              <w:t>Modality ablation report</w:t>
            </w:r>
          </w:p>
        </w:tc>
        <w:tc>
          <w:tcPr>
            <w:tcW w:type="dxa" w:w="1080"/>
          </w:tcPr>
          <w:p>
            <w:pPr>
              <w:spacing w:after="40" w:before="40"/>
            </w:pPr>
            <w:r/>
            <w:r>
              <w:rPr>
                <w:b w:val="0"/>
                <w:sz w:val="16"/>
              </w:rPr>
              <w:t>Report</w:t>
            </w:r>
          </w:p>
        </w:tc>
        <w:tc>
          <w:tcPr>
            <w:tcW w:type="dxa" w:w="1368"/>
          </w:tcPr>
          <w:p>
            <w:pPr>
              <w:spacing w:after="40" w:before="40"/>
            </w:pPr>
            <w:r/>
            <w:r>
              <w:rPr>
                <w:b/>
                <w:color w:val="8A5A00"/>
                <w:sz w:val="16"/>
              </w:rPr>
              <w:t>Needs rerun</w:t>
            </w:r>
          </w:p>
        </w:tc>
        <w:tc>
          <w:tcPr>
            <w:tcW w:type="dxa" w:w="3744"/>
          </w:tcPr>
          <w:p>
            <w:pPr>
              <w:spacing w:after="40" w:before="40"/>
            </w:pPr>
            <w:r/>
            <w:r>
              <w:rPr>
                <w:b w:val="0"/>
                <w:sz w:val="16"/>
              </w:rPr>
              <w:t>outputs/modality_ablation.json</w:t>
            </w:r>
          </w:p>
        </w:tc>
      </w:tr>
      <w:tr>
        <w:tc>
          <w:tcPr>
            <w:tcW w:type="dxa" w:w="3744"/>
            <w:shd w:val="clear" w:fill="F5F7FA"/>
          </w:tcPr>
          <w:p>
            <w:pPr>
              <w:spacing w:after="40" w:before="40"/>
            </w:pPr>
            <w:r/>
            <w:r>
              <w:rPr>
                <w:b w:val="0"/>
                <w:sz w:val="16"/>
              </w:rPr>
              <w:t>Architecture handoff document</w:t>
            </w:r>
          </w:p>
        </w:tc>
        <w:tc>
          <w:tcPr>
            <w:tcW w:type="dxa" w:w="1080"/>
            <w:shd w:val="clear" w:fill="F5F7FA"/>
          </w:tcPr>
          <w:p>
            <w:pPr>
              <w:spacing w:after="40" w:before="40"/>
            </w:pPr>
            <w:r/>
            <w:r>
              <w:rPr>
                <w:b w:val="0"/>
                <w:sz w:val="16"/>
              </w:rPr>
              <w:t>Doc</w:t>
            </w:r>
          </w:p>
        </w:tc>
        <w:tc>
          <w:tcPr>
            <w:tcW w:type="dxa" w:w="1368"/>
            <w:shd w:val="clear" w:fill="F5F7FA"/>
          </w:tcPr>
          <w:p>
            <w:pPr>
              <w:spacing w:after="40" w:before="40"/>
            </w:pPr>
            <w:r/>
            <w:r>
              <w:rPr>
                <w:b/>
                <w:color w:val="1B6B3A"/>
                <w:sz w:val="16"/>
              </w:rPr>
              <w:t>Delivered</w:t>
            </w:r>
          </w:p>
        </w:tc>
        <w:tc>
          <w:tcPr>
            <w:tcW w:type="dxa" w:w="3744"/>
            <w:shd w:val="clear" w:fill="F5F7FA"/>
          </w:tcPr>
          <w:p>
            <w:pPr>
              <w:spacing w:after="40" w:before="40"/>
            </w:pPr>
            <w:r/>
            <w:r>
              <w:rPr>
                <w:b w:val="0"/>
                <w:sz w:val="16"/>
              </w:rPr>
              <w:t>CROSS_ALPHA_FUSION_CONTEXT.md</w:t>
            </w:r>
          </w:p>
        </w:tc>
      </w:tr>
      <w:tr>
        <w:tc>
          <w:tcPr>
            <w:tcW w:type="dxa" w:w="3744"/>
          </w:tcPr>
          <w:p>
            <w:pPr>
              <w:spacing w:after="40" w:before="40"/>
            </w:pPr>
            <w:r/>
            <w:r>
              <w:rPr>
                <w:b w:val="0"/>
                <w:sz w:val="16"/>
              </w:rPr>
              <w:t>Training logs</w:t>
            </w:r>
          </w:p>
        </w:tc>
        <w:tc>
          <w:tcPr>
            <w:tcW w:type="dxa" w:w="1080"/>
          </w:tcPr>
          <w:p>
            <w:pPr>
              <w:spacing w:after="40" w:before="40"/>
            </w:pPr>
            <w:r/>
            <w:r>
              <w:rPr>
                <w:b w:val="0"/>
                <w:sz w:val="16"/>
              </w:rPr>
              <w:t>Report</w:t>
            </w:r>
          </w:p>
        </w:tc>
        <w:tc>
          <w:tcPr>
            <w:tcW w:type="dxa" w:w="1368"/>
          </w:tcPr>
          <w:p>
            <w:pPr>
              <w:spacing w:after="40" w:before="40"/>
            </w:pPr>
            <w:r/>
            <w:r>
              <w:rPr>
                <w:b/>
                <w:color w:val="1B6B3A"/>
                <w:sz w:val="16"/>
              </w:rPr>
              <w:t>Delivered</w:t>
            </w:r>
          </w:p>
        </w:tc>
        <w:tc>
          <w:tcPr>
            <w:tcW w:type="dxa" w:w="3744"/>
          </w:tcPr>
          <w:p>
            <w:pPr>
              <w:spacing w:after="40" w:before="40"/>
            </w:pPr>
            <w:r/>
            <w:r>
              <w:rPr>
                <w:b w:val="0"/>
                <w:sz w:val="16"/>
              </w:rPr>
              <w:t>logs/train.log, logs/train_lulc.log</w:t>
            </w:r>
          </w:p>
        </w:tc>
      </w:tr>
      <w:tr>
        <w:tc>
          <w:tcPr>
            <w:tcW w:type="dxa" w:w="3744"/>
            <w:shd w:val="clear" w:fill="F5F7FA"/>
          </w:tcPr>
          <w:p>
            <w:pPr>
              <w:spacing w:after="40" w:before="40"/>
            </w:pPr>
            <w:r/>
            <w:r>
              <w:rPr>
                <w:b w:val="0"/>
                <w:sz w:val="16"/>
              </w:rPr>
              <w:t>Skip-connection checkpoint</w:t>
            </w:r>
          </w:p>
        </w:tc>
        <w:tc>
          <w:tcPr>
            <w:tcW w:type="dxa" w:w="1080"/>
            <w:shd w:val="clear" w:fill="F5F7FA"/>
          </w:tcPr>
          <w:p>
            <w:pPr>
              <w:spacing w:after="40" w:before="40"/>
            </w:pPr>
            <w:r/>
            <w:r>
              <w:rPr>
                <w:b w:val="0"/>
                <w:sz w:val="16"/>
              </w:rPr>
              <w:t>Model</w:t>
            </w:r>
          </w:p>
        </w:tc>
        <w:tc>
          <w:tcPr>
            <w:tcW w:type="dxa" w:w="1368"/>
            <w:shd w:val="clear" w:fill="F5F7FA"/>
          </w:tcPr>
          <w:p>
            <w:pPr>
              <w:spacing w:after="40" w:before="40"/>
            </w:pPr>
            <w:r/>
            <w:r>
              <w:rPr>
                <w:b/>
                <w:color w:val="A31D1D"/>
                <w:sz w:val="16"/>
              </w:rPr>
              <w:t>Not started</w:t>
            </w:r>
          </w:p>
        </w:tc>
        <w:tc>
          <w:tcPr>
            <w:tcW w:type="dxa" w:w="3744"/>
            <w:shd w:val="clear" w:fill="F5F7FA"/>
          </w:tcPr>
          <w:p>
            <w:pPr>
              <w:spacing w:after="40" w:before="40"/>
            </w:pPr>
            <w:r/>
            <w:r>
              <w:rPr>
                <w:b w:val="0"/>
                <w:sz w:val="16"/>
              </w:rPr>
              <w:t>— Phase 1</w:t>
            </w:r>
          </w:p>
        </w:tc>
      </w:tr>
      <w:tr>
        <w:tc>
          <w:tcPr>
            <w:tcW w:type="dxa" w:w="3744"/>
          </w:tcPr>
          <w:p>
            <w:pPr>
              <w:spacing w:after="40" w:before="40"/>
            </w:pPr>
            <w:r/>
            <w:r>
              <w:rPr>
                <w:b w:val="0"/>
                <w:sz w:val="16"/>
              </w:rPr>
              <w:t>Change-detection head</w:t>
            </w:r>
          </w:p>
        </w:tc>
        <w:tc>
          <w:tcPr>
            <w:tcW w:type="dxa" w:w="1080"/>
          </w:tcPr>
          <w:p>
            <w:pPr>
              <w:spacing w:after="40" w:before="40"/>
            </w:pPr>
            <w:r/>
            <w:r>
              <w:rPr>
                <w:b w:val="0"/>
                <w:sz w:val="16"/>
              </w:rPr>
              <w:t>Code</w:t>
            </w:r>
          </w:p>
        </w:tc>
        <w:tc>
          <w:tcPr>
            <w:tcW w:type="dxa" w:w="1368"/>
          </w:tcPr>
          <w:p>
            <w:pPr>
              <w:spacing w:after="40" w:before="40"/>
            </w:pPr>
            <w:r/>
            <w:r>
              <w:rPr>
                <w:b/>
                <w:color w:val="A31D1D"/>
                <w:sz w:val="16"/>
              </w:rPr>
              <w:t>Not started</w:t>
            </w:r>
          </w:p>
        </w:tc>
        <w:tc>
          <w:tcPr>
            <w:tcW w:type="dxa" w:w="3744"/>
          </w:tcPr>
          <w:p>
            <w:pPr>
              <w:spacing w:after="40" w:before="40"/>
            </w:pPr>
            <w:r/>
            <w:r>
              <w:rPr>
                <w:b w:val="0"/>
                <w:sz w:val="16"/>
              </w:rPr>
              <w:t>— Phase 4</w:t>
            </w:r>
          </w:p>
        </w:tc>
      </w:tr>
      <w:tr>
        <w:tc>
          <w:tcPr>
            <w:tcW w:type="dxa" w:w="3744"/>
            <w:shd w:val="clear" w:fill="F5F7FA"/>
          </w:tcPr>
          <w:p>
            <w:pPr>
              <w:spacing w:after="40" w:before="40"/>
            </w:pPr>
            <w:r/>
            <w:r>
              <w:rPr>
                <w:b w:val="0"/>
                <w:sz w:val="16"/>
              </w:rPr>
              <w:t>Passing test suite ≥ 80% coverage</w:t>
            </w:r>
          </w:p>
        </w:tc>
        <w:tc>
          <w:tcPr>
            <w:tcW w:type="dxa" w:w="1080"/>
            <w:shd w:val="clear" w:fill="F5F7FA"/>
          </w:tcPr>
          <w:p>
            <w:pPr>
              <w:spacing w:after="40" w:before="40"/>
            </w:pPr>
            <w:r/>
            <w:r>
              <w:rPr>
                <w:b w:val="0"/>
                <w:sz w:val="16"/>
              </w:rPr>
              <w:t>Test</w:t>
            </w:r>
          </w:p>
        </w:tc>
        <w:tc>
          <w:tcPr>
            <w:tcW w:type="dxa" w:w="1368"/>
            <w:shd w:val="clear" w:fill="F5F7FA"/>
          </w:tcPr>
          <w:p>
            <w:pPr>
              <w:spacing w:after="40" w:before="40"/>
            </w:pPr>
            <w:r/>
            <w:r>
              <w:rPr>
                <w:b/>
                <w:color w:val="A31D1D"/>
                <w:sz w:val="16"/>
              </w:rPr>
              <w:t>Failing</w:t>
            </w:r>
          </w:p>
        </w:tc>
        <w:tc>
          <w:tcPr>
            <w:tcW w:type="dxa" w:w="3744"/>
            <w:shd w:val="clear" w:fill="F5F7FA"/>
          </w:tcPr>
          <w:p>
            <w:pPr>
              <w:spacing w:after="40" w:before="40"/>
            </w:pPr>
            <w:r/>
            <w:r>
              <w:rPr>
                <w:b w:val="0"/>
                <w:sz w:val="16"/>
              </w:rPr>
              <w:t>test_aether.py aborts at test 1</w:t>
            </w:r>
          </w:p>
        </w:tc>
      </w:tr>
      <w:tr>
        <w:tc>
          <w:tcPr>
            <w:tcW w:type="dxa" w:w="3744"/>
          </w:tcPr>
          <w:p>
            <w:pPr>
              <w:spacing w:after="40" w:before="40"/>
            </w:pPr>
            <w:r/>
            <w:r>
              <w:rPr>
                <w:b w:val="0"/>
                <w:sz w:val="16"/>
              </w:rPr>
              <w:t>Scene-level prediction CLI + GeoTIFF writer</w:t>
            </w:r>
          </w:p>
        </w:tc>
        <w:tc>
          <w:tcPr>
            <w:tcW w:type="dxa" w:w="1080"/>
          </w:tcPr>
          <w:p>
            <w:pPr>
              <w:spacing w:after="40" w:before="40"/>
            </w:pPr>
            <w:r/>
            <w:r>
              <w:rPr>
                <w:b w:val="0"/>
                <w:sz w:val="16"/>
              </w:rPr>
              <w:t>Code</w:t>
            </w:r>
          </w:p>
        </w:tc>
        <w:tc>
          <w:tcPr>
            <w:tcW w:type="dxa" w:w="1368"/>
          </w:tcPr>
          <w:p>
            <w:pPr>
              <w:spacing w:after="40" w:before="40"/>
            </w:pPr>
            <w:r/>
            <w:r>
              <w:rPr>
                <w:b/>
                <w:color w:val="A31D1D"/>
                <w:sz w:val="16"/>
              </w:rPr>
              <w:t>Not started</w:t>
            </w:r>
          </w:p>
        </w:tc>
        <w:tc>
          <w:tcPr>
            <w:tcW w:type="dxa" w:w="3744"/>
          </w:tcPr>
          <w:p>
            <w:pPr>
              <w:spacing w:after="40" w:before="40"/>
            </w:pPr>
            <w:r/>
            <w:r>
              <w:rPr>
                <w:b w:val="0"/>
                <w:sz w:val="16"/>
              </w:rPr>
              <w:t>— Phase 5</w:t>
            </w:r>
          </w:p>
        </w:tc>
      </w:tr>
      <w:tr>
        <w:tc>
          <w:tcPr>
            <w:tcW w:type="dxa" w:w="3744"/>
            <w:shd w:val="clear" w:fill="F5F7FA"/>
          </w:tcPr>
          <w:p>
            <w:pPr>
              <w:spacing w:after="40" w:before="40"/>
            </w:pPr>
            <w:r/>
            <w:r>
              <w:rPr>
                <w:b w:val="0"/>
                <w:sz w:val="16"/>
              </w:rPr>
              <w:t>Model card</w:t>
            </w:r>
          </w:p>
        </w:tc>
        <w:tc>
          <w:tcPr>
            <w:tcW w:type="dxa" w:w="1080"/>
            <w:shd w:val="clear" w:fill="F5F7FA"/>
          </w:tcPr>
          <w:p>
            <w:pPr>
              <w:spacing w:after="40" w:before="40"/>
            </w:pPr>
            <w:r/>
            <w:r>
              <w:rPr>
                <w:b w:val="0"/>
                <w:sz w:val="16"/>
              </w:rPr>
              <w:t>Doc</w:t>
            </w:r>
          </w:p>
        </w:tc>
        <w:tc>
          <w:tcPr>
            <w:tcW w:type="dxa" w:w="1368"/>
            <w:shd w:val="clear" w:fill="F5F7FA"/>
          </w:tcPr>
          <w:p>
            <w:pPr>
              <w:spacing w:after="40" w:before="40"/>
            </w:pPr>
            <w:r/>
            <w:r>
              <w:rPr>
                <w:b/>
                <w:color w:val="A31D1D"/>
                <w:sz w:val="16"/>
              </w:rPr>
              <w:t>Not started</w:t>
            </w:r>
          </w:p>
        </w:tc>
        <w:tc>
          <w:tcPr>
            <w:tcW w:type="dxa" w:w="3744"/>
            <w:shd w:val="clear" w:fill="F5F7FA"/>
          </w:tcPr>
          <w:p>
            <w:pPr>
              <w:spacing w:after="40" w:before="40"/>
            </w:pPr>
            <w:r/>
            <w:r>
              <w:rPr>
                <w:b w:val="0"/>
                <w:sz w:val="16"/>
              </w:rPr>
              <w:t>— Phase 5</w:t>
            </w:r>
          </w:p>
        </w:tc>
      </w:tr>
      <w:tr>
        <w:tc>
          <w:tcPr>
            <w:tcW w:type="dxa" w:w="3744"/>
          </w:tcPr>
          <w:p>
            <w:pPr>
              <w:spacing w:after="40" w:before="40"/>
            </w:pPr>
            <w:r/>
            <w:r>
              <w:rPr>
                <w:b w:val="0"/>
                <w:sz w:val="16"/>
              </w:rPr>
              <w:t>README</w:t>
            </w:r>
          </w:p>
        </w:tc>
        <w:tc>
          <w:tcPr>
            <w:tcW w:type="dxa" w:w="1080"/>
          </w:tcPr>
          <w:p>
            <w:pPr>
              <w:spacing w:after="40" w:before="40"/>
            </w:pPr>
            <w:r/>
            <w:r>
              <w:rPr>
                <w:b w:val="0"/>
                <w:sz w:val="16"/>
              </w:rPr>
              <w:t>Doc</w:t>
            </w:r>
          </w:p>
        </w:tc>
        <w:tc>
          <w:tcPr>
            <w:tcW w:type="dxa" w:w="1368"/>
          </w:tcPr>
          <w:p>
            <w:pPr>
              <w:spacing w:after="40" w:before="40"/>
            </w:pPr>
            <w:r/>
            <w:r>
              <w:rPr>
                <w:b/>
                <w:color w:val="A31D1D"/>
                <w:sz w:val="16"/>
              </w:rPr>
              <w:t>Not started</w:t>
            </w:r>
          </w:p>
        </w:tc>
        <w:tc>
          <w:tcPr>
            <w:tcW w:type="dxa" w:w="3744"/>
          </w:tcPr>
          <w:p>
            <w:pPr>
              <w:spacing w:after="40" w:before="40"/>
            </w:pPr>
            <w:r/>
            <w:r>
              <w:rPr>
                <w:b w:val="0"/>
                <w:sz w:val="16"/>
              </w:rPr>
              <w:t>— Phase 5</w:t>
            </w:r>
          </w:p>
        </w:tc>
      </w:tr>
      <w:tr>
        <w:tc>
          <w:tcPr>
            <w:tcW w:type="dxa" w:w="3744"/>
            <w:shd w:val="clear" w:fill="F5F7FA"/>
          </w:tcPr>
          <w:p>
            <w:pPr>
              <w:spacing w:after="40" w:before="40"/>
            </w:pPr>
            <w:r/>
            <w:r>
              <w:rPr>
                <w:b w:val="0"/>
                <w:sz w:val="16"/>
              </w:rPr>
              <w:t>Pinned environment</w:t>
            </w:r>
          </w:p>
        </w:tc>
        <w:tc>
          <w:tcPr>
            <w:tcW w:type="dxa" w:w="1080"/>
            <w:shd w:val="clear" w:fill="F5F7FA"/>
          </w:tcPr>
          <w:p>
            <w:pPr>
              <w:spacing w:after="40" w:before="40"/>
            </w:pPr>
            <w:r/>
            <w:r>
              <w:rPr>
                <w:b w:val="0"/>
                <w:sz w:val="16"/>
              </w:rPr>
              <w:t>Infra</w:t>
            </w:r>
          </w:p>
        </w:tc>
        <w:tc>
          <w:tcPr>
            <w:tcW w:type="dxa" w:w="1368"/>
            <w:shd w:val="clear" w:fill="F5F7FA"/>
          </w:tcPr>
          <w:p>
            <w:pPr>
              <w:spacing w:after="40" w:before="40"/>
            </w:pPr>
            <w:r/>
            <w:r>
              <w:rPr>
                <w:b/>
                <w:color w:val="A31D1D"/>
                <w:sz w:val="16"/>
              </w:rPr>
              <w:t>Not started</w:t>
            </w:r>
          </w:p>
        </w:tc>
        <w:tc>
          <w:tcPr>
            <w:tcW w:type="dxa" w:w="3744"/>
            <w:shd w:val="clear" w:fill="F5F7FA"/>
          </w:tcPr>
          <w:p>
            <w:pPr>
              <w:spacing w:after="40" w:before="40"/>
            </w:pPr>
            <w:r/>
            <w:r>
              <w:rPr>
                <w:b w:val="0"/>
                <w:sz w:val="16"/>
              </w:rPr>
              <w:t>requirements.txt unpinned, 5 lines</w:t>
            </w:r>
          </w:p>
        </w:tc>
      </w:tr>
      <w:tr>
        <w:tc>
          <w:tcPr>
            <w:tcW w:type="dxa" w:w="3744"/>
          </w:tcPr>
          <w:p>
            <w:pPr>
              <w:spacing w:after="40" w:before="40"/>
            </w:pPr>
            <w:r/>
            <w:r>
              <w:rPr>
                <w:b w:val="0"/>
                <w:sz w:val="16"/>
              </w:rPr>
              <w:t>ONNX / TorchScript export</w:t>
            </w:r>
          </w:p>
        </w:tc>
        <w:tc>
          <w:tcPr>
            <w:tcW w:type="dxa" w:w="1080"/>
          </w:tcPr>
          <w:p>
            <w:pPr>
              <w:spacing w:after="40" w:before="40"/>
            </w:pPr>
            <w:r/>
            <w:r>
              <w:rPr>
                <w:b w:val="0"/>
                <w:sz w:val="16"/>
              </w:rPr>
              <w:t>Infra</w:t>
            </w:r>
          </w:p>
        </w:tc>
        <w:tc>
          <w:tcPr>
            <w:tcW w:type="dxa" w:w="1368"/>
          </w:tcPr>
          <w:p>
            <w:pPr>
              <w:spacing w:after="40" w:before="40"/>
            </w:pPr>
            <w:r/>
            <w:r>
              <w:rPr>
                <w:b/>
                <w:color w:val="A31D1D"/>
                <w:sz w:val="16"/>
              </w:rPr>
              <w:t>Not started</w:t>
            </w:r>
          </w:p>
        </w:tc>
        <w:tc>
          <w:tcPr>
            <w:tcW w:type="dxa" w:w="3744"/>
          </w:tcPr>
          <w:p>
            <w:pPr>
              <w:spacing w:after="40" w:before="40"/>
            </w:pPr>
            <w:r/>
            <w:r>
              <w:rPr>
                <w:b w:val="0"/>
                <w:sz w:val="16"/>
              </w:rPr>
              <w:t>— Phase 5</w:t>
            </w:r>
          </w:p>
        </w:tc>
      </w:tr>
    </w:tbl>
    <w:p>
      <w:pPr>
        <w:spacing w:after="40"/>
      </w:pPr>
    </w:p>
    <w:p>
      <w:pPr>
        <w:pStyle w:val="Heading2"/>
      </w:pPr>
      <w:r>
        <w:t>10.1  Completion arithmetic</w:t>
      </w:r>
    </w:p>
    <w:tbl>
      <w:tblPr>
        <w:tblStyle w:val="TableGrid"/>
        <w:tblW w:type="auto" w:w="0"/>
        <w:jc w:val="center"/>
        <w:tblLook w:firstColumn="1" w:firstRow="1" w:lastColumn="0" w:lastRow="0" w:noHBand="0" w:noVBand="1" w:val="04A0"/>
      </w:tblPr>
      <w:tblGrid>
        <w:gridCol w:w="3312"/>
        <w:gridCol w:w="3312"/>
        <w:gridCol w:w="3312"/>
      </w:tblGrid>
      <w:tr>
        <w:tc>
          <w:tcPr>
            <w:tcW w:type="dxa" w:w="1224"/>
            <w:shd w:val="clear" w:fill="1F3B63"/>
          </w:tcPr>
          <w:p>
            <w:pPr>
              <w:spacing w:after="40" w:before="40"/>
            </w:pPr>
            <w:r/>
            <w:r>
              <w:rPr>
                <w:b/>
                <w:color w:val="FFFFFF"/>
                <w:sz w:val="18"/>
              </w:rPr>
              <w:t>Phase</w:t>
            </w:r>
          </w:p>
        </w:tc>
        <w:tc>
          <w:tcPr>
            <w:tcW w:type="dxa" w:w="6336"/>
            <w:shd w:val="clear" w:fill="1F3B63"/>
          </w:tcPr>
          <w:p>
            <w:pPr>
              <w:spacing w:after="40" w:before="40"/>
            </w:pPr>
            <w:r/>
            <w:r>
              <w:rPr>
                <w:b/>
                <w:color w:val="FFFFFF"/>
                <w:sz w:val="18"/>
              </w:rPr>
              <w:t>Scope</w:t>
            </w:r>
          </w:p>
        </w:tc>
        <w:tc>
          <w:tcPr>
            <w:tcW w:type="dxa" w:w="2376"/>
            <w:shd w:val="clear" w:fill="1F3B63"/>
          </w:tcPr>
          <w:p>
            <w:pPr>
              <w:spacing w:after="40" w:before="40"/>
            </w:pPr>
            <w:r/>
            <w:r>
              <w:rPr>
                <w:b/>
                <w:color w:val="FFFFFF"/>
                <w:sz w:val="18"/>
              </w:rPr>
              <w:t>Cumulative completion</w:t>
            </w:r>
          </w:p>
        </w:tc>
      </w:tr>
      <w:tr>
        <w:tc>
          <w:tcPr>
            <w:tcW w:type="dxa" w:w="1224"/>
          </w:tcPr>
          <w:p>
            <w:pPr>
              <w:spacing w:after="40" w:before="40"/>
            </w:pPr>
            <w:r/>
            <w:r>
              <w:rPr>
                <w:b w:val="0"/>
                <w:sz w:val="18"/>
              </w:rPr>
              <w:t>Current</w:t>
            </w:r>
          </w:p>
        </w:tc>
        <w:tc>
          <w:tcPr>
            <w:tcW w:type="dxa" w:w="6336"/>
          </w:tcPr>
          <w:p>
            <w:pPr>
              <w:spacing w:after="40" w:before="40"/>
            </w:pPr>
            <w:r/>
            <w:r>
              <w:rPr>
                <w:b w:val="0"/>
                <w:sz w:val="18"/>
              </w:rPr>
              <w:t>Architecture, data, LULC, evaluation harness, inference</w:t>
            </w:r>
          </w:p>
        </w:tc>
        <w:tc>
          <w:tcPr>
            <w:tcW w:type="dxa" w:w="2376"/>
          </w:tcPr>
          <w:p>
            <w:pPr>
              <w:spacing w:after="40" w:before="40"/>
            </w:pPr>
            <w:r/>
            <w:r>
              <w:rPr>
                <w:b/>
                <w:color w:val="1F3B63"/>
                <w:sz w:val="18"/>
              </w:rPr>
              <w:t>60%</w:t>
            </w:r>
          </w:p>
        </w:tc>
      </w:tr>
      <w:tr>
        <w:tc>
          <w:tcPr>
            <w:tcW w:type="dxa" w:w="1224"/>
            <w:shd w:val="clear" w:fill="F5F7FA"/>
          </w:tcPr>
          <w:p>
            <w:pPr>
              <w:spacing w:after="40" w:before="40"/>
            </w:pPr>
            <w:r/>
            <w:r>
              <w:rPr>
                <w:b w:val="0"/>
                <w:sz w:val="18"/>
              </w:rPr>
              <w:t>Phase 1</w:t>
            </w:r>
          </w:p>
        </w:tc>
        <w:tc>
          <w:tcPr>
            <w:tcW w:type="dxa" w:w="6336"/>
            <w:shd w:val="clear" w:fill="F5F7FA"/>
          </w:tcPr>
          <w:p>
            <w:pPr>
              <w:spacing w:after="40" w:before="40"/>
            </w:pPr>
            <w:r/>
            <w:r>
              <w:rPr>
                <w:b w:val="0"/>
                <w:sz w:val="18"/>
              </w:rPr>
              <w:t>Train the skip architecture; commit; fix stale artifacts</w:t>
            </w:r>
          </w:p>
        </w:tc>
        <w:tc>
          <w:tcPr>
            <w:tcW w:type="dxa" w:w="2376"/>
            <w:shd w:val="clear" w:fill="F5F7FA"/>
          </w:tcPr>
          <w:p>
            <w:pPr>
              <w:spacing w:after="40" w:before="40"/>
            </w:pPr>
            <w:r/>
            <w:r>
              <w:rPr>
                <w:b/>
                <w:color w:val="1F3B63"/>
                <w:sz w:val="18"/>
              </w:rPr>
              <w:t>70%</w:t>
            </w:r>
          </w:p>
        </w:tc>
      </w:tr>
      <w:tr>
        <w:tc>
          <w:tcPr>
            <w:tcW w:type="dxa" w:w="1224"/>
          </w:tcPr>
          <w:p>
            <w:pPr>
              <w:spacing w:after="40" w:before="40"/>
            </w:pPr>
            <w:r/>
            <w:r>
              <w:rPr>
                <w:b w:val="0"/>
                <w:sz w:val="18"/>
              </w:rPr>
              <w:t>Phase 2</w:t>
            </w:r>
          </w:p>
        </w:tc>
        <w:tc>
          <w:tcPr>
            <w:tcW w:type="dxa" w:w="6336"/>
          </w:tcPr>
          <w:p>
            <w:pPr>
              <w:spacing w:after="40" w:before="40"/>
            </w:pPr>
            <w:r/>
            <w:r>
              <w:rPr>
                <w:b w:val="0"/>
                <w:sz w:val="18"/>
              </w:rPr>
              <w:t>Road and building heads reach usable accuracy</w:t>
            </w:r>
          </w:p>
        </w:tc>
        <w:tc>
          <w:tcPr>
            <w:tcW w:type="dxa" w:w="2376"/>
          </w:tcPr>
          <w:p>
            <w:pPr>
              <w:spacing w:after="40" w:before="40"/>
            </w:pPr>
            <w:r/>
            <w:r>
              <w:rPr>
                <w:b/>
                <w:color w:val="1F3B63"/>
                <w:sz w:val="18"/>
              </w:rPr>
              <w:t>82%</w:t>
            </w:r>
          </w:p>
        </w:tc>
      </w:tr>
      <w:tr>
        <w:tc>
          <w:tcPr>
            <w:tcW w:type="dxa" w:w="1224"/>
            <w:shd w:val="clear" w:fill="F5F7FA"/>
          </w:tcPr>
          <w:p>
            <w:pPr>
              <w:spacing w:after="40" w:before="40"/>
            </w:pPr>
            <w:r/>
            <w:r>
              <w:rPr>
                <w:b w:val="0"/>
                <w:sz w:val="18"/>
              </w:rPr>
              <w:t>Phase 3</w:t>
            </w:r>
          </w:p>
        </w:tc>
        <w:tc>
          <w:tcPr>
            <w:tcW w:type="dxa" w:w="6336"/>
            <w:shd w:val="clear" w:fill="F5F7FA"/>
          </w:tcPr>
          <w:p>
            <w:pPr>
              <w:spacing w:after="40" w:before="40"/>
            </w:pPr>
            <w:r/>
            <w:r>
              <w:rPr>
                <w:b w:val="0"/>
                <w:sz w:val="18"/>
              </w:rPr>
              <w:t>Fusion demonstrably load-bearing; graceful optical degradation</w:t>
            </w:r>
          </w:p>
        </w:tc>
        <w:tc>
          <w:tcPr>
            <w:tcW w:type="dxa" w:w="2376"/>
            <w:shd w:val="clear" w:fill="F5F7FA"/>
          </w:tcPr>
          <w:p>
            <w:pPr>
              <w:spacing w:after="40" w:before="40"/>
            </w:pPr>
            <w:r/>
            <w:r>
              <w:rPr>
                <w:b/>
                <w:color w:val="1F3B63"/>
                <w:sz w:val="18"/>
              </w:rPr>
              <w:t>90%</w:t>
            </w:r>
          </w:p>
        </w:tc>
      </w:tr>
      <w:tr>
        <w:tc>
          <w:tcPr>
            <w:tcW w:type="dxa" w:w="1224"/>
          </w:tcPr>
          <w:p>
            <w:pPr>
              <w:spacing w:after="40" w:before="40"/>
            </w:pPr>
            <w:r/>
            <w:r>
              <w:rPr>
                <w:b w:val="0"/>
                <w:sz w:val="18"/>
              </w:rPr>
              <w:t>Phase 4</w:t>
            </w:r>
          </w:p>
        </w:tc>
        <w:tc>
          <w:tcPr>
            <w:tcW w:type="dxa" w:w="6336"/>
          </w:tcPr>
          <w:p>
            <w:pPr>
              <w:spacing w:after="40" w:before="40"/>
            </w:pPr>
            <w:r/>
            <w:r>
              <w:rPr>
                <w:b w:val="0"/>
                <w:sz w:val="18"/>
              </w:rPr>
              <w:t>Change detection delivered</w:t>
            </w:r>
          </w:p>
        </w:tc>
        <w:tc>
          <w:tcPr>
            <w:tcW w:type="dxa" w:w="2376"/>
          </w:tcPr>
          <w:p>
            <w:pPr>
              <w:spacing w:after="40" w:before="40"/>
            </w:pPr>
            <w:r/>
            <w:r>
              <w:rPr>
                <w:b/>
                <w:color w:val="1F3B63"/>
                <w:sz w:val="18"/>
              </w:rPr>
              <w:t>95%</w:t>
            </w:r>
          </w:p>
        </w:tc>
      </w:tr>
      <w:tr>
        <w:tc>
          <w:tcPr>
            <w:tcW w:type="dxa" w:w="1224"/>
            <w:shd w:val="clear" w:fill="F5F7FA"/>
          </w:tcPr>
          <w:p>
            <w:pPr>
              <w:spacing w:after="40" w:before="40"/>
            </w:pPr>
            <w:r/>
            <w:r>
              <w:rPr>
                <w:b w:val="0"/>
                <w:sz w:val="18"/>
              </w:rPr>
              <w:t>Phase 5</w:t>
            </w:r>
          </w:p>
        </w:tc>
        <w:tc>
          <w:tcPr>
            <w:tcW w:type="dxa" w:w="6336"/>
            <w:shd w:val="clear" w:fill="F5F7FA"/>
          </w:tcPr>
          <w:p>
            <w:pPr>
              <w:spacing w:after="40" w:before="40"/>
            </w:pPr>
            <w:r/>
            <w:r>
              <w:rPr>
                <w:b w:val="0"/>
                <w:sz w:val="18"/>
              </w:rPr>
              <w:t>Tests, scene inference, packaging, documentation</w:t>
            </w:r>
          </w:p>
        </w:tc>
        <w:tc>
          <w:tcPr>
            <w:tcW w:type="dxa" w:w="2376"/>
            <w:shd w:val="clear" w:fill="F5F7FA"/>
          </w:tcPr>
          <w:p>
            <w:pPr>
              <w:spacing w:after="40" w:before="40"/>
            </w:pPr>
            <w:r/>
            <w:r>
              <w:rPr>
                <w:b/>
                <w:color w:val="1F3B63"/>
                <w:sz w:val="18"/>
              </w:rPr>
              <w:t>100%</w:t>
            </w:r>
          </w:p>
        </w:tc>
      </w:tr>
    </w:tbl>
    <w:p>
      <w:pPr>
        <w:spacing w:after="40"/>
      </w:pPr>
    </w:p>
    <w:p>
      <w:pPr>
        <w:pStyle w:val="Heading1"/>
      </w:pPr>
      <w:r>
        <w:t>11.  Risk Register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024"/>
            <w:shd w:val="clear" w:fill="1F3B63"/>
          </w:tcPr>
          <w:p>
            <w:pPr>
              <w:spacing w:after="40" w:before="40"/>
            </w:pPr>
            <w:r/>
            <w:r>
              <w:rPr>
                <w:b/>
                <w:color w:val="FFFFFF"/>
                <w:sz w:val="16"/>
              </w:rPr>
              <w:t>Risk</w:t>
            </w:r>
          </w:p>
        </w:tc>
        <w:tc>
          <w:tcPr>
            <w:tcW w:type="dxa" w:w="1152"/>
            <w:shd w:val="clear" w:fill="1F3B63"/>
          </w:tcPr>
          <w:p>
            <w:pPr>
              <w:spacing w:after="40" w:before="40"/>
            </w:pPr>
            <w:r/>
            <w:r>
              <w:rPr>
                <w:b/>
                <w:color w:val="FFFFFF"/>
                <w:sz w:val="16"/>
              </w:rPr>
              <w:t>Likelihood</w:t>
            </w:r>
          </w:p>
        </w:tc>
        <w:tc>
          <w:tcPr>
            <w:tcW w:type="dxa" w:w="1080"/>
            <w:shd w:val="clear" w:fill="1F3B63"/>
          </w:tcPr>
          <w:p>
            <w:pPr>
              <w:spacing w:after="40" w:before="40"/>
            </w:pPr>
            <w:r/>
            <w:r>
              <w:rPr>
                <w:b/>
                <w:color w:val="FFFFFF"/>
                <w:sz w:val="16"/>
              </w:rPr>
              <w:t>Impact</w:t>
            </w:r>
          </w:p>
        </w:tc>
        <w:tc>
          <w:tcPr>
            <w:tcW w:type="dxa" w:w="4680"/>
            <w:shd w:val="clear" w:fill="1F3B63"/>
          </w:tcPr>
          <w:p>
            <w:pPr>
              <w:spacing w:after="40" w:before="40"/>
            </w:pPr>
            <w:r/>
            <w:r>
              <w:rPr>
                <w:b/>
                <w:color w:val="FFFFFF"/>
                <w:sz w:val="16"/>
              </w:rPr>
              <w:t>Mitigation</w:t>
            </w:r>
          </w:p>
        </w:tc>
      </w:tr>
      <w:tr>
        <w:tc>
          <w:tcPr>
            <w:tcW w:type="dxa" w:w="3024"/>
          </w:tcPr>
          <w:p>
            <w:pPr>
              <w:spacing w:after="40" w:before="40"/>
            </w:pPr>
            <w:r/>
            <w:r>
              <w:rPr>
                <w:b w:val="0"/>
                <w:sz w:val="16"/>
              </w:rPr>
              <w:t>Skip connections alone do not lift road/building IoU enough</w:t>
            </w:r>
          </w:p>
        </w:tc>
        <w:tc>
          <w:tcPr>
            <w:tcW w:type="dxa" w:w="1152"/>
          </w:tcPr>
          <w:p>
            <w:pPr>
              <w:spacing w:after="40" w:before="40"/>
            </w:pPr>
            <w:r/>
            <w:r>
              <w:rPr>
                <w:b w:val="0"/>
                <w:color w:val="8A5A00"/>
                <w:sz w:val="16"/>
              </w:rPr>
              <w:t>Medium</w:t>
            </w:r>
          </w:p>
        </w:tc>
        <w:tc>
          <w:tcPr>
            <w:tcW w:type="dxa" w:w="1080"/>
          </w:tcPr>
          <w:p>
            <w:pPr>
              <w:spacing w:after="40" w:before="40"/>
            </w:pPr>
            <w:r/>
            <w:r>
              <w:rPr>
                <w:b w:val="0"/>
                <w:color w:val="A31D1D"/>
                <w:sz w:val="16"/>
              </w:rPr>
              <w:t>High</w:t>
            </w:r>
          </w:p>
        </w:tc>
        <w:tc>
          <w:tcPr>
            <w:tcW w:type="dxa" w:w="4680"/>
          </w:tcPr>
          <w:p>
            <w:pPr>
              <w:spacing w:after="40" w:before="40"/>
            </w:pPr>
            <w:r/>
            <w:r>
              <w:rPr>
                <w:b w:val="0"/>
                <w:sz w:val="16"/>
              </w:rPr>
              <w:t>Phase 2 already queues loss-function and resolution changes as the second lever; do not treat Phase 1 as the whole fix</w:t>
            </w:r>
          </w:p>
        </w:tc>
      </w:tr>
      <w:tr>
        <w:tc>
          <w:tcPr>
            <w:tcW w:type="dxa" w:w="3024"/>
            <w:shd w:val="clear" w:fill="F5F7FA"/>
          </w:tcPr>
          <w:p>
            <w:pPr>
              <w:spacing w:after="40" w:before="40"/>
            </w:pPr>
            <w:r/>
            <w:r>
              <w:rPr>
                <w:b w:val="0"/>
                <w:sz w:val="16"/>
              </w:rPr>
              <w:t>Fusion cannot be made load-bearing on a cloud-free archive</w:t>
            </w:r>
          </w:p>
        </w:tc>
        <w:tc>
          <w:tcPr>
            <w:tcW w:type="dxa" w:w="1152"/>
            <w:shd w:val="clear" w:fill="F5F7FA"/>
          </w:tcPr>
          <w:p>
            <w:pPr>
              <w:spacing w:after="40" w:before="40"/>
            </w:pPr>
            <w:r/>
            <w:r>
              <w:rPr>
                <w:b w:val="0"/>
                <w:color w:val="A31D1D"/>
                <w:sz w:val="16"/>
              </w:rPr>
              <w:t>High</w:t>
            </w:r>
          </w:p>
        </w:tc>
        <w:tc>
          <w:tcPr>
            <w:tcW w:type="dxa" w:w="1080"/>
            <w:shd w:val="clear" w:fill="F5F7FA"/>
          </w:tcPr>
          <w:p>
            <w:pPr>
              <w:spacing w:after="40" w:before="40"/>
            </w:pPr>
            <w:r/>
            <w:r>
              <w:rPr>
                <w:b w:val="0"/>
                <w:color w:val="A31D1D"/>
                <w:sz w:val="16"/>
              </w:rPr>
              <w:t>High</w:t>
            </w:r>
          </w:p>
        </w:tc>
        <w:tc>
          <w:tcPr>
            <w:tcW w:type="dxa" w:w="4680"/>
            <w:shd w:val="clear" w:fill="F5F7FA"/>
          </w:tcPr>
          <w:p>
            <w:pPr>
              <w:spacing w:after="40" w:before="40"/>
            </w:pPr>
            <w:r/>
            <w:r>
              <w:rPr>
                <w:b w:val="0"/>
                <w:sz w:val="16"/>
              </w:rPr>
              <w:t>The fix is a data-regime change (ingest cloudy acquisitions), not an architecture change. Budget for re-acquisition, and if it is refused, restate the project's claim honestly</w:t>
            </w:r>
          </w:p>
        </w:tc>
      </w:tr>
      <w:tr>
        <w:tc>
          <w:tcPr>
            <w:tcW w:type="dxa" w:w="3024"/>
          </w:tcPr>
          <w:p>
            <w:pPr>
              <w:spacing w:after="40" w:before="40"/>
            </w:pPr>
            <w:r/>
            <w:r>
              <w:rPr>
                <w:b w:val="0"/>
                <w:sz w:val="16"/>
              </w:rPr>
              <w:t>Insufficient bi-temporal pairs for change detection</w:t>
            </w:r>
          </w:p>
        </w:tc>
        <w:tc>
          <w:tcPr>
            <w:tcW w:type="dxa" w:w="1152"/>
          </w:tcPr>
          <w:p>
            <w:pPr>
              <w:spacing w:after="40" w:before="40"/>
            </w:pPr>
            <w:r/>
            <w:r>
              <w:rPr>
                <w:b w:val="0"/>
                <w:color w:val="8A5A00"/>
                <w:sz w:val="16"/>
              </w:rPr>
              <w:t>Medium</w:t>
            </w:r>
          </w:p>
        </w:tc>
        <w:tc>
          <w:tcPr>
            <w:tcW w:type="dxa" w:w="1080"/>
          </w:tcPr>
          <w:p>
            <w:pPr>
              <w:spacing w:after="40" w:before="40"/>
            </w:pPr>
            <w:r/>
            <w:r>
              <w:rPr>
                <w:b w:val="0"/>
                <w:color w:val="8A5A00"/>
                <w:sz w:val="16"/>
              </w:rPr>
              <w:t>Medium</w:t>
            </w:r>
          </w:p>
        </w:tc>
        <w:tc>
          <w:tcPr>
            <w:tcW w:type="dxa" w:w="4680"/>
          </w:tcPr>
          <w:p>
            <w:pPr>
              <w:spacing w:after="40" w:before="40"/>
            </w:pPr>
            <w:r/>
            <w:r>
              <w:rPr>
                <w:b w:val="0"/>
                <w:sz w:val="16"/>
              </w:rPr>
              <w:t>Only 1,209 of 6,406 tiles are non-2023. Count derivable pairs before committing to Phase 4</w:t>
            </w:r>
          </w:p>
        </w:tc>
      </w:tr>
      <w:tr>
        <w:tc>
          <w:tcPr>
            <w:tcW w:type="dxa" w:w="3024"/>
            <w:shd w:val="clear" w:fill="F5F7FA"/>
          </w:tcPr>
          <w:p>
            <w:pPr>
              <w:spacing w:after="40" w:before="40"/>
            </w:pPr>
            <w:r/>
            <w:r>
              <w:rPr>
                <w:b w:val="0"/>
                <w:sz w:val="16"/>
              </w:rPr>
              <w:t>Road ceiling is set by OSM coverage, not by the model</w:t>
            </w:r>
          </w:p>
        </w:tc>
        <w:tc>
          <w:tcPr>
            <w:tcW w:type="dxa" w:w="1152"/>
            <w:shd w:val="clear" w:fill="F5F7FA"/>
          </w:tcPr>
          <w:p>
            <w:pPr>
              <w:spacing w:after="40" w:before="40"/>
            </w:pPr>
            <w:r/>
            <w:r>
              <w:rPr>
                <w:b w:val="0"/>
                <w:color w:val="A31D1D"/>
                <w:sz w:val="16"/>
              </w:rPr>
              <w:t>High</w:t>
            </w:r>
          </w:p>
        </w:tc>
        <w:tc>
          <w:tcPr>
            <w:tcW w:type="dxa" w:w="1080"/>
            <w:shd w:val="clear" w:fill="F5F7FA"/>
          </w:tcPr>
          <w:p>
            <w:pPr>
              <w:spacing w:after="40" w:before="40"/>
            </w:pPr>
            <w:r/>
            <w:r>
              <w:rPr>
                <w:b w:val="0"/>
                <w:color w:val="8A5A00"/>
                <w:sz w:val="16"/>
              </w:rPr>
              <w:t>Medium</w:t>
            </w:r>
          </w:p>
        </w:tc>
        <w:tc>
          <w:tcPr>
            <w:tcW w:type="dxa" w:w="4680"/>
            <w:shd w:val="clear" w:fill="F5F7FA"/>
          </w:tcPr>
          <w:p>
            <w:pPr>
              <w:spacing w:after="40" w:before="40"/>
            </w:pPr>
            <w:r/>
            <w:r>
              <w:rPr>
                <w:b w:val="0"/>
                <w:sz w:val="16"/>
              </w:rPr>
              <w:t>26.3% of the archive is unmapped. Consider a second road source or accept a documented ceiling in the model card</w:t>
            </w:r>
          </w:p>
        </w:tc>
      </w:tr>
      <w:tr>
        <w:tc>
          <w:tcPr>
            <w:tcW w:type="dxa" w:w="3024"/>
          </w:tcPr>
          <w:p>
            <w:pPr>
              <w:spacing w:after="40" w:before="40"/>
            </w:pPr>
            <w:r/>
            <w:r>
              <w:rPr>
                <w:b w:val="0"/>
                <w:sz w:val="16"/>
              </w:rPr>
              <w:t>6 GB GPU limits batch size at 512 × 512 tiles</w:t>
            </w:r>
          </w:p>
        </w:tc>
        <w:tc>
          <w:tcPr>
            <w:tcW w:type="dxa" w:w="1152"/>
          </w:tcPr>
          <w:p>
            <w:pPr>
              <w:spacing w:after="40" w:before="40"/>
            </w:pPr>
            <w:r/>
            <w:r>
              <w:rPr>
                <w:b w:val="0"/>
                <w:color w:val="8A5A00"/>
                <w:sz w:val="16"/>
              </w:rPr>
              <w:t>Medium</w:t>
            </w:r>
          </w:p>
        </w:tc>
        <w:tc>
          <w:tcPr>
            <w:tcW w:type="dxa" w:w="1080"/>
          </w:tcPr>
          <w:p>
            <w:pPr>
              <w:spacing w:after="40" w:before="40"/>
            </w:pPr>
            <w:r/>
            <w:r>
              <w:rPr>
                <w:b w:val="0"/>
                <w:sz w:val="16"/>
              </w:rPr>
              <w:t>Low</w:t>
            </w:r>
          </w:p>
        </w:tc>
        <w:tc>
          <w:tcPr>
            <w:tcW w:type="dxa" w:w="4680"/>
          </w:tcPr>
          <w:p>
            <w:pPr>
              <w:spacing w:after="40" w:before="40"/>
            </w:pPr>
            <w:r/>
            <w:r>
              <w:rPr>
                <w:b w:val="0"/>
                <w:sz w:val="16"/>
              </w:rPr>
              <w:t>Gradient accumulation is already wired (--accum-steps); trade batch size for steps</w:t>
            </w:r>
          </w:p>
        </w:tc>
      </w:tr>
      <w:tr>
        <w:tc>
          <w:tcPr>
            <w:tcW w:type="dxa" w:w="3024"/>
            <w:shd w:val="clear" w:fill="F5F7FA"/>
          </w:tcPr>
          <w:p>
            <w:pPr>
              <w:spacing w:after="40" w:before="40"/>
            </w:pPr>
            <w:r/>
            <w:r>
              <w:rPr>
                <w:b w:val="0"/>
                <w:sz w:val="16"/>
              </w:rPr>
              <w:t>Working tree lost before commit</w:t>
            </w:r>
          </w:p>
        </w:tc>
        <w:tc>
          <w:tcPr>
            <w:tcW w:type="dxa" w:w="1152"/>
            <w:shd w:val="clear" w:fill="F5F7FA"/>
          </w:tcPr>
          <w:p>
            <w:pPr>
              <w:spacing w:after="40" w:before="40"/>
            </w:pPr>
            <w:r/>
            <w:r>
              <w:rPr>
                <w:b w:val="0"/>
                <w:sz w:val="16"/>
              </w:rPr>
              <w:t>Low</w:t>
            </w:r>
          </w:p>
        </w:tc>
        <w:tc>
          <w:tcPr>
            <w:tcW w:type="dxa" w:w="1080"/>
            <w:shd w:val="clear" w:fill="F5F7FA"/>
          </w:tcPr>
          <w:p>
            <w:pPr>
              <w:spacing w:after="40" w:before="40"/>
            </w:pPr>
            <w:r/>
            <w:r>
              <w:rPr>
                <w:b w:val="0"/>
                <w:color w:val="A31D1D"/>
                <w:sz w:val="16"/>
              </w:rPr>
              <w:t>Critical</w:t>
            </w:r>
          </w:p>
        </w:tc>
        <w:tc>
          <w:tcPr>
            <w:tcW w:type="dxa" w:w="4680"/>
            <w:shd w:val="clear" w:fill="F5F7FA"/>
          </w:tcPr>
          <w:p>
            <w:pPr>
              <w:spacing w:after="40" w:before="40"/>
            </w:pPr>
            <w:r/>
            <w:r>
              <w:rPr>
                <w:b w:val="0"/>
                <w:sz w:val="16"/>
              </w:rPr>
              <w:t>models/losses.py, utils/metrics.py and all of scripts/ exist only untracked. Commit as Phase 1 step 1.1</w:t>
            </w:r>
          </w:p>
        </w:tc>
      </w:tr>
    </w:tbl>
    <w:p>
      <w:pPr>
        <w:spacing w:after="40"/>
      </w:pPr>
    </w:p>
    <w:p>
      <w:pPr>
        <w:spacing w:before="40" w:after="160"/>
        <w:pBdr>
          <w:bottom w:val="single" w:sz="6" w:color="C7D0DC"/>
        </w:pBdr>
      </w:pPr>
    </w:p>
    <w:p>
      <w:pPr>
        <w:spacing w:after="120"/>
        <w:jc w:val="center"/>
      </w:pPr>
      <w:r>
        <w:rPr>
          <w:b w:val="0"/>
          <w:i/>
          <w:color w:val="555F6D"/>
          <w:sz w:val="17"/>
        </w:rPr>
        <w:t>Prepared from live repository artifacts. All metrics are traceable to outputs/*.json, checkpoints/history.csv and data/manifest_strict.json as they stood on 2026-09-06.</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3B63"/>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