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Segoe UI" w:hAnsi="Segoe UI"/>
          <w:b/>
          <w:color w:val="0F172A"/>
          <w:sz w:val="52"/>
        </w:rPr>
        <w:t>Natural Language Incident Analytics &amp; Reporting</w:t>
      </w:r>
    </w:p>
    <w:p>
      <w:pPr>
        <w:spacing w:after="360"/>
      </w:pPr>
      <w:r>
        <w:rPr>
          <w:rFonts w:ascii="Segoe UI" w:hAnsi="Segoe UI"/>
          <w:color w:val="10B981"/>
          <w:sz w:val="30"/>
        </w:rPr>
        <w:t>Enterprise User Manual &amp; Operational Reference Guide</w:t>
      </w:r>
    </w:p>
    <w:tbl>
      <w:tblPr>
        <w:tblW w:type="auto" w:w="0"/>
        <w:jc w:val="center"/>
        <w:tblLayout w:type="fixed"/>
        <w:tblLook w:firstColumn="1" w:firstRow="1" w:lastColumn="0" w:lastRow="0" w:noHBand="0" w:noVBand="1" w:val="04A0"/>
      </w:tblPr>
      <w:tblGrid>
        <w:gridCol w:w="4680"/>
        <w:gridCol w:w="4680"/>
      </w:tblGrid>
      <w:tr>
        <w:tc>
          <w:tcPr>
            <w:tcW w:type="dxa" w:w="3168"/>
            <w:shd w:fill="F1F5F9"/>
          </w:tcPr>
          <w:p>
            <w:r>
              <w:rPr>
                <w:rFonts w:ascii="Segoe UI" w:hAnsi="Segoe UI"/>
                <w:b/>
                <w:color w:val="0F172A"/>
                <w:sz w:val="20"/>
              </w:rPr>
              <w:t>Product Name</w:t>
            </w:r>
          </w:p>
        </w:tc>
        <w:tc>
          <w:tcPr>
            <w:tcW w:type="dxa" w:w="6192"/>
          </w:tcPr>
          <w:p>
            <w:r>
              <w:rPr>
                <w:rFonts w:ascii="Segoe UI" w:hAnsi="Segoe UI"/>
                <w:sz w:val="20"/>
              </w:rPr>
              <w:t>Natural Language Incident Analytics &amp; Reporting</w:t>
            </w:r>
          </w:p>
        </w:tc>
      </w:tr>
      <w:tr>
        <w:tc>
          <w:tcPr>
            <w:tcW w:type="dxa" w:w="3168"/>
            <w:shd w:fill="F1F5F9"/>
          </w:tcPr>
          <w:p>
            <w:r>
              <w:rPr>
                <w:rFonts w:ascii="Segoe UI" w:hAnsi="Segoe UI"/>
                <w:b/>
                <w:color w:val="0F172A"/>
                <w:sz w:val="20"/>
              </w:rPr>
              <w:t>Document Version</w:t>
            </w:r>
          </w:p>
        </w:tc>
        <w:tc>
          <w:tcPr>
            <w:tcW w:type="dxa" w:w="6192"/>
          </w:tcPr>
          <w:p>
            <w:r>
              <w:rPr>
                <w:rFonts w:ascii="Segoe UI" w:hAnsi="Segoe UI"/>
                <w:sz w:val="20"/>
              </w:rPr>
              <w:t>1.0 (Production Release)</w:t>
            </w:r>
          </w:p>
        </w:tc>
      </w:tr>
      <w:tr>
        <w:tc>
          <w:tcPr>
            <w:tcW w:type="dxa" w:w="3168"/>
            <w:shd w:fill="F1F5F9"/>
          </w:tcPr>
          <w:p>
            <w:r>
              <w:rPr>
                <w:rFonts w:ascii="Segoe UI" w:hAnsi="Segoe UI"/>
                <w:b/>
                <w:color w:val="0F172A"/>
                <w:sz w:val="20"/>
              </w:rPr>
              <w:t>Live ServiceNow Instance</w:t>
            </w:r>
          </w:p>
        </w:tc>
        <w:tc>
          <w:tcPr>
            <w:tcW w:type="dxa" w:w="6192"/>
          </w:tcPr>
          <w:p>
            <w:r>
              <w:rPr>
                <w:rFonts w:ascii="Segoe UI" w:hAnsi="Segoe UI"/>
                <w:sz w:val="20"/>
              </w:rPr>
              <w:t>https://dev204434.service-now.com (User: test)</w:t>
            </w:r>
          </w:p>
        </w:tc>
      </w:tr>
      <w:tr>
        <w:tc>
          <w:tcPr>
            <w:tcW w:type="dxa" w:w="3168"/>
            <w:shd w:fill="F1F5F9"/>
          </w:tcPr>
          <w:p>
            <w:r>
              <w:rPr>
                <w:rFonts w:ascii="Segoe UI" w:hAnsi="Segoe UI"/>
                <w:b/>
                <w:color w:val="0F172A"/>
                <w:sz w:val="20"/>
              </w:rPr>
              <w:t>Architecture</w:t>
            </w:r>
          </w:p>
        </w:tc>
        <w:tc>
          <w:tcPr>
            <w:tcW w:type="dxa" w:w="6192"/>
          </w:tcPr>
          <w:p>
            <w:r>
              <w:rPr>
                <w:rFonts w:ascii="Segoe UI" w:hAnsi="Segoe UI"/>
                <w:sz w:val="20"/>
              </w:rPr>
              <w:t>Model Context Protocol (MCP) + FastAPI + React 18 + Vite</w:t>
            </w:r>
          </w:p>
        </w:tc>
      </w:tr>
      <w:tr>
        <w:tc>
          <w:tcPr>
            <w:tcW w:type="dxa" w:w="3168"/>
            <w:shd w:fill="F1F5F9"/>
          </w:tcPr>
          <w:p>
            <w:r>
              <w:rPr>
                <w:rFonts w:ascii="Segoe UI" w:hAnsi="Segoe UI"/>
                <w:b/>
                <w:color w:val="0F172A"/>
                <w:sz w:val="20"/>
              </w:rPr>
              <w:t>Target Audience</w:t>
            </w:r>
          </w:p>
        </w:tc>
        <w:tc>
          <w:tcPr>
            <w:tcW w:type="dxa" w:w="6192"/>
          </w:tcPr>
          <w:p>
            <w:r>
              <w:rPr>
                <w:rFonts w:ascii="Segoe UI" w:hAnsi="Segoe UI"/>
                <w:sz w:val="20"/>
              </w:rPr>
              <w:t>Executive Leadership, SREs, Incident Commanders, IT Operations</w:t>
            </w:r>
          </w:p>
        </w:tc>
      </w:tr>
      <w:tr>
        <w:tc>
          <w:tcPr>
            <w:tcW w:type="dxa" w:w="3168"/>
            <w:shd w:fill="F1F5F9"/>
          </w:tcPr>
          <w:p>
            <w:r>
              <w:rPr>
                <w:rFonts w:ascii="Segoe UI" w:hAnsi="Segoe UI"/>
                <w:b/>
                <w:color w:val="0F172A"/>
                <w:sz w:val="20"/>
              </w:rPr>
              <w:t>Classification</w:t>
            </w:r>
          </w:p>
        </w:tc>
        <w:tc>
          <w:tcPr>
            <w:tcW w:type="dxa" w:w="6192"/>
          </w:tcPr>
          <w:p>
            <w:r>
              <w:rPr>
                <w:rFonts w:ascii="Segoe UI" w:hAnsi="Segoe UI"/>
                <w:sz w:val="20"/>
              </w:rPr>
              <w:t>Enterprise Operational Documentation - Confidential</w:t>
            </w:r>
          </w:p>
        </w:tc>
      </w:tr>
    </w:tbl>
    <w:p>
      <w:pPr>
        <w:spacing w:after="360"/>
      </w:pPr>
    </w:p>
    <w:p>
      <w:pPr>
        <w:keepNext/>
        <w:spacing w:before="320" w:after="120"/>
      </w:pPr>
      <w:r>
        <w:rPr>
          <w:rFonts w:ascii="Segoe UI" w:hAnsi="Segoe UI"/>
          <w:b/>
          <w:color w:val="0F172A"/>
          <w:sz w:val="32"/>
        </w:rPr>
        <w:t>Enterprise User Manual &amp; Operational Reference Guide</w:t>
      </w:r>
    </w:p>
    <w:p>
      <w:pPr>
        <w:pStyle w:val="ListBullet"/>
        <w:spacing w:after="60"/>
      </w:pPr>
      <w:r>
        <w:rPr>
          <w:rFonts w:ascii="Segoe UI" w:hAnsi="Segoe UI"/>
          <w:sz w:val="20"/>
        </w:rPr>
        <w:t>Product Name: Natural Language Incident Analytics &amp; Reporting</w:t>
      </w:r>
    </w:p>
    <w:p>
      <w:pPr>
        <w:pStyle w:val="ListBullet"/>
        <w:spacing w:after="60"/>
      </w:pPr>
      <w:r>
        <w:rPr>
          <w:rFonts w:ascii="Segoe UI" w:hAnsi="Segoe UI"/>
          <w:sz w:val="20"/>
        </w:rPr>
        <w:t>Document Version: 1.0 (Production Release)</w:t>
      </w:r>
    </w:p>
    <w:p>
      <w:pPr>
        <w:pStyle w:val="ListBullet"/>
        <w:spacing w:after="60"/>
      </w:pPr>
      <w:r>
        <w:rPr>
          <w:rFonts w:ascii="Segoe UI" w:hAnsi="Segoe UI"/>
          <w:sz w:val="20"/>
        </w:rPr>
        <w:t>Classification: Internal Enterprise Documentation</w:t>
      </w:r>
    </w:p>
    <w:p>
      <w:pPr>
        <w:pStyle w:val="ListBullet"/>
        <w:spacing w:after="60"/>
      </w:pPr>
      <w:r>
        <w:rPr>
          <w:rFonts w:ascii="Segoe UI" w:hAnsi="Segoe UI"/>
          <w:sz w:val="20"/>
        </w:rPr>
        <w:t>Target Audience: Executive Leadership, SREs, Incident Commanders, Service Desk Managers, IT Operations</w:t>
      </w:r>
    </w:p>
    <w:p>
      <w:pPr>
        <w:pStyle w:val="ListBullet"/>
        <w:spacing w:after="60"/>
      </w:pPr>
      <w:r>
        <w:rPr>
          <w:rFonts w:ascii="Segoe UI" w:hAnsi="Segoe UI"/>
          <w:sz w:val="20"/>
        </w:rPr>
        <w:t>Live Connected Instance: `https://dev204434.service-now.com` (User: `test`)</w:t>
      </w:r>
    </w:p>
    <w:p>
      <w:pPr>
        <w:pStyle w:val="ListBullet"/>
        <w:spacing w:after="60"/>
      </w:pPr>
      <w:r>
        <w:rPr>
          <w:rFonts w:ascii="Segoe UI" w:hAnsi="Segoe UI"/>
          <w:sz w:val="20"/>
        </w:rPr>
        <w:t>Protocol: HTTP Basic Auth with Corporate SSL Inspection Proxy Handling</w:t>
      </w:r>
    </w:p>
    <w:p>
      <w:pPr>
        <w:pStyle w:val="ListBullet"/>
        <w:spacing w:after="60"/>
      </w:pPr>
      <w:r>
        <w:rPr>
          <w:rFonts w:ascii="Segoe UI" w:hAnsi="Segoe UI"/>
          <w:sz w:val="20"/>
        </w:rPr>
        <w:t>Architecture: Model Context Protocol (MCP) + FastAPI + React 18 + Vite</w:t>
      </w:r>
    </w:p>
    <w:p>
      <w:pPr>
        <w:keepNext/>
        <w:spacing w:before="320" w:after="120"/>
      </w:pPr>
      <w:r>
        <w:rPr>
          <w:rFonts w:ascii="Segoe UI" w:hAnsi="Segoe UI"/>
          <w:b/>
          <w:color w:val="0F172A"/>
          <w:sz w:val="32"/>
        </w:rPr>
        <w:t>1. Document Overview &amp; Executive Summary</w:t>
      </w:r>
    </w:p>
    <w:p>
      <w:pPr>
        <w:keepNext/>
        <w:spacing w:before="240" w:after="80"/>
      </w:pPr>
      <w:r>
        <w:rPr>
          <w:rFonts w:ascii="Segoe UI" w:hAnsi="Segoe UI"/>
          <w:b/>
          <w:color w:val="2563EB"/>
          <w:sz w:val="26"/>
        </w:rPr>
        <w:t>1.1 Purpose</w:t>
      </w:r>
    </w:p>
    <w:p>
      <w:pPr>
        <w:spacing w:after="100"/>
      </w:pPr>
      <w:r>
        <w:rPr>
          <w:rFonts w:ascii="Segoe UI" w:hAnsi="Segoe UI"/>
          <w:color w:val="334155"/>
          <w:sz w:val="21"/>
        </w:rPr>
        <w:t>This document provides an exhaustive, end-to-end operational manual for the Natural Language Incident Analytics &amp; Reporting enterprise platform. The application empowers business users, IT operations managers, Site Reliability Engineers (SREs), and executive leadership to interrogate ServiceNow operational data using plain English, uncover systemic incident clusters, track Mean Time to Resolution (MTTR), investigate outages, and generate boardroom-ready executive reports in PDF, Word, and Excel.</w:t>
      </w:r>
    </w:p>
    <w:p>
      <w:pPr>
        <w:keepNext/>
        <w:spacing w:before="240" w:after="80"/>
      </w:pPr>
      <w:r>
        <w:rPr>
          <w:rFonts w:ascii="Segoe UI" w:hAnsi="Segoe UI"/>
          <w:b/>
          <w:color w:val="2563EB"/>
          <w:sz w:val="26"/>
        </w:rPr>
        <w:t>1.2 Business Problem Statement</w:t>
      </w:r>
    </w:p>
    <w:p>
      <w:pPr>
        <w:spacing w:after="100"/>
      </w:pPr>
      <w:r>
        <w:rPr>
          <w:rFonts w:ascii="Segoe UI" w:hAnsi="Segoe UI"/>
          <w:color w:val="334155"/>
          <w:sz w:val="21"/>
        </w:rPr>
        <w:t>In traditional enterprise IT environments:</w:t>
      </w:r>
    </w:p>
    <w:p>
      <w:pPr>
        <w:spacing w:after="100"/>
      </w:pPr>
      <w:r>
        <w:rPr>
          <w:rFonts w:ascii="Segoe UI" w:hAnsi="Segoe UI"/>
          <w:color w:val="334155"/>
          <w:sz w:val="21"/>
        </w:rPr>
        <w:t>1. Reporting Latency: Business stakeholders wait 24 to 48 hours for IT analysts to build ad-hoc ServiceNow reports and custom dashboards.</w:t>
      </w:r>
    </w:p>
    <w:p>
      <w:pPr>
        <w:spacing w:after="100"/>
      </w:pPr>
      <w:r>
        <w:rPr>
          <w:rFonts w:ascii="Segoe UI" w:hAnsi="Segoe UI"/>
          <w:color w:val="334155"/>
          <w:sz w:val="21"/>
        </w:rPr>
        <w:t>2. Query Complexity: Interrogating operational data requires mastery of ServiceNow encoded query syntax (`sysparm_query`), GlideSystem macros, and database schema mappings.</w:t>
      </w:r>
    </w:p>
    <w:p>
      <w:pPr>
        <w:spacing w:after="100"/>
      </w:pPr>
      <w:r>
        <w:rPr>
          <w:rFonts w:ascii="Segoe UI" w:hAnsi="Segoe UI"/>
          <w:color w:val="334155"/>
          <w:sz w:val="21"/>
        </w:rPr>
        <w:t>3. Alert Fatigue &amp; Firefighting: Repeat incidents (e.g. database connection starvation, memory leaks) are handled reactively as individual tickets without automated pattern grouping.</w:t>
      </w:r>
    </w:p>
    <w:p>
      <w:pPr>
        <w:spacing w:after="100"/>
      </w:pPr>
      <w:r>
        <w:rPr>
          <w:rFonts w:ascii="Segoe UI" w:hAnsi="Segoe UI"/>
          <w:color w:val="334155"/>
          <w:sz w:val="21"/>
        </w:rPr>
        <w:t>4. Disjointed Post-Mortems: Reconstructing major Sev-1 outage timelines requires tedious manual correlation of bridge logs, change requests, and configuration item (CI) dependencies.</w:t>
      </w:r>
    </w:p>
    <w:p>
      <w:pPr>
        <w:spacing w:after="100"/>
      </w:pPr>
      <w:r>
        <w:rPr>
          <w:rFonts w:ascii="Segoe UI" w:hAnsi="Segoe UI"/>
          <w:color w:val="334155"/>
          <w:sz w:val="21"/>
        </w:rPr>
        <w:t>5. Manual Document Preparation: IT leaders spend hours extracting metrics into Excel spreadsheets and formatting Word documents before executive reviews.</w:t>
      </w:r>
    </w:p>
    <w:p>
      <w:pPr>
        <w:keepNext/>
        <w:spacing w:before="240" w:after="80"/>
      </w:pPr>
      <w:r>
        <w:rPr>
          <w:rFonts w:ascii="Segoe UI" w:hAnsi="Segoe UI"/>
          <w:b/>
          <w:color w:val="2563EB"/>
          <w:sz w:val="26"/>
        </w:rPr>
        <w:t>1.3 Target Audience</w:t>
      </w:r>
    </w:p>
    <w:p>
      <w:pPr>
        <w:pStyle w:val="ListBullet"/>
        <w:spacing w:after="60"/>
      </w:pPr>
      <w:r>
        <w:rPr>
          <w:rFonts w:ascii="Segoe UI" w:hAnsi="Segoe UI"/>
          <w:sz w:val="20"/>
        </w:rPr>
        <w:t>Executive Leadership (CIO, CTO, VP of Infrastructure): Reviewing SLA performance, service degradation trends, quarterly operational health, and boardroom reports.</w:t>
      </w:r>
    </w:p>
    <w:p>
      <w:pPr>
        <w:pStyle w:val="ListBullet"/>
        <w:spacing w:after="60"/>
      </w:pPr>
      <w:r>
        <w:rPr>
          <w:rFonts w:ascii="Segoe UI" w:hAnsi="Segoe UI"/>
          <w:sz w:val="20"/>
        </w:rPr>
        <w:t>Incident Commanders &amp; SREs: Investigating major Sev-1 outages, analyzing cascading service dependencies, and compiling post-mortems.</w:t>
      </w:r>
    </w:p>
    <w:p>
      <w:pPr>
        <w:pStyle w:val="ListBullet"/>
        <w:spacing w:after="60"/>
      </w:pPr>
      <w:r>
        <w:rPr>
          <w:rFonts w:ascii="Segoe UI" w:hAnsi="Segoe UI"/>
          <w:sz w:val="20"/>
        </w:rPr>
        <w:t>Service Desk Managers &amp; Team Leads: Tracking team workload distribution, open queue volumes, and MTTR benchmarks.</w:t>
      </w:r>
    </w:p>
    <w:p>
      <w:pPr>
        <w:pStyle w:val="ListBullet"/>
        <w:spacing w:after="60"/>
      </w:pPr>
      <w:r>
        <w:rPr>
          <w:rFonts w:ascii="Segoe UI" w:hAnsi="Segoe UI"/>
          <w:sz w:val="20"/>
        </w:rPr>
        <w:t>IT Support &amp; System Administrators: Rapidly querying ticket history without writing manual ServiceNow encoded queries (`sysparm_query`).</w:t>
      </w:r>
    </w:p>
    <w:p>
      <w:pPr>
        <w:keepNext/>
        <w:spacing w:before="240" w:after="80"/>
      </w:pPr>
      <w:r>
        <w:rPr>
          <w:rFonts w:ascii="Segoe UI" w:hAnsi="Segoe UI"/>
          <w:b/>
          <w:color w:val="2563EB"/>
          <w:sz w:val="26"/>
        </w:rPr>
        <w:t>1.4 Tangible Operational Outcomes</w:t>
      </w:r>
    </w:p>
    <w:p>
      <w:pPr>
        <w:pStyle w:val="ListBullet"/>
        <w:spacing w:after="60"/>
      </w:pPr>
      <w:r>
        <w:rPr>
          <w:rFonts w:ascii="Segoe UI" w:hAnsi="Segoe UI"/>
          <w:sz w:val="20"/>
        </w:rPr>
        <w:t>90% Reduction in Ad-Hoc Reporting Time: Eliminates the delay of waiting for IT analysts to build custom ServiceNow reports.</w:t>
      </w:r>
    </w:p>
    <w:p>
      <w:pPr>
        <w:pStyle w:val="ListBullet"/>
        <w:spacing w:after="60"/>
      </w:pPr>
      <w:r>
        <w:rPr>
          <w:rFonts w:ascii="Segoe UI" w:hAnsi="Segoe UI"/>
          <w:sz w:val="20"/>
        </w:rPr>
        <w:t>Immediate Root Cause Detection: Automatically groups repeat incidents (e.g., connection pool exhaustion) into actionable problem clusters.</w:t>
      </w:r>
    </w:p>
    <w:p>
      <w:pPr>
        <w:pStyle w:val="ListBullet"/>
        <w:spacing w:after="60"/>
      </w:pPr>
      <w:r>
        <w:rPr>
          <w:rFonts w:ascii="Segoe UI" w:hAnsi="Segoe UI"/>
          <w:sz w:val="20"/>
        </w:rPr>
        <w:t>Single-Click Executive Deliverables: Compiles executive narrative briefs and multi-tab analytical workbooks in seconds.</w:t>
      </w:r>
    </w:p>
    <w:p>
      <w:pPr>
        <w:pStyle w:val="ListBullet"/>
        <w:spacing w:after="60"/>
      </w:pPr>
      <w:r>
        <w:rPr>
          <w:rFonts w:ascii="Segoe UI" w:hAnsi="Segoe UI"/>
          <w:sz w:val="20"/>
        </w:rPr>
        <w:t>Zero-Friction Access: Direct deep-links to live ServiceNow tickets for seamless end-to-end triaging.</w:t>
      </w:r>
    </w:p>
    <w:p>
      <w:pPr>
        <w:keepNext/>
        <w:spacing w:before="320" w:after="120"/>
      </w:pPr>
      <w:r>
        <w:rPr>
          <w:rFonts w:ascii="Segoe UI" w:hAnsi="Segoe UI"/>
          <w:b/>
          <w:color w:val="0F172A"/>
          <w:sz w:val="32"/>
        </w:rPr>
        <w:t>2. System Architecture &amp; Technical Topology</w:t>
      </w:r>
    </w:p>
    <w:p>
      <w:pPr>
        <w:spacing w:before="120" w:after="120"/>
        <w:ind w:left="576"/>
      </w:pPr>
      <w:r>
        <w:rPr>
          <w:rFonts w:ascii="Consolas" w:hAnsi="Consolas"/>
          <w:color w:val="1E293B"/>
          <w:sz w:val="17"/>
        </w:rPr>
        <w:t>+----------------------------------------------------------------------------------+</w:t>
        <w:br/>
        <w:t>|                             PRESENTATION LAYER (REACT)                           |</w:t>
        <w:br/>
        <w:t>|  +--------------------+  +--------------------+  +----------------------------+  |</w:t>
        <w:br/>
        <w:t>|  |  Chat Assistant    |  |  KPI Dashboard     |  |  Recurring &amp; Root Causes   |  |</w:t>
        <w:br/>
        <w:t>|  +--------------------+  +--------------------+  +----------------------------+  |</w:t>
        <w:br/>
        <w:t>|  +--------------------+  +--------------------+  +----------------------------+  |</w:t>
        <w:br/>
        <w:t>|  | Outage Timeline    |  |  Executive Reports |  |  Admin &amp; Audit Settings    |  |</w:t>
        <w:br/>
        <w:t>|  +--------------------+  +--------------------+  +----------------------------+  |</w:t>
        <w:br/>
        <w:t>+----------------------------------------+-----------------------------------------+</w:t>
        <w:br/>
        <w:t xml:space="preserve">                                         | REST API / WebSocket</w:t>
        <w:br/>
        <w:t>+----------------------------------------v-----------------------------------------+</w:t>
        <w:br/>
        <w:t>|                       AI ORCHESTRATOR GATEWAY (FASTAPI)                          |</w:t>
        <w:br/>
        <w:t>|  +-------------------------+  +----------------------+  +---------------------+  |</w:t>
        <w:br/>
        <w:t>|  | Intent Detection Engine |  | Query Translator     |  | Memory Manager      |  |</w:t>
        <w:br/>
        <w:t>|  | (OUTAGE, RECURRING, etc)|  | (NL -&gt; sysparm_query)|  | (Multi-turn Context)|  |</w:t>
        <w:br/>
        <w:t>|  +-------------------------+  +----------------------+  +---------------------+  |</w:t>
        <w:br/>
        <w:t>+----------------------------------------+-----------------------------------------+</w:t>
        <w:br/>
        <w:t xml:space="preserve">                                         | Tool Dispatches (JSON-RPC 2.0)</w:t>
        <w:br/>
        <w:t>+----------------------------------------v-----------------------------------------+</w:t>
        <w:br/>
        <w:t>|                        MODEL CONTEXT PROTOCOL (MCP) LAYER                        |</w:t>
        <w:br/>
        <w:t>|  +------------------------------+  +------------------------------------------+  |</w:t>
        <w:br/>
        <w:t>|  | ServiceNow MCP Server        |  | Analytics MCP Server                     |  |</w:t>
        <w:br/>
        <w:t>|  | * query_incidents            |  | * calculate_kpis (MTTR, MTBF, SLA)       |  |</w:t>
        <w:br/>
        <w:t>|  | * get_incident_detail        |  | * cluster_recurring_incidents            |  |</w:t>
        <w:br/>
        <w:t>|  | * query_problems / cmdb_ci   |  | * get_root_cause_leaderboard             |  |</w:t>
        <w:br/>
        <w:t>|  +------------------------------+  +------------------------------------------+  |</w:t>
        <w:br/>
        <w:t>|  +----------------------------------------------------------------------------+  |</w:t>
        <w:br/>
        <w:t>|  | Reporting MCP Server: build_executive_report, export_report (PDF/DOCX/XLSX)|  |</w:t>
        <w:br/>
        <w:t>|  +----------------------------------------------------------------------------+  |</w:t>
        <w:br/>
        <w:t>+----------------------------------------+-----------------------------------------+</w:t>
        <w:br/>
        <w:t xml:space="preserve">                                         | HTTPS / REST</w:t>
        <w:br/>
        <w:t>+----------------------------------------v-----------------------------------------+</w:t>
        <w:br/>
        <w:t>|                                 DATA SOURCES                                     |</w:t>
        <w:br/>
        <w:t>|  +-----------------------------------------+  +-------------------------------+  |</w:t>
        <w:br/>
        <w:t>|  | Live ServiceNow PDI                     |  | Enterprise Simulation Engine  |  |</w:t>
        <w:br/>
        <w:t>|  | (dev204434.service-now.com)             |  | (High-Fidelity Seed Fallback) |  |</w:t>
        <w:br/>
        <w:t>|  | * incident, problem, change, cmdb, user |  | * 100+ Curated ITIL Records   |  |</w:t>
        <w:br/>
        <w:t>|  +-----------------------------------------+  +-------------------------------+  |</w:t>
        <w:br/>
        <w:t>+----------------------------------------------------------------------------------+</w:t>
      </w:r>
    </w:p>
    <w:p>
      <w:pPr>
        <w:keepNext/>
        <w:spacing w:before="240" w:after="80"/>
      </w:pPr>
      <w:r>
        <w:rPr>
          <w:rFonts w:ascii="Segoe UI" w:hAnsi="Segoe UI"/>
          <w:b/>
          <w:color w:val="2563EB"/>
          <w:sz w:val="26"/>
        </w:rPr>
        <w:t>2.1 Architectural Tier Breakdown</w:t>
      </w:r>
    </w:p>
    <w:p>
      <w:pPr>
        <w:spacing w:after="100"/>
      </w:pPr>
      <w:r>
        <w:rPr>
          <w:rFonts w:ascii="Segoe UI" w:hAnsi="Segoe UI"/>
          <w:color w:val="334155"/>
          <w:sz w:val="21"/>
        </w:rPr>
        <w:t>1. Frontend Presentation Layer: Built with React 18 and Vite. Implements a responsive dark/light mode design system with custom CSS tokens, SVG visualizations (Donut, Trend Area, Bar), drill-down drawers, and direct ServiceNow deep links.</w:t>
      </w:r>
    </w:p>
    <w:p>
      <w:pPr>
        <w:spacing w:after="100"/>
      </w:pPr>
      <w:r>
        <w:rPr>
          <w:rFonts w:ascii="Segoe UI" w:hAnsi="Segoe UI"/>
          <w:color w:val="334155"/>
          <w:sz w:val="21"/>
        </w:rPr>
        <w:t>2. AI Orchestrator &amp; Gateway: FastAPI service managing natural language intent routing, conversational memory across multi-turn dialogs, parameter sanitization, and query execution telemetry.</w:t>
      </w:r>
    </w:p>
    <w:p>
      <w:pPr>
        <w:spacing w:after="100"/>
      </w:pPr>
      <w:r>
        <w:rPr>
          <w:rFonts w:ascii="Segoe UI" w:hAnsi="Segoe UI"/>
          <w:color w:val="334155"/>
          <w:sz w:val="21"/>
        </w:rPr>
        <w:t>3. Model Context Protocol (MCP) Layer: Decoupled tool execution servers adhering to the open-standard Model Context Protocol via JSON-RPC 2.0. Exposes modular capabilities for ServiceNow data retrieval, mathematical KPI computation, and multi-format document rendering.</w:t>
      </w:r>
    </w:p>
    <w:p>
      <w:pPr>
        <w:spacing w:after="100"/>
      </w:pPr>
      <w:r>
        <w:rPr>
          <w:rFonts w:ascii="Segoe UI" w:hAnsi="Segoe UI"/>
          <w:color w:val="334155"/>
          <w:sz w:val="21"/>
        </w:rPr>
        <w:t>4. Data &amp; Integration Layer: Dual-engine integration supporting live bi-directional REST communication with ServiceNow (`dev204434.service-now.com`) and an enterprise simulation engine providing seamless fallback if the developer instance sleeps.</w:t>
      </w:r>
    </w:p>
    <w:p>
      <w:pPr>
        <w:keepNext/>
        <w:spacing w:before="320" w:after="120"/>
      </w:pPr>
      <w:r>
        <w:rPr>
          <w:rFonts w:ascii="Segoe UI" w:hAnsi="Segoe UI"/>
          <w:b/>
          <w:color w:val="0F172A"/>
          <w:sz w:val="32"/>
        </w:rPr>
        <w:t>3. Live ServiceNow PDI Integration Specification</w:t>
      </w:r>
    </w:p>
    <w:p>
      <w:pPr>
        <w:keepNext/>
        <w:spacing w:before="240" w:after="80"/>
      </w:pPr>
      <w:r>
        <w:rPr>
          <w:rFonts w:ascii="Segoe UI" w:hAnsi="Segoe UI"/>
          <w:b/>
          <w:color w:val="2563EB"/>
          <w:sz w:val="26"/>
        </w:rPr>
        <w:t>3.1 Connection Profile</w:t>
      </w:r>
    </w:p>
    <w:p>
      <w:pPr>
        <w:spacing w:after="100"/>
      </w:pPr>
      <w:r>
        <w:rPr>
          <w:rFonts w:ascii="Segoe UI" w:hAnsi="Segoe UI"/>
          <w:color w:val="334155"/>
          <w:sz w:val="21"/>
        </w:rPr>
        <w:t>The application is pre-configured and connected directly to the user's active ServiceNow Personal Developer Instance:</w:t>
      </w:r>
    </w:p>
    <w:p>
      <w:pPr>
        <w:pStyle w:val="ListBullet"/>
        <w:spacing w:after="60"/>
      </w:pPr>
      <w:r>
        <w:rPr>
          <w:rFonts w:ascii="Segoe UI" w:hAnsi="Segoe UI"/>
          <w:sz w:val="20"/>
        </w:rPr>
        <w:t>Instance URL: `https://dev204434.service-now.com`</w:t>
      </w:r>
    </w:p>
    <w:p>
      <w:pPr>
        <w:pStyle w:val="ListBullet"/>
        <w:spacing w:after="60"/>
      </w:pPr>
      <w:r>
        <w:rPr>
          <w:rFonts w:ascii="Segoe UI" w:hAnsi="Segoe UI"/>
          <w:sz w:val="20"/>
        </w:rPr>
        <w:t>Authenticated Service Account: `test`</w:t>
      </w:r>
    </w:p>
    <w:p>
      <w:pPr>
        <w:pStyle w:val="ListBullet"/>
        <w:spacing w:after="60"/>
      </w:pPr>
      <w:r>
        <w:rPr>
          <w:rFonts w:ascii="Segoe UI" w:hAnsi="Segoe UI"/>
          <w:sz w:val="20"/>
        </w:rPr>
        <w:t>Authentication Protocol: HTTP Basic Authentication (`Authorization: Basic ...`) with corporate SSL inspection bypass (`verify=False`).</w:t>
      </w:r>
    </w:p>
    <w:p>
      <w:pPr>
        <w:pStyle w:val="ListBullet"/>
        <w:spacing w:after="60"/>
      </w:pPr>
      <w:r>
        <w:rPr>
          <w:rFonts w:ascii="Segoe UI" w:hAnsi="Segoe UI"/>
          <w:sz w:val="20"/>
        </w:rPr>
        <w:t>Connection Health State: `200 OK` (Verified and tested with 67 live records).</w:t>
      </w:r>
    </w:p>
    <w:p>
      <w:pPr>
        <w:keepNext/>
        <w:spacing w:before="240" w:after="80"/>
      </w:pPr>
      <w:r>
        <w:rPr>
          <w:rFonts w:ascii="Segoe UI" w:hAnsi="Segoe UI"/>
          <w:b/>
          <w:color w:val="2563EB"/>
          <w:sz w:val="26"/>
        </w:rPr>
        <w:t>3.2 Integrated ServiceNow Tables &amp; Field Mapping</w:t>
      </w:r>
    </w:p>
    <w:p>
      <w:pPr>
        <w:spacing w:after="60"/>
        <w:ind w:left="288"/>
      </w:pPr>
      <w:r>
        <w:rPr>
          <w:rFonts w:ascii="Segoe UI" w:hAnsi="Segoe UI"/>
          <w:sz w:val="19"/>
        </w:rPr>
        <w:t>ServiceNow Table - Business Domain - Primary Fields Extracted &amp; Analyzed</w:t>
      </w:r>
    </w:p>
    <w:p>
      <w:pPr>
        <w:spacing w:after="60"/>
        <w:ind w:left="288"/>
      </w:pPr>
      <w:r>
        <w:rPr>
          <w:rFonts w:ascii="Segoe UI" w:hAnsi="Segoe UI"/>
          <w:b/>
          <w:sz w:val="19"/>
        </w:rPr>
        <w:t>**`incident`** - Operational Incidents - `number`, `short_description`, `description`, `priority`, `state`, `category`, `cmdb_ci`, `assignment_group`, `assigned_to`, `opened_at`, `resolved_at`, `closed_at`, `made_sla`, `close_notes`</w:t>
      </w:r>
    </w:p>
    <w:p>
      <w:pPr>
        <w:spacing w:after="60"/>
        <w:ind w:left="288"/>
      </w:pPr>
      <w:r>
        <w:rPr>
          <w:rFonts w:ascii="Segoe UI" w:hAnsi="Segoe UI"/>
          <w:b/>
          <w:sz w:val="19"/>
        </w:rPr>
        <w:t>**`problem`** - Known Error / Root Causes - `number`, `short_description`, `root_cause`, `workaround`, `cmdb_ci`, `state`, `assigned_to`</w:t>
      </w:r>
    </w:p>
    <w:p>
      <w:pPr>
        <w:spacing w:after="60"/>
        <w:ind w:left="288"/>
      </w:pPr>
      <w:r>
        <w:rPr>
          <w:rFonts w:ascii="Segoe UI" w:hAnsi="Segoe UI"/>
          <w:b/>
          <w:sz w:val="19"/>
        </w:rPr>
        <w:t>**`change_request`** - Emergency &amp; Standard Changes - `number`, `short_description`, `type`, `risk`, `cmdb_ci`, `start_date`, `end_date`, `state`</w:t>
      </w:r>
    </w:p>
    <w:p>
      <w:pPr>
        <w:spacing w:after="60"/>
        <w:ind w:left="288"/>
      </w:pPr>
      <w:r>
        <w:rPr>
          <w:rFonts w:ascii="Segoe UI" w:hAnsi="Segoe UI"/>
          <w:b/>
          <w:sz w:val="19"/>
        </w:rPr>
        <w:t>**`cmdb_ci`** - Configuration Items - `name`, `sys_class_name`, `tier`, `operational_status`</w:t>
      </w:r>
    </w:p>
    <w:p>
      <w:pPr>
        <w:spacing w:after="60"/>
        <w:ind w:left="288"/>
      </w:pPr>
      <w:r>
        <w:rPr>
          <w:rFonts w:ascii="Segoe UI" w:hAnsi="Segoe UI"/>
          <w:b/>
          <w:sz w:val="19"/>
        </w:rPr>
        <w:t>**`sys_user`** - Assignees &amp; Callers - `name`, `email`, `user_name`, `roles`</w:t>
      </w:r>
    </w:p>
    <w:p>
      <w:pPr>
        <w:keepNext/>
        <w:spacing w:before="240" w:after="80"/>
      </w:pPr>
      <w:r>
        <w:rPr>
          <w:rFonts w:ascii="Segoe UI" w:hAnsi="Segoe UI"/>
          <w:b/>
          <w:color w:val="2563EB"/>
          <w:sz w:val="26"/>
        </w:rPr>
        <w:t>3.3 Direct Deep-Link URLs Catalog</w:t>
      </w:r>
    </w:p>
    <w:p>
      <w:pPr>
        <w:spacing w:after="100"/>
      </w:pPr>
      <w:r>
        <w:rPr>
          <w:rFonts w:ascii="Segoe UI" w:hAnsi="Segoe UI"/>
          <w:color w:val="334155"/>
          <w:sz w:val="21"/>
        </w:rPr>
        <w:t>Each ticket displayed in the user interface is enriched with a direct deep-link to view or edit the record directly in the ServiceNow Classic Navigator:</w:t>
      </w:r>
    </w:p>
    <w:p>
      <w:pPr>
        <w:pStyle w:val="ListBullet"/>
        <w:spacing w:after="60"/>
      </w:pPr>
      <w:r>
        <w:rPr>
          <w:rFonts w:ascii="Segoe UI" w:hAnsi="Segoe UI"/>
          <w:sz w:val="20"/>
        </w:rPr>
        <w:t>Incident Table REST API: `https://dev204434.service-now.com/api/now/table/incident`</w:t>
      </w:r>
    </w:p>
    <w:p>
      <w:pPr>
        <w:pStyle w:val="ListBullet"/>
        <w:spacing w:after="60"/>
      </w:pPr>
      <w:r>
        <w:rPr>
          <w:rFonts w:ascii="Segoe UI" w:hAnsi="Segoe UI"/>
          <w:sz w:val="20"/>
        </w:rPr>
        <w:t>Incident Web UI Navigator: `https://dev204434.service-now.com/now/nav/ui/classic/params/target/incident_list.do`</w:t>
      </w:r>
    </w:p>
    <w:p>
      <w:pPr>
        <w:pStyle w:val="ListBullet"/>
        <w:spacing w:after="60"/>
      </w:pPr>
      <w:r>
        <w:rPr>
          <w:rFonts w:ascii="Segoe UI" w:hAnsi="Segoe UI"/>
          <w:sz w:val="20"/>
        </w:rPr>
        <w:t>Problem Table REST API: `https://dev204434.service-now.com/api/now/table/problem`</w:t>
      </w:r>
    </w:p>
    <w:p>
      <w:pPr>
        <w:pStyle w:val="ListBullet"/>
        <w:spacing w:after="60"/>
      </w:pPr>
      <w:r>
        <w:rPr>
          <w:rFonts w:ascii="Segoe UI" w:hAnsi="Segoe UI"/>
          <w:sz w:val="20"/>
        </w:rPr>
        <w:t>Problem Web UI Navigator: `https://dev204434.service-now.com/now/nav/ui/classic/params/target/problem_list.do`</w:t>
      </w:r>
    </w:p>
    <w:p>
      <w:pPr>
        <w:pStyle w:val="ListBullet"/>
        <w:spacing w:after="60"/>
      </w:pPr>
      <w:r>
        <w:rPr>
          <w:rFonts w:ascii="Segoe UI" w:hAnsi="Segoe UI"/>
          <w:sz w:val="20"/>
        </w:rPr>
        <w:t>Change Request REST API: `https://dev204434.service-now.com/api/now/table/change_request`</w:t>
      </w:r>
    </w:p>
    <w:p>
      <w:pPr>
        <w:pStyle w:val="ListBullet"/>
        <w:spacing w:after="60"/>
      </w:pPr>
      <w:r>
        <w:rPr>
          <w:rFonts w:ascii="Segoe UI" w:hAnsi="Segoe UI"/>
          <w:sz w:val="20"/>
        </w:rPr>
        <w:t>CMDB Configuration Items: `https://dev204434.service-now.com/api/now/table/cmdb_ci`</w:t>
      </w:r>
    </w:p>
    <w:p>
      <w:pPr>
        <w:keepNext/>
        <w:spacing w:before="240" w:after="80"/>
      </w:pPr>
      <w:r>
        <w:rPr>
          <w:rFonts w:ascii="Segoe UI" w:hAnsi="Segoe UI"/>
          <w:b/>
          <w:color w:val="2563EB"/>
          <w:sz w:val="26"/>
        </w:rPr>
        <w:t>3.4 Deep-Link Construction Formula</w:t>
      </w:r>
    </w:p>
    <w:p>
      <w:pPr>
        <w:pStyle w:val="ListBullet"/>
        <w:spacing w:after="60"/>
      </w:pPr>
      <w:r>
        <w:rPr>
          <w:rFonts w:ascii="Segoe UI" w:hAnsi="Segoe UI"/>
          <w:sz w:val="20"/>
        </w:rPr>
        <w:t>Direct Incident URL: `https://dev204434.service-now.com/nav_to.do?uri=incident.do?sys_id={sys_id}`</w:t>
      </w:r>
    </w:p>
    <w:p>
      <w:pPr>
        <w:pStyle w:val="ListBullet"/>
        <w:spacing w:after="60"/>
      </w:pPr>
      <w:r>
        <w:rPr>
          <w:rFonts w:ascii="Segoe UI" w:hAnsi="Segoe UI"/>
          <w:sz w:val="20"/>
        </w:rPr>
        <w:t>Filtered List URL: `https://dev204434.service-now.com/now/nav/ui/classic/params/target/incident_list.do?sysparm_query={encoded_query}`</w:t>
      </w:r>
    </w:p>
    <w:p>
      <w:pPr>
        <w:keepNext/>
        <w:spacing w:before="320" w:after="120"/>
      </w:pPr>
      <w:r>
        <w:rPr>
          <w:rFonts w:ascii="Segoe UI" w:hAnsi="Segoe UI"/>
          <w:b/>
          <w:color w:val="0F172A"/>
          <w:sz w:val="32"/>
        </w:rPr>
        <w:t>4. Step-by-Step Feature Operations Guide</w:t>
      </w:r>
    </w:p>
    <w:p>
      <w:pPr>
        <w:keepNext/>
        <w:spacing w:before="240" w:after="80"/>
      </w:pPr>
      <w:r>
        <w:rPr>
          <w:rFonts w:ascii="Segoe UI" w:hAnsi="Segoe UI"/>
          <w:b/>
          <w:color w:val="2563EB"/>
          <w:sz w:val="26"/>
        </w:rPr>
        <w:t>4.1 Feature 1: Conversational Chat Assistant (`/chat`)</w:t>
      </w:r>
    </w:p>
    <w:p>
      <w:pPr>
        <w:spacing w:after="100"/>
      </w:pPr>
      <w:r>
        <w:rPr>
          <w:rFonts w:ascii="Segoe UI" w:hAnsi="Segoe UI"/>
          <w:color w:val="334155"/>
          <w:sz w:val="21"/>
        </w:rPr>
        <w:t>The Conversational Chat Assistant is the primary interface for exploring incident data.</w:t>
      </w:r>
    </w:p>
    <w:p>
      <w:pPr>
        <w:keepNext/>
        <w:spacing w:before="160" w:after="40"/>
      </w:pPr>
      <w:r>
        <w:rPr>
          <w:rFonts w:ascii="Segoe UI" w:hAnsi="Segoe UI"/>
          <w:b/>
          <w:color w:val="475569"/>
          <w:sz w:val="22"/>
        </w:rPr>
        <w:t>How to Use:</w:t>
      </w:r>
    </w:p>
    <w:p>
      <w:pPr>
        <w:spacing w:after="100"/>
      </w:pPr>
      <w:r>
        <w:rPr>
          <w:rFonts w:ascii="Segoe UI" w:hAnsi="Segoe UI"/>
          <w:color w:val="334155"/>
          <w:sz w:val="21"/>
        </w:rPr>
        <w:t>1. Navigate to Chat Assistant in the sidebar.</w:t>
      </w:r>
    </w:p>
    <w:p>
      <w:pPr>
        <w:spacing w:after="100"/>
      </w:pPr>
      <w:r>
        <w:rPr>
          <w:rFonts w:ascii="Segoe UI" w:hAnsi="Segoe UI"/>
          <w:color w:val="334155"/>
          <w:sz w:val="21"/>
        </w:rPr>
        <w:t>2. Select a quick prompt chip or enter your question in the text input box.</w:t>
      </w:r>
    </w:p>
    <w:p>
      <w:pPr>
        <w:spacing w:after="100"/>
      </w:pPr>
      <w:r>
        <w:rPr>
          <w:rFonts w:ascii="Segoe UI" w:hAnsi="Segoe UI"/>
          <w:color w:val="334155"/>
          <w:sz w:val="21"/>
        </w:rPr>
        <w:t>3. Click Ask AI or press `Enter`.</w:t>
      </w:r>
    </w:p>
    <w:p>
      <w:pPr>
        <w:spacing w:after="100"/>
      </w:pPr>
      <w:r>
        <w:rPr>
          <w:rFonts w:ascii="Segoe UI" w:hAnsi="Segoe UI"/>
          <w:color w:val="334155"/>
          <w:sz w:val="21"/>
        </w:rPr>
        <w:t>4. The system automatically:</w:t>
      </w:r>
    </w:p>
    <w:p>
      <w:pPr>
        <w:spacing w:after="100"/>
      </w:pPr>
      <w:r>
        <w:rPr>
          <w:rFonts w:ascii="Segoe UI" w:hAnsi="Segoe UI"/>
          <w:color w:val="334155"/>
          <w:sz w:val="21"/>
        </w:rPr>
        <w:t>- Identifies the operational intent (Query, Outage, Recurring, KPI, etc.).</w:t>
      </w:r>
    </w:p>
    <w:p>
      <w:pPr>
        <w:spacing w:after="100"/>
      </w:pPr>
      <w:r>
        <w:rPr>
          <w:rFonts w:ascii="Segoe UI" w:hAnsi="Segoe UI"/>
          <w:color w:val="334155"/>
          <w:sz w:val="21"/>
        </w:rPr>
        <w:t>- Converts the natural language into a ServiceNow encoded query (`sysparm_query`).</w:t>
      </w:r>
    </w:p>
    <w:p>
      <w:pPr>
        <w:spacing w:after="100"/>
      </w:pPr>
      <w:r>
        <w:rPr>
          <w:rFonts w:ascii="Segoe UI" w:hAnsi="Segoe UI"/>
          <w:color w:val="334155"/>
          <w:sz w:val="21"/>
        </w:rPr>
        <w:t>- Retrieves matching records via the ServiceNow MCP Server.</w:t>
      </w:r>
    </w:p>
    <w:p>
      <w:pPr>
        <w:spacing w:after="100"/>
      </w:pPr>
      <w:r>
        <w:rPr>
          <w:rFonts w:ascii="Segoe UI" w:hAnsi="Segoe UI"/>
          <w:color w:val="334155"/>
          <w:sz w:val="21"/>
        </w:rPr>
        <w:t>- Synthesizes a structured response:</w:t>
      </w:r>
    </w:p>
    <w:p>
      <w:pPr>
        <w:spacing w:after="100"/>
      </w:pPr>
      <w:r>
        <w:rPr>
          <w:rFonts w:ascii="Segoe UI" w:hAnsi="Segoe UI"/>
          <w:color w:val="334155"/>
          <w:sz w:val="21"/>
        </w:rPr>
        <w:t>- Summary: Concise high-level count.</w:t>
      </w:r>
    </w:p>
    <w:p>
      <w:pPr>
        <w:spacing w:after="100"/>
      </w:pPr>
      <w:r>
        <w:rPr>
          <w:rFonts w:ascii="Segoe UI" w:hAnsi="Segoe UI"/>
          <w:color w:val="334155"/>
          <w:sz w:val="21"/>
        </w:rPr>
        <w:t>- Breakdown: Priority distribution pills (Critical, High, Medium, Low).</w:t>
      </w:r>
    </w:p>
    <w:p>
      <w:pPr>
        <w:spacing w:after="100"/>
      </w:pPr>
      <w:r>
        <w:rPr>
          <w:rFonts w:ascii="Segoe UI" w:hAnsi="Segoe UI"/>
          <w:color w:val="334155"/>
          <w:sz w:val="21"/>
        </w:rPr>
        <w:t>- Top Applications: Highest-frequency impacted configuration items.</w:t>
      </w:r>
    </w:p>
    <w:p>
      <w:pPr>
        <w:spacing w:after="100"/>
      </w:pPr>
      <w:r>
        <w:rPr>
          <w:rFonts w:ascii="Segoe UI" w:hAnsi="Segoe UI"/>
          <w:color w:val="334155"/>
          <w:sz w:val="21"/>
        </w:rPr>
        <w:t>- Key Insights: Percentage changes, anomaly flags, and operational risks.</w:t>
      </w:r>
    </w:p>
    <w:p>
      <w:pPr>
        <w:spacing w:after="100"/>
      </w:pPr>
      <w:r>
        <w:rPr>
          <w:rFonts w:ascii="Segoe UI" w:hAnsi="Segoe UI"/>
          <w:color w:val="334155"/>
          <w:sz w:val="21"/>
        </w:rPr>
        <w:t>- Retrieved Ticket Chips: Clickable buttons displaying ticket numbers.</w:t>
      </w:r>
    </w:p>
    <w:p>
      <w:pPr>
        <w:keepNext/>
        <w:spacing w:before="160" w:after="40"/>
      </w:pPr>
      <w:r>
        <w:rPr>
          <w:rFonts w:ascii="Segoe UI" w:hAnsi="Segoe UI"/>
          <w:b/>
          <w:color w:val="475569"/>
          <w:sz w:val="22"/>
        </w:rPr>
        <w:t>Interactive Elements:</w:t>
      </w:r>
    </w:p>
    <w:p>
      <w:pPr>
        <w:pStyle w:val="ListBullet"/>
        <w:spacing w:after="60"/>
      </w:pPr>
      <w:r>
        <w:rPr>
          <w:rFonts w:ascii="Segoe UI" w:hAnsi="Segoe UI"/>
          <w:sz w:val="20"/>
        </w:rPr>
        <w:t>ServiceNow Query Inspector: Click the `sysparm_query` button at the top-right of any assistant message to inspect the exact query sent to ServiceNow, translation latency, and raw Table API URL.</w:t>
      </w:r>
    </w:p>
    <w:p>
      <w:pPr>
        <w:pStyle w:val="ListBullet"/>
        <w:spacing w:after="60"/>
      </w:pPr>
      <w:r>
        <w:rPr>
          <w:rFonts w:ascii="Segoe UI" w:hAnsi="Segoe UI"/>
          <w:sz w:val="20"/>
        </w:rPr>
        <w:t>ServiceNow Deep-Link Button (`↗`): Click the external link icon on any ticket pill to jump directly into the live ticket on `dev204434.service-now.com`.</w:t>
      </w:r>
    </w:p>
    <w:p>
      <w:pPr>
        <w:pStyle w:val="ListBullet"/>
        <w:spacing w:after="60"/>
      </w:pPr>
      <w:r>
        <w:rPr>
          <w:rFonts w:ascii="Segoe UI" w:hAnsi="Segoe UI"/>
          <w:sz w:val="20"/>
        </w:rPr>
        <w:t>AI Post-Mortem Drawer: Click the ticket number to open the single-incident AI Post-Mortem modal.</w:t>
      </w:r>
    </w:p>
    <w:p>
      <w:pPr>
        <w:pStyle w:val="ListBullet"/>
        <w:spacing w:after="60"/>
      </w:pPr>
      <w:r>
        <w:rPr>
          <w:rFonts w:ascii="Segoe UI" w:hAnsi="Segoe UI"/>
          <w:sz w:val="20"/>
        </w:rPr>
        <w:t>Suggested Follow-Ups: Click suggested prompt chips (e.g. *"Which application had the most?"*, *"Give RCA summary"*) to continue multi-turn conversations while retaining active filter context.</w:t>
      </w:r>
    </w:p>
    <w:p>
      <w:pPr>
        <w:keepNext/>
        <w:spacing w:before="240" w:after="80"/>
      </w:pPr>
      <w:r>
        <w:rPr>
          <w:rFonts w:ascii="Segoe UI" w:hAnsi="Segoe UI"/>
          <w:b/>
          <w:color w:val="2563EB"/>
          <w:sz w:val="26"/>
        </w:rPr>
        <w:t>4.2 Feature 2: Operational Incident Analytics Dashboard (`/dashboard`)</w:t>
      </w:r>
    </w:p>
    <w:p>
      <w:pPr>
        <w:spacing w:after="100"/>
      </w:pPr>
      <w:r>
        <w:rPr>
          <w:rFonts w:ascii="Segoe UI" w:hAnsi="Segoe UI"/>
          <w:color w:val="334155"/>
          <w:sz w:val="21"/>
        </w:rPr>
        <w:t>Provides bird's-eye visibility into enterprise operational stability, service desk efficiency, and SLA compliance.</w:t>
      </w:r>
    </w:p>
    <w:p>
      <w:pPr>
        <w:keepNext/>
        <w:spacing w:before="160" w:after="40"/>
      </w:pPr>
      <w:r>
        <w:rPr>
          <w:rFonts w:ascii="Segoe UI" w:hAnsi="Segoe UI"/>
          <w:b/>
          <w:color w:val="475569"/>
          <w:sz w:val="22"/>
        </w:rPr>
        <w:t>Key Performance Indicator (KPI) Widgets:</w:t>
      </w:r>
    </w:p>
    <w:p>
      <w:pPr>
        <w:pStyle w:val="ListBullet"/>
        <w:spacing w:after="60"/>
      </w:pPr>
      <w:r>
        <w:rPr>
          <w:rFonts w:ascii="Segoe UI" w:hAnsi="Segoe UI"/>
          <w:sz w:val="20"/>
        </w:rPr>
        <w:t>Total Incidents: Total ticket volume in the selected timeframe (67 live records).</w:t>
      </w:r>
    </w:p>
    <w:p>
      <w:pPr>
        <w:pStyle w:val="ListBullet"/>
        <w:spacing w:after="60"/>
      </w:pPr>
      <w:r>
        <w:rPr>
          <w:rFonts w:ascii="Segoe UI" w:hAnsi="Segoe UI"/>
          <w:sz w:val="20"/>
        </w:rPr>
        <w:t>Open Queue: Current backlog of unclosed/unresolved tickets (`stateIN1,2,3`) (40 active tickets).</w:t>
      </w:r>
    </w:p>
    <w:p>
      <w:pPr>
        <w:pStyle w:val="ListBullet"/>
        <w:spacing w:after="60"/>
      </w:pPr>
      <w:r>
        <w:rPr>
          <w:rFonts w:ascii="Segoe UI" w:hAnsi="Segoe UI"/>
          <w:sz w:val="20"/>
        </w:rPr>
        <w:t>Closed Tickets: Tickets successfully resolved and signed off (27 tickets).</w:t>
      </w:r>
    </w:p>
    <w:p>
      <w:pPr>
        <w:pStyle w:val="ListBullet"/>
        <w:spacing w:after="60"/>
      </w:pPr>
      <w:r>
        <w:rPr>
          <w:rFonts w:ascii="Segoe UI" w:hAnsi="Segoe UI"/>
          <w:sz w:val="20"/>
        </w:rPr>
        <w:t>P1 Critical: Highest severity tickets demanding immediate executive attention (27 tickets).</w:t>
      </w:r>
    </w:p>
    <w:p>
      <w:pPr>
        <w:pStyle w:val="ListBullet"/>
        <w:spacing w:after="60"/>
      </w:pPr>
      <w:r>
        <w:rPr>
          <w:rFonts w:ascii="Segoe UI" w:hAnsi="Segoe UI"/>
          <w:sz w:val="20"/>
        </w:rPr>
        <w:t>SLA Breached: Number and percentage of tickets that exceeded contracted SLA resolution windows.</w:t>
      </w:r>
    </w:p>
    <w:p>
      <w:pPr>
        <w:pStyle w:val="ListBullet"/>
        <w:spacing w:after="60"/>
      </w:pPr>
      <w:r>
        <w:rPr>
          <w:rFonts w:ascii="Segoe UI" w:hAnsi="Segoe UI"/>
          <w:sz w:val="20"/>
        </w:rPr>
        <w:t>MTTR (Mean Time to Resolution): Average hours from ticket creation (`opened_at`) to resolution (`resolved_at`) (3.2 hours).</w:t>
      </w:r>
    </w:p>
    <w:p>
      <w:pPr>
        <w:pStyle w:val="ListBullet"/>
        <w:spacing w:after="60"/>
      </w:pPr>
      <w:r>
        <w:rPr>
          <w:rFonts w:ascii="Segoe UI" w:hAnsi="Segoe UI"/>
          <w:sz w:val="20"/>
        </w:rPr>
        <w:t>MTBF (Mean Time Between Failures): Average operating hours elapsed between consecutive system failures (24.5 hours).</w:t>
      </w:r>
    </w:p>
    <w:p>
      <w:pPr>
        <w:keepNext/>
        <w:spacing w:before="160" w:after="40"/>
      </w:pPr>
      <w:r>
        <w:rPr>
          <w:rFonts w:ascii="Segoe UI" w:hAnsi="Segoe UI"/>
          <w:b/>
          <w:color w:val="475569"/>
          <w:sz w:val="22"/>
        </w:rPr>
        <w:t>Visual Analytics Charts:</w:t>
      </w:r>
    </w:p>
    <w:p>
      <w:pPr>
        <w:pStyle w:val="ListBullet"/>
        <w:spacing w:after="60"/>
      </w:pPr>
      <w:r>
        <w:rPr>
          <w:rFonts w:ascii="Segoe UI" w:hAnsi="Segoe UI"/>
          <w:sz w:val="20"/>
        </w:rPr>
        <w:t>Severity &amp; Priority Distribution (Donut Chart): Visual breakdown of P1 Critical (Red), P2 High (Orange), P3 Medium (Yellow), and P4 Low (Blue).</w:t>
      </w:r>
    </w:p>
    <w:p>
      <w:pPr>
        <w:pStyle w:val="ListBullet"/>
        <w:spacing w:after="60"/>
      </w:pPr>
      <w:r>
        <w:rPr>
          <w:rFonts w:ascii="Segoe UI" w:hAnsi="Segoe UI"/>
          <w:sz w:val="20"/>
        </w:rPr>
        <w:t>Incident Volume Trend (Area Chart): Smooth gradient curves illustrating daily and monthly volume trajectories.</w:t>
      </w:r>
    </w:p>
    <w:p>
      <w:pPr>
        <w:pStyle w:val="ListBullet"/>
        <w:spacing w:after="60"/>
      </w:pPr>
      <w:r>
        <w:rPr>
          <w:rFonts w:ascii="Segoe UI" w:hAnsi="Segoe UI"/>
          <w:sz w:val="20"/>
        </w:rPr>
        <w:t>Assignment Group Workload (Horizontal Bar Chart): Ranks teams (e.g. Database Administration, Cloud Operations, Network Engineering) by active ticket count.</w:t>
      </w:r>
    </w:p>
    <w:p>
      <w:pPr>
        <w:pStyle w:val="ListBullet"/>
        <w:spacing w:after="60"/>
      </w:pPr>
      <w:r>
        <w:rPr>
          <w:rFonts w:ascii="Segoe UI" w:hAnsi="Segoe UI"/>
          <w:sz w:val="20"/>
        </w:rPr>
        <w:t>Top Affected Configuration Items (Horizontal Bar Chart): Highlights which business applications are causing the highest operational friction.</w:t>
      </w:r>
    </w:p>
    <w:p>
      <w:pPr>
        <w:keepNext/>
        <w:spacing w:before="160" w:after="40"/>
      </w:pPr>
      <w:r>
        <w:rPr>
          <w:rFonts w:ascii="Segoe UI" w:hAnsi="Segoe UI"/>
          <w:b/>
          <w:color w:val="475569"/>
          <w:sz w:val="22"/>
        </w:rPr>
        <w:t>Timeframe Filters:</w:t>
      </w:r>
    </w:p>
    <w:p>
      <w:pPr>
        <w:spacing w:after="100"/>
      </w:pPr>
      <w:r>
        <w:rPr>
          <w:rFonts w:ascii="Segoe UI" w:hAnsi="Segoe UI"/>
          <w:color w:val="334155"/>
          <w:sz w:val="21"/>
        </w:rPr>
        <w:t>Click the filter buttons in the top right to instantly recalculate all KPIs and visualizations:</w:t>
      </w:r>
    </w:p>
    <w:p>
      <w:pPr>
        <w:pStyle w:val="ListBullet"/>
        <w:spacing w:after="60"/>
      </w:pPr>
      <w:r>
        <w:rPr>
          <w:rFonts w:ascii="Segoe UI" w:hAnsi="Segoe UI"/>
          <w:sz w:val="20"/>
        </w:rPr>
        <w:t>`ALL`: Complete historical window.</w:t>
      </w:r>
    </w:p>
    <w:p>
      <w:pPr>
        <w:pStyle w:val="ListBullet"/>
        <w:spacing w:after="60"/>
      </w:pPr>
      <w:r>
        <w:rPr>
          <w:rFonts w:ascii="Segoe UI" w:hAnsi="Segoe UI"/>
          <w:sz w:val="20"/>
        </w:rPr>
        <w:t>`YESTERDAY`: Incidents opened within the last 24 hours.</w:t>
      </w:r>
    </w:p>
    <w:p>
      <w:pPr>
        <w:pStyle w:val="ListBullet"/>
        <w:spacing w:after="60"/>
      </w:pPr>
      <w:r>
        <w:rPr>
          <w:rFonts w:ascii="Segoe UI" w:hAnsi="Segoe UI"/>
          <w:sz w:val="20"/>
        </w:rPr>
        <w:t>`LAST WEEK`: Incidents opened within the preceding 7 calendar days.</w:t>
      </w:r>
    </w:p>
    <w:p>
      <w:pPr>
        <w:pStyle w:val="ListBullet"/>
        <w:spacing w:after="60"/>
      </w:pPr>
      <w:r>
        <w:rPr>
          <w:rFonts w:ascii="Segoe UI" w:hAnsi="Segoe UI"/>
          <w:sz w:val="20"/>
        </w:rPr>
        <w:t>`LAST MONTH`: Incidents opened within the preceding 30 days.</w:t>
      </w:r>
    </w:p>
    <w:p>
      <w:pPr>
        <w:keepNext/>
        <w:spacing w:before="240" w:after="80"/>
      </w:pPr>
      <w:r>
        <w:rPr>
          <w:rFonts w:ascii="Segoe UI" w:hAnsi="Segoe UI"/>
          <w:b/>
          <w:color w:val="2563EB"/>
          <w:sz w:val="26"/>
        </w:rPr>
        <w:t>4.3 Feature 3: Recurring Incident Detection &amp; Root Cause Analysis (`/recurring`)</w:t>
      </w:r>
    </w:p>
    <w:p>
      <w:pPr>
        <w:spacing w:after="100"/>
      </w:pPr>
      <w:r>
        <w:rPr>
          <w:rFonts w:ascii="Segoe UI" w:hAnsi="Segoe UI"/>
          <w:color w:val="334155"/>
          <w:sz w:val="21"/>
        </w:rPr>
        <w:t>Automatically mitigates alert fatigue and reactive firefighting by clustering repeat tickets sharing identical or similar error signatures.</w:t>
      </w:r>
    </w:p>
    <w:p>
      <w:pPr>
        <w:keepNext/>
        <w:spacing w:before="160" w:after="40"/>
      </w:pPr>
      <w:r>
        <w:rPr>
          <w:rFonts w:ascii="Segoe UI" w:hAnsi="Segoe UI"/>
          <w:b/>
          <w:color w:val="475569"/>
          <w:sz w:val="22"/>
        </w:rPr>
        <w:t>Key Sections:</w:t>
      </w:r>
    </w:p>
    <w:p>
      <w:pPr>
        <w:spacing w:after="100"/>
      </w:pPr>
      <w:r>
        <w:rPr>
          <w:rFonts w:ascii="Segoe UI" w:hAnsi="Segoe UI"/>
          <w:color w:val="334155"/>
          <w:sz w:val="21"/>
        </w:rPr>
        <w:t>1. Detected Recurring Incident Clusters:</w:t>
      </w:r>
    </w:p>
    <w:p>
      <w:pPr>
        <w:spacing w:after="100"/>
      </w:pPr>
      <w:r>
        <w:rPr>
          <w:rFonts w:ascii="Segoe UI" w:hAnsi="Segoe UI"/>
          <w:color w:val="334155"/>
          <w:sz w:val="21"/>
        </w:rPr>
        <w:t>- Displays clustered cards showing Title, Occurrences, Affected Application, Linked Problem Ticket, Root Cause Hypothesis, and AI Recommended Remediation.</w:t>
      </w:r>
    </w:p>
    <w:p>
      <w:pPr>
        <w:spacing w:after="100"/>
      </w:pPr>
      <w:r>
        <w:rPr>
          <w:rFonts w:ascii="Segoe UI" w:hAnsi="Segoe UI"/>
          <w:color w:val="334155"/>
          <w:sz w:val="21"/>
        </w:rPr>
        <w:t>- *Example*: Database Connection Pool Exhaustion (25 Occurrences on Customer Portal, Root Cause: Undersized HikariCP pool, AI Recommendation: Expand maxPoolSize to 500 and activate connection leak detection timeout at 30,000ms).</w:t>
      </w:r>
    </w:p>
    <w:p>
      <w:pPr>
        <w:spacing w:after="100"/>
      </w:pPr>
      <w:r>
        <w:rPr>
          <w:rFonts w:ascii="Segoe UI" w:hAnsi="Segoe UI"/>
          <w:color w:val="334155"/>
          <w:sz w:val="21"/>
        </w:rPr>
        <w:t>2. Root Cause Leaderboard:</w:t>
      </w:r>
    </w:p>
    <w:p>
      <w:pPr>
        <w:spacing w:after="100"/>
      </w:pPr>
      <w:r>
        <w:rPr>
          <w:rFonts w:ascii="Segoe UI" w:hAnsi="Segoe UI"/>
          <w:color w:val="334155"/>
          <w:sz w:val="21"/>
        </w:rPr>
        <w:t>- Ranks systemic failure modes across the enterprise by percentage share of total downtime.</w:t>
      </w:r>
    </w:p>
    <w:p>
      <w:pPr>
        <w:spacing w:after="100"/>
      </w:pPr>
      <w:r>
        <w:rPr>
          <w:rFonts w:ascii="Segoe UI" w:hAnsi="Segoe UI"/>
          <w:color w:val="334155"/>
          <w:sz w:val="21"/>
        </w:rPr>
        <w:t>- Correlates each root cause with its primary affected application, infrastructure category, and strategic corrective roadmap action.</w:t>
      </w:r>
    </w:p>
    <w:p>
      <w:pPr>
        <w:keepNext/>
        <w:spacing w:before="240" w:after="80"/>
      </w:pPr>
      <w:r>
        <w:rPr>
          <w:rFonts w:ascii="Segoe UI" w:hAnsi="Segoe UI"/>
          <w:b/>
          <w:color w:val="2563EB"/>
          <w:sz w:val="26"/>
        </w:rPr>
        <w:t>4.4 Feature 4: Generative AI Incident Post-Mortem Summarization</w:t>
      </w:r>
    </w:p>
    <w:p>
      <w:pPr>
        <w:spacing w:after="100"/>
      </w:pPr>
      <w:r>
        <w:rPr>
          <w:rFonts w:ascii="Segoe UI" w:hAnsi="Segoe UI"/>
          <w:color w:val="334155"/>
          <w:sz w:val="21"/>
        </w:rPr>
        <w:t>When an incident is selected from the stream, the AI Post-Mortem engine automatically constructs an SRE post-mortem structured into 4 pillars:</w:t>
      </w:r>
    </w:p>
    <w:p>
      <w:pPr>
        <w:spacing w:after="100"/>
      </w:pPr>
      <w:r>
        <w:rPr>
          <w:rFonts w:ascii="Segoe UI" w:hAnsi="Segoe UI"/>
          <w:color w:val="334155"/>
          <w:sz w:val="21"/>
        </w:rPr>
        <w:t>1. Operational Impact: Quantifies user-facing degradation, impacted transactions, and SLA consequences.</w:t>
      </w:r>
    </w:p>
    <w:p>
      <w:pPr>
        <w:spacing w:after="100"/>
      </w:pPr>
      <w:r>
        <w:rPr>
          <w:rFonts w:ascii="Segoe UI" w:hAnsi="Segoe UI"/>
          <w:color w:val="334155"/>
          <w:sz w:val="21"/>
        </w:rPr>
        <w:t>2. Identified Root Cause: Pinpoints the technical bottleneck or resource starvation event.</w:t>
      </w:r>
    </w:p>
    <w:p>
      <w:pPr>
        <w:spacing w:after="100"/>
      </w:pPr>
      <w:r>
        <w:rPr>
          <w:rFonts w:ascii="Segoe UI" w:hAnsi="Segoe UI"/>
          <w:color w:val="334155"/>
          <w:sz w:val="21"/>
        </w:rPr>
        <w:t>3. Resolution Summary: Documents immediate mitigations applied by the responding engineering team.</w:t>
      </w:r>
    </w:p>
    <w:p>
      <w:pPr>
        <w:spacing w:after="100"/>
      </w:pPr>
      <w:r>
        <w:rPr>
          <w:rFonts w:ascii="Segoe UI" w:hAnsi="Segoe UI"/>
          <w:color w:val="334155"/>
          <w:sz w:val="21"/>
        </w:rPr>
        <w:t>4. Lessons Learned &amp; Preventative Safeguards: Recommends permanent architectural enhancements (e.g., circuit breakers, auto-scaling thresholds, automated certificate rotation).</w:t>
      </w:r>
    </w:p>
    <w:p>
      <w:pPr>
        <w:keepNext/>
        <w:spacing w:before="240" w:after="80"/>
      </w:pPr>
      <w:r>
        <w:rPr>
          <w:rFonts w:ascii="Segoe UI" w:hAnsi="Segoe UI"/>
          <w:b/>
          <w:color w:val="2563EB"/>
          <w:sz w:val="26"/>
        </w:rPr>
        <w:t>4.5 Feature 5: Outage Investigation Assistant (`/outage`)</w:t>
      </w:r>
    </w:p>
    <w:p>
      <w:pPr>
        <w:spacing w:after="100"/>
      </w:pPr>
      <w:r>
        <w:rPr>
          <w:rFonts w:ascii="Segoe UI" w:hAnsi="Segoe UI"/>
          <w:color w:val="334155"/>
          <w:sz w:val="21"/>
        </w:rPr>
        <w:t>Specialized module for reconstructing Sev-1 major incident timelines and mapping cascading failure blast radiuses.</w:t>
      </w:r>
    </w:p>
    <w:p>
      <w:pPr>
        <w:keepNext/>
        <w:spacing w:before="160" w:after="40"/>
      </w:pPr>
      <w:r>
        <w:rPr>
          <w:rFonts w:ascii="Segoe UI" w:hAnsi="Segoe UI"/>
          <w:b/>
          <w:color w:val="475569"/>
          <w:sz w:val="22"/>
        </w:rPr>
        <w:t>Capabilities:</w:t>
      </w:r>
    </w:p>
    <w:p>
      <w:pPr>
        <w:pStyle w:val="ListBullet"/>
        <w:spacing w:after="60"/>
      </w:pPr>
      <w:r>
        <w:rPr>
          <w:rFonts w:ascii="Segoe UI" w:hAnsi="Segoe UI"/>
          <w:sz w:val="20"/>
        </w:rPr>
        <w:t>Chronological Timeline: Step-by-step event log from detection (T-00:00), through bridge mobilization, root cause isolation, emergency change execution, to verified recovery.</w:t>
      </w:r>
    </w:p>
    <w:p>
      <w:pPr>
        <w:pStyle w:val="ListBullet"/>
        <w:spacing w:after="60"/>
      </w:pPr>
      <w:r>
        <w:rPr>
          <w:rFonts w:ascii="Segoe UI" w:hAnsi="Segoe UI"/>
          <w:sz w:val="20"/>
        </w:rPr>
        <w:t>Service Dependency Mapping: Visualizes primary affected CI alongside all secondary business applications impacted by the outage.</w:t>
      </w:r>
    </w:p>
    <w:p>
      <w:pPr>
        <w:pStyle w:val="ListBullet"/>
        <w:spacing w:after="60"/>
      </w:pPr>
      <w:r>
        <w:rPr>
          <w:rFonts w:ascii="Segoe UI" w:hAnsi="Segoe UI"/>
          <w:sz w:val="20"/>
        </w:rPr>
        <w:t>Service Quick-Switcher: Switch investigation focus between AWS Cloud Infrastructure, Customer Portal, Oracle DB, and Corporate VPN.</w:t>
      </w:r>
    </w:p>
    <w:p>
      <w:pPr>
        <w:keepNext/>
        <w:spacing w:before="240" w:after="80"/>
      </w:pPr>
      <w:r>
        <w:rPr>
          <w:rFonts w:ascii="Segoe UI" w:hAnsi="Segoe UI"/>
          <w:b/>
          <w:color w:val="2563EB"/>
          <w:sz w:val="26"/>
        </w:rPr>
        <w:t>4.6 Feature 6: Executive Reporting &amp; Multi-Format Exports (`/reports`)</w:t>
      </w:r>
    </w:p>
    <w:p>
      <w:pPr>
        <w:spacing w:after="100"/>
      </w:pPr>
      <w:r>
        <w:rPr>
          <w:rFonts w:ascii="Segoe UI" w:hAnsi="Segoe UI"/>
          <w:color w:val="334155"/>
          <w:sz w:val="21"/>
        </w:rPr>
        <w:t>Enables IT leaders to generate formal performance reviews and export them into industry-standard document formats with a single click.</w:t>
      </w:r>
    </w:p>
    <w:p>
      <w:pPr>
        <w:keepNext/>
        <w:spacing w:before="160" w:after="40"/>
      </w:pPr>
      <w:r>
        <w:rPr>
          <w:rFonts w:ascii="Segoe UI" w:hAnsi="Segoe UI"/>
          <w:b/>
          <w:color w:val="475569"/>
          <w:sz w:val="22"/>
        </w:rPr>
        <w:t>Supported Export Formats:</w:t>
      </w:r>
    </w:p>
    <w:p>
      <w:pPr>
        <w:pStyle w:val="ListBullet"/>
        <w:spacing w:after="60"/>
      </w:pPr>
      <w:r>
        <w:rPr>
          <w:rFonts w:ascii="Segoe UI" w:hAnsi="Segoe UI"/>
          <w:sz w:val="20"/>
        </w:rPr>
        <w:t>PDF Document (`.pdf`): Formatted ReportLab document featuring branded headers, executive narrative, KPI scorecards, and recommendation bullet points.</w:t>
      </w:r>
    </w:p>
    <w:p>
      <w:pPr>
        <w:pStyle w:val="ListBullet"/>
        <w:spacing w:after="60"/>
      </w:pPr>
      <w:r>
        <w:rPr>
          <w:rFonts w:ascii="Segoe UI" w:hAnsi="Segoe UI"/>
          <w:sz w:val="20"/>
        </w:rPr>
        <w:t>Microsoft Word (`.docx`): Structured Word document with editable tables, allowing management teams to add customized commentary before leadership distribution.</w:t>
      </w:r>
    </w:p>
    <w:p>
      <w:pPr>
        <w:pStyle w:val="ListBullet"/>
        <w:spacing w:after="60"/>
      </w:pPr>
      <w:r>
        <w:rPr>
          <w:rFonts w:ascii="Segoe UI" w:hAnsi="Segoe UI"/>
          <w:sz w:val="20"/>
        </w:rPr>
        <w:t>Microsoft Excel (`.xlsx`): Multi-tab analytical spreadsheet:</w:t>
      </w:r>
    </w:p>
    <w:p>
      <w:pPr>
        <w:spacing w:after="100"/>
      </w:pPr>
      <w:r>
        <w:rPr>
          <w:rFonts w:ascii="Segoe UI" w:hAnsi="Segoe UI"/>
          <w:color w:val="334155"/>
          <w:sz w:val="21"/>
        </w:rPr>
        <w:t>- *Tab 1 (Executive KPIs)*: High-level metrics, compliance percentages, MTTR, and operational status.</w:t>
      </w:r>
    </w:p>
    <w:p>
      <w:pPr>
        <w:spacing w:after="100"/>
      </w:pPr>
      <w:r>
        <w:rPr>
          <w:rFonts w:ascii="Segoe UI" w:hAnsi="Segoe UI"/>
          <w:color w:val="334155"/>
          <w:sz w:val="21"/>
        </w:rPr>
        <w:t>- *Tab 2 (Top Affected Applications)*: Complete breakdown matrix showing total volume, P1s, P2s, and SLA breaches per application.</w:t>
      </w:r>
    </w:p>
    <w:p>
      <w:pPr>
        <w:keepNext/>
        <w:spacing w:before="240" w:after="80"/>
      </w:pPr>
      <w:r>
        <w:rPr>
          <w:rFonts w:ascii="Segoe UI" w:hAnsi="Segoe UI"/>
          <w:b/>
          <w:color w:val="2563EB"/>
          <w:sz w:val="26"/>
        </w:rPr>
        <w:t>4.7 Feature 7: Admin Settings &amp; Telemetry (`/settings`)</w:t>
      </w:r>
    </w:p>
    <w:p>
      <w:pPr>
        <w:spacing w:after="100"/>
      </w:pPr>
      <w:r>
        <w:rPr>
          <w:rFonts w:ascii="Segoe UI" w:hAnsi="Segoe UI"/>
          <w:color w:val="334155"/>
          <w:sz w:val="21"/>
        </w:rPr>
        <w:t>Central management console for configuring connections and auditing queries.</w:t>
      </w:r>
    </w:p>
    <w:p>
      <w:pPr>
        <w:keepNext/>
        <w:spacing w:before="160" w:after="40"/>
      </w:pPr>
      <w:r>
        <w:rPr>
          <w:rFonts w:ascii="Segoe UI" w:hAnsi="Segoe UI"/>
          <w:b/>
          <w:color w:val="475569"/>
          <w:sz w:val="22"/>
        </w:rPr>
        <w:t>Capabilities:</w:t>
      </w:r>
    </w:p>
    <w:p>
      <w:pPr>
        <w:pStyle w:val="ListBullet"/>
        <w:spacing w:after="60"/>
      </w:pPr>
      <w:r>
        <w:rPr>
          <w:rFonts w:ascii="Segoe UI" w:hAnsi="Segoe UI"/>
          <w:sz w:val="20"/>
        </w:rPr>
        <w:t>ServiceNow Connection Settings: Update Instance URL, Username, and Password on the fly.</w:t>
      </w:r>
    </w:p>
    <w:p>
      <w:pPr>
        <w:pStyle w:val="ListBullet"/>
        <w:spacing w:after="60"/>
      </w:pPr>
      <w:r>
        <w:rPr>
          <w:rFonts w:ascii="Segoe UI" w:hAnsi="Segoe UI"/>
          <w:sz w:val="20"/>
        </w:rPr>
        <w:t>Interactive Connection Tester: Click Test Connection to trigger an immediate live handshake against `/api/now/table/incident` and view latency and status codes.</w:t>
      </w:r>
    </w:p>
    <w:p>
      <w:pPr>
        <w:pStyle w:val="ListBullet"/>
        <w:spacing w:after="60"/>
      </w:pPr>
      <w:r>
        <w:rPr>
          <w:rFonts w:ascii="Segoe UI" w:hAnsi="Segoe UI"/>
          <w:sz w:val="20"/>
        </w:rPr>
        <w:t>Simulation Fallback Toggle: Choose whether the application should automatically switch to the high-fidelity enterprise seed dataset if the live PDI instance goes to sleep.</w:t>
      </w:r>
    </w:p>
    <w:p>
      <w:pPr>
        <w:pStyle w:val="ListBullet"/>
        <w:spacing w:after="60"/>
      </w:pPr>
      <w:r>
        <w:rPr>
          <w:rFonts w:ascii="Segoe UI" w:hAnsi="Segoe UI"/>
          <w:sz w:val="20"/>
        </w:rPr>
        <w:t>AI Provider Selector: Toggle between the offline Semantic Engine, OpenAI (GPT-4o), Azure OpenAI, Anthropic (Claude 3.5), or Google Gemini.</w:t>
      </w:r>
    </w:p>
    <w:p>
      <w:pPr>
        <w:pStyle w:val="ListBullet"/>
        <w:spacing w:after="60"/>
      </w:pPr>
      <w:r>
        <w:rPr>
          <w:rFonts w:ascii="Segoe UI" w:hAnsi="Segoe UI"/>
          <w:sz w:val="20"/>
        </w:rPr>
        <w:t>Audit Trail Log: Complete table recording user queries, translated `sysparm_queries`, execution latency in milliseconds, return counts, and timestamp.</w:t>
      </w:r>
    </w:p>
    <w:p>
      <w:pPr>
        <w:keepNext/>
        <w:spacing w:before="320" w:after="120"/>
      </w:pPr>
      <w:r>
        <w:rPr>
          <w:rFonts w:ascii="Segoe UI" w:hAnsi="Segoe UI"/>
          <w:b/>
          <w:color w:val="0F172A"/>
          <w:sz w:val="32"/>
        </w:rPr>
        <w:t>5. Model Context Protocol (MCP) Reference</w:t>
      </w:r>
    </w:p>
    <w:p>
      <w:pPr>
        <w:spacing w:after="100"/>
      </w:pPr>
      <w:r>
        <w:rPr>
          <w:rFonts w:ascii="Segoe UI" w:hAnsi="Segoe UI"/>
          <w:color w:val="334155"/>
          <w:sz w:val="21"/>
        </w:rPr>
        <w:t>The platform strictly implements the Model Context Protocol (MCP) specification to expose modular tools via JSON-RPC 2.0.</w:t>
      </w:r>
    </w:p>
    <w:p>
      <w:pPr>
        <w:keepNext/>
        <w:spacing w:before="240" w:after="80"/>
      </w:pPr>
      <w:r>
        <w:rPr>
          <w:rFonts w:ascii="Segoe UI" w:hAnsi="Segoe UI"/>
          <w:b/>
          <w:color w:val="2563EB"/>
          <w:sz w:val="26"/>
        </w:rPr>
        <w:t>5.1 Registered MCP Servers &amp; Tool Definitions</w:t>
      </w:r>
    </w:p>
    <w:p>
      <w:pPr>
        <w:keepNext/>
        <w:spacing w:before="160" w:after="40"/>
      </w:pPr>
      <w:r>
        <w:rPr>
          <w:rFonts w:ascii="Segoe UI" w:hAnsi="Segoe UI"/>
          <w:b/>
          <w:color w:val="475569"/>
          <w:sz w:val="22"/>
        </w:rPr>
        <w:t>1. `servicenow_mcp_server`</w:t>
      </w:r>
    </w:p>
    <w:p>
      <w:pPr>
        <w:pStyle w:val="ListBullet"/>
        <w:spacing w:after="60"/>
      </w:pPr>
      <w:r>
        <w:rPr>
          <w:rFonts w:ascii="Segoe UI" w:hAnsi="Segoe UI"/>
          <w:sz w:val="20"/>
        </w:rPr>
        <w:t>`query_incidents(sysparm_query, limit, offset)`: Queries ServiceNow incident table with encoded filters.</w:t>
      </w:r>
    </w:p>
    <w:p>
      <w:pPr>
        <w:pStyle w:val="ListBullet"/>
        <w:spacing w:after="60"/>
      </w:pPr>
      <w:r>
        <w:rPr>
          <w:rFonts w:ascii="Segoe UI" w:hAnsi="Segoe UI"/>
          <w:sz w:val="20"/>
        </w:rPr>
        <w:t>`get_incident_detail(identifier)`: Retrieves full record metadata for a single ticket by number or `sys_id`.</w:t>
      </w:r>
    </w:p>
    <w:p>
      <w:pPr>
        <w:pStyle w:val="ListBullet"/>
        <w:spacing w:after="60"/>
      </w:pPr>
      <w:r>
        <w:rPr>
          <w:rFonts w:ascii="Segoe UI" w:hAnsi="Segoe UI"/>
          <w:sz w:val="20"/>
        </w:rPr>
        <w:t>`query_problems(sysparm_query)`: Queries root cause records and known error database.</w:t>
      </w:r>
    </w:p>
    <w:p>
      <w:pPr>
        <w:pStyle w:val="ListBullet"/>
        <w:spacing w:after="60"/>
      </w:pPr>
      <w:r>
        <w:rPr>
          <w:rFonts w:ascii="Segoe UI" w:hAnsi="Segoe UI"/>
          <w:sz w:val="20"/>
        </w:rPr>
        <w:t>`query_cmdb_ci(sysparm_query)`: Retrieves Configuration Items (CIs) from the CMDB.</w:t>
      </w:r>
    </w:p>
    <w:p>
      <w:pPr>
        <w:keepNext/>
        <w:spacing w:before="160" w:after="40"/>
      </w:pPr>
      <w:r>
        <w:rPr>
          <w:rFonts w:ascii="Segoe UI" w:hAnsi="Segoe UI"/>
          <w:b/>
          <w:color w:val="475569"/>
          <w:sz w:val="22"/>
        </w:rPr>
        <w:t>2. `analytics_mcp_server`</w:t>
      </w:r>
    </w:p>
    <w:p>
      <w:pPr>
        <w:pStyle w:val="ListBullet"/>
        <w:spacing w:after="60"/>
      </w:pPr>
      <w:r>
        <w:rPr>
          <w:rFonts w:ascii="Segoe UI" w:hAnsi="Segoe UI"/>
          <w:sz w:val="20"/>
        </w:rPr>
        <w:t>`calculate_kpis(filter_query)`: Computes Total, Open, Closed, P1, MTTR, MTBF, and SLA adherence rate.</w:t>
      </w:r>
    </w:p>
    <w:p>
      <w:pPr>
        <w:pStyle w:val="ListBullet"/>
        <w:spacing w:after="60"/>
      </w:pPr>
      <w:r>
        <w:rPr>
          <w:rFonts w:ascii="Segoe UI" w:hAnsi="Segoe UI"/>
          <w:sz w:val="20"/>
        </w:rPr>
        <w:t>`cluster_recurring_incidents(min_occurrences)`: Discovers recurring error patterns and formulates recommendations.</w:t>
      </w:r>
    </w:p>
    <w:p>
      <w:pPr>
        <w:pStyle w:val="ListBullet"/>
        <w:spacing w:after="60"/>
      </w:pPr>
      <w:r>
        <w:rPr>
          <w:rFonts w:ascii="Segoe UI" w:hAnsi="Segoe UI"/>
          <w:sz w:val="20"/>
        </w:rPr>
        <w:t>`get_root_cause_leaderboard()`: Generates ranked failure mode frequency tables.</w:t>
      </w:r>
    </w:p>
    <w:p>
      <w:pPr>
        <w:pStyle w:val="ListBullet"/>
        <w:spacing w:after="60"/>
      </w:pPr>
      <w:r>
        <w:rPr>
          <w:rFonts w:ascii="Segoe UI" w:hAnsi="Segoe UI"/>
          <w:sz w:val="20"/>
        </w:rPr>
        <w:t>`get_application_analytics(top_n)`: Computes multi-application incident distribution.</w:t>
      </w:r>
    </w:p>
    <w:p>
      <w:pPr>
        <w:keepNext/>
        <w:spacing w:before="160" w:after="40"/>
      </w:pPr>
      <w:r>
        <w:rPr>
          <w:rFonts w:ascii="Segoe UI" w:hAnsi="Segoe UI"/>
          <w:b/>
          <w:color w:val="475569"/>
          <w:sz w:val="22"/>
        </w:rPr>
        <w:t>3. `reporting_mcp_server`</w:t>
      </w:r>
    </w:p>
    <w:p>
      <w:pPr>
        <w:pStyle w:val="ListBullet"/>
        <w:spacing w:after="60"/>
      </w:pPr>
      <w:r>
        <w:rPr>
          <w:rFonts w:ascii="Segoe UI" w:hAnsi="Segoe UI"/>
          <w:sz w:val="20"/>
        </w:rPr>
        <w:t>`generate_executive_report(period_title, filter_query)`: Compiles structured executive brief payloads.</w:t>
      </w:r>
    </w:p>
    <w:p>
      <w:pPr>
        <w:pStyle w:val="ListBullet"/>
        <w:spacing w:after="60"/>
      </w:pPr>
      <w:r>
        <w:rPr>
          <w:rFonts w:ascii="Segoe UI" w:hAnsi="Segoe UI"/>
          <w:sz w:val="20"/>
        </w:rPr>
        <w:t>`export_report_document(format, report_payload)`: Renders binary document streams for PDF, DOCX, and XLSX.</w:t>
      </w:r>
    </w:p>
    <w:p>
      <w:pPr>
        <w:keepNext/>
        <w:spacing w:before="240" w:after="80"/>
      </w:pPr>
      <w:r>
        <w:rPr>
          <w:rFonts w:ascii="Segoe UI" w:hAnsi="Segoe UI"/>
          <w:b/>
          <w:color w:val="2563EB"/>
          <w:sz w:val="26"/>
        </w:rPr>
        <w:t>5.2 Invoking MCP Tools via JSON-RPC</w:t>
      </w:r>
    </w:p>
    <w:p>
      <w:pPr>
        <w:spacing w:after="100"/>
      </w:pPr>
      <w:r>
        <w:rPr>
          <w:rFonts w:ascii="Segoe UI" w:hAnsi="Segoe UI"/>
          <w:color w:val="334155"/>
          <w:sz w:val="21"/>
        </w:rPr>
        <w:t>External MCP clients and LLMs can interact with the system via HTTP POST to `/api/mcp/rpc`:</w:t>
      </w:r>
    </w:p>
    <w:p>
      <w:pPr>
        <w:spacing w:before="120" w:after="120"/>
        <w:ind w:left="576"/>
      </w:pPr>
      <w:r>
        <w:rPr>
          <w:rFonts w:ascii="Consolas" w:hAnsi="Consolas"/>
          <w:color w:val="1E293B"/>
          <w:sz w:val="17"/>
        </w:rPr>
        <w:t>{</w:t>
        <w:br/>
        <w:t xml:space="preserve">  "jsonrpc": "2.0",</w:t>
        <w:br/>
        <w:t xml:space="preserve">  "id": 1,</w:t>
        <w:br/>
        <w:t xml:space="preserve">  "method": "tools/call",</w:t>
        <w:br/>
        <w:t xml:space="preserve">  "params": {</w:t>
        <w:br/>
        <w:t xml:space="preserve">    "name": "calculate_kpis",</w:t>
        <w:br/>
        <w:t xml:space="preserve">    "arguments": {</w:t>
        <w:br/>
        <w:t xml:space="preserve">      "filter_query": "priority=1"</w:t>
        <w:br/>
        <w:t xml:space="preserve">    }</w:t>
        <w:br/>
        <w:t xml:space="preserve">  }</w:t>
        <w:br/>
        <w:t>}</w:t>
      </w:r>
    </w:p>
    <w:p>
      <w:pPr>
        <w:keepNext/>
        <w:spacing w:before="320" w:after="120"/>
      </w:pPr>
      <w:r>
        <w:rPr>
          <w:rFonts w:ascii="Segoe UI" w:hAnsi="Segoe UI"/>
          <w:b/>
          <w:color w:val="0F172A"/>
          <w:sz w:val="32"/>
        </w:rPr>
        <w:t>6. Query Translation Catalog &amp; Real Examples</w:t>
      </w:r>
    </w:p>
    <w:p>
      <w:pPr>
        <w:spacing w:after="60"/>
        <w:ind w:left="288"/>
      </w:pPr>
      <w:r>
        <w:rPr>
          <w:rFonts w:ascii="Segoe UI" w:hAnsi="Segoe UI"/>
          <w:sz w:val="19"/>
        </w:rPr>
        <w:t>Natural Language Question - Detected Intent - Generated ServiceNow `sysparm_query`</w:t>
      </w:r>
    </w:p>
    <w:p>
      <w:pPr>
        <w:spacing w:after="60"/>
        <w:ind w:left="288"/>
      </w:pPr>
      <w:r>
        <w:rPr>
          <w:rFonts w:ascii="Segoe UI" w:hAnsi="Segoe UI"/>
          <w:sz w:val="19"/>
        </w:rPr>
        <w:t>*"What incidents were reported yesterday?"* - `QUERY_INCIDENTS` - `opened_atONYesterday@javascript:gs.beginningOfYesterday()@javascript:gs.endOfYesterday()^ORDERBYDESCopened_at`</w:t>
      </w:r>
    </w:p>
    <w:p>
      <w:pPr>
        <w:spacing w:after="60"/>
        <w:ind w:left="288"/>
      </w:pPr>
      <w:r>
        <w:rPr>
          <w:rFonts w:ascii="Segoe UI" w:hAnsi="Segoe UI"/>
          <w:sz w:val="19"/>
        </w:rPr>
        <w:t>*"Show all P1 incidents from last week"* - `QUERY_INCIDENTS` - `priority=1^opened_atONLast week@javascript:gs.beginningOfLastWeek()@javascript:gs.endOfLastWeek()^ORDERBYDESCopened_at`</w:t>
      </w:r>
    </w:p>
    <w:p>
      <w:pPr>
        <w:spacing w:after="60"/>
        <w:ind w:left="288"/>
      </w:pPr>
      <w:r>
        <w:rPr>
          <w:rFonts w:ascii="Segoe UI" w:hAnsi="Segoe UI"/>
          <w:sz w:val="19"/>
        </w:rPr>
        <w:t>*"How many incidents are currently open?"* - `METRICS_KPI` - `stateIN1,2,3^active=true^ORDERBYDESCopened_at`</w:t>
      </w:r>
    </w:p>
    <w:p>
      <w:pPr>
        <w:spacing w:after="60"/>
        <w:ind w:left="288"/>
      </w:pPr>
      <w:r>
        <w:rPr>
          <w:rFonts w:ascii="Segoe UI" w:hAnsi="Segoe UI"/>
          <w:sz w:val="19"/>
        </w:rPr>
        <w:t>*"List all incidents assigned to Network team"* - `QUERY_INCIDENTS` - `assignment_groupLIKENetwork Engineering^ORDERBYDESCopened_at`</w:t>
      </w:r>
    </w:p>
    <w:p>
      <w:pPr>
        <w:spacing w:after="60"/>
        <w:ind w:left="288"/>
      </w:pPr>
      <w:r>
        <w:rPr>
          <w:rFonts w:ascii="Segoe UI" w:hAnsi="Segoe UI"/>
          <w:sz w:val="19"/>
        </w:rPr>
        <w:t>*"Show incidents related to AWS"* - `QUERY_INCIDENTS` - `short_descriptionLIKEAWS^ORdescriptionLIKEAWS^ORcmdb_ciLIKEAWS^ORDERBYDESCopened_at`</w:t>
      </w:r>
    </w:p>
    <w:p>
      <w:pPr>
        <w:spacing w:after="60"/>
        <w:ind w:left="288"/>
      </w:pPr>
      <w:r>
        <w:rPr>
          <w:rFonts w:ascii="Segoe UI" w:hAnsi="Segoe UI"/>
          <w:sz w:val="19"/>
        </w:rPr>
        <w:t>*"Provide details of the outage reported last month"* - `OUTAGE_INVESTIGATION` - `priority=1^short_descriptionLIKEoutage^opened_atONLast month@javascript:gs.beginningOfLastMonth()@javascript:gs.endOfLastMonth()^ORDERBYDESCopened_at`</w:t>
      </w:r>
    </w:p>
    <w:p>
      <w:pPr>
        <w:spacing w:after="60"/>
        <w:ind w:left="288"/>
      </w:pPr>
      <w:r>
        <w:rPr>
          <w:rFonts w:ascii="Segoe UI" w:hAnsi="Segoe UI"/>
          <w:sz w:val="19"/>
        </w:rPr>
        <w:t>*"Identify recurring incidents and root causes"* - `RECURRING_ANALYSIS` - Dispatches to `analytics_mcp_server.cluster_recurring_incidents`</w:t>
      </w:r>
    </w:p>
    <w:p>
      <w:pPr>
        <w:spacing w:after="60"/>
        <w:ind w:left="288"/>
      </w:pPr>
      <w:r>
        <w:rPr>
          <w:rFonts w:ascii="Segoe UI" w:hAnsi="Segoe UI"/>
          <w:sz w:val="19"/>
        </w:rPr>
        <w:t>*"What are the most common root causes?"* - `RCA_LOOKUP` - Dispatches to `analytics_mcp_server.get_root_cause_leaderboard`</w:t>
      </w:r>
    </w:p>
    <w:p>
      <w:pPr>
        <w:spacing w:after="60"/>
        <w:ind w:left="288"/>
      </w:pPr>
      <w:r>
        <w:rPr>
          <w:rFonts w:ascii="Segoe UI" w:hAnsi="Segoe UI"/>
          <w:sz w:val="19"/>
        </w:rPr>
        <w:t>*"Which applications generated the most incidents?"* - `APPLICATION_ANALYTICS` - Dispatches to `analytics_mcp_server.get_application_analytics`</w:t>
      </w:r>
    </w:p>
    <w:p>
      <w:pPr>
        <w:spacing w:after="60"/>
        <w:ind w:left="288"/>
      </w:pPr>
      <w:r>
        <w:rPr>
          <w:rFonts w:ascii="Segoe UI" w:hAnsi="Segoe UI"/>
          <w:sz w:val="19"/>
        </w:rPr>
        <w:t>*"Create incident report for August 2026"* - `REPORT_GENERATION` - Dispatches to `reporting_mcp_server.generate_executive_report`</w:t>
      </w:r>
    </w:p>
    <w:p>
      <w:pPr>
        <w:keepNext/>
        <w:spacing w:before="320" w:after="120"/>
      </w:pPr>
      <w:r>
        <w:rPr>
          <w:rFonts w:ascii="Segoe UI" w:hAnsi="Segoe UI"/>
          <w:b/>
          <w:color w:val="0F172A"/>
          <w:sz w:val="32"/>
        </w:rPr>
        <w:t>7. Security, Governance &amp; Anti-Injection Guardrails</w:t>
      </w:r>
    </w:p>
    <w:p>
      <w:pPr>
        <w:pStyle w:val="ListBullet"/>
        <w:spacing w:after="60"/>
      </w:pPr>
      <w:r>
        <w:rPr>
          <w:rFonts w:ascii="Segoe UI" w:hAnsi="Segoe UI"/>
          <w:sz w:val="20"/>
        </w:rPr>
        <w:t>Query Validation Engine: Pre-execution security filter blocks SQL injection, script injection (`&lt;script&gt;`), and arbitrary JavaScript execution while permitting safe ServiceNow date macros (`gs.beginningOfYesterday()`).</w:t>
      </w:r>
    </w:p>
    <w:p>
      <w:pPr>
        <w:pStyle w:val="ListBullet"/>
        <w:spacing w:after="60"/>
      </w:pPr>
      <w:r>
        <w:rPr>
          <w:rFonts w:ascii="Segoe UI" w:hAnsi="Segoe UI"/>
          <w:sz w:val="20"/>
        </w:rPr>
        <w:t>Credential Protection: Passwords in `.env` and Admin Settings are masked in all responses and logs.</w:t>
      </w:r>
    </w:p>
    <w:p>
      <w:pPr>
        <w:pStyle w:val="ListBullet"/>
        <w:spacing w:after="60"/>
      </w:pPr>
      <w:r>
        <w:rPr>
          <w:rFonts w:ascii="Segoe UI" w:hAnsi="Segoe UI"/>
          <w:sz w:val="20"/>
        </w:rPr>
        <w:t>CORS Protection: Controlled origin whitelisting allowing only authorized enterprise frontend domains.</w:t>
      </w:r>
    </w:p>
    <w:p>
      <w:pPr>
        <w:pStyle w:val="ListBullet"/>
        <w:spacing w:after="60"/>
      </w:pPr>
      <w:r>
        <w:rPr>
          <w:rFonts w:ascii="Segoe UI" w:hAnsi="Segoe UI"/>
          <w:sz w:val="20"/>
        </w:rPr>
        <w:t>Audit Trail: Every transaction is logged with the user identity, prompt text, generated ServiceNow query, execution latency, and return count.</w:t>
      </w:r>
    </w:p>
    <w:p>
      <w:pPr>
        <w:keepNext/>
        <w:spacing w:before="320" w:after="120"/>
      </w:pPr>
      <w:r>
        <w:rPr>
          <w:rFonts w:ascii="Segoe UI" w:hAnsi="Segoe UI"/>
          <w:b/>
          <w:color w:val="0F172A"/>
          <w:sz w:val="32"/>
        </w:rPr>
        <w:t>8. Deployment &amp; Operations Reference</w:t>
      </w:r>
    </w:p>
    <w:p>
      <w:pPr>
        <w:keepNext/>
        <w:spacing w:before="240" w:after="80"/>
      </w:pPr>
      <w:r>
        <w:rPr>
          <w:rFonts w:ascii="Segoe UI" w:hAnsi="Segoe UI"/>
          <w:b/>
          <w:color w:val="2563EB"/>
          <w:sz w:val="26"/>
        </w:rPr>
        <w:t>8.1 Local Quickstart</w:t>
      </w:r>
    </w:p>
    <w:p>
      <w:pPr>
        <w:spacing w:after="100"/>
      </w:pPr>
      <w:r>
        <w:rPr>
          <w:rFonts w:ascii="Segoe UI" w:hAnsi="Segoe UI"/>
          <w:color w:val="334155"/>
          <w:sz w:val="21"/>
        </w:rPr>
        <w:t>1. Start Backend:</w:t>
      </w:r>
    </w:p>
    <w:p>
      <w:pPr>
        <w:spacing w:after="100"/>
      </w:pPr>
      <w:r>
        <w:rPr>
          <w:rFonts w:ascii="Segoe UI" w:hAnsi="Segoe UI"/>
          <w:color w:val="334155"/>
          <w:sz w:val="21"/>
        </w:rPr>
        <w:t>```powershell</w:t>
      </w:r>
    </w:p>
    <w:p>
      <w:pPr>
        <w:spacing w:after="100"/>
      </w:pPr>
      <w:r>
        <w:rPr>
          <w:rFonts w:ascii="Segoe UI" w:hAnsi="Segoe UI"/>
          <w:color w:val="334155"/>
          <w:sz w:val="21"/>
        </w:rPr>
        <w:t>cd backend</w:t>
      </w:r>
    </w:p>
    <w:p>
      <w:pPr>
        <w:spacing w:after="100"/>
      </w:pPr>
      <w:r>
        <w:rPr>
          <w:rFonts w:ascii="Segoe UI" w:hAnsi="Segoe UI"/>
          <w:color w:val="334155"/>
          <w:sz w:val="21"/>
        </w:rPr>
        <w:t>python -m uvicorn app.main:app --host 127.0.0.1 --port 8000</w:t>
      </w:r>
    </w:p>
    <w:p>
      <w:pPr>
        <w:spacing w:after="100"/>
      </w:pPr>
      <w:r>
        <w:rPr>
          <w:rFonts w:ascii="Segoe UI" w:hAnsi="Segoe UI"/>
          <w:color w:val="334155"/>
          <w:sz w:val="21"/>
        </w:rPr>
        <w:t>```</w:t>
      </w:r>
    </w:p>
    <w:p>
      <w:pPr>
        <w:spacing w:after="100"/>
      </w:pPr>
      <w:r>
        <w:rPr>
          <w:rFonts w:ascii="Segoe UI" w:hAnsi="Segoe UI"/>
          <w:color w:val="334155"/>
          <w:sz w:val="21"/>
        </w:rPr>
        <w:t>2. Start Frontend:</w:t>
      </w:r>
    </w:p>
    <w:p>
      <w:pPr>
        <w:spacing w:after="100"/>
      </w:pPr>
      <w:r>
        <w:rPr>
          <w:rFonts w:ascii="Segoe UI" w:hAnsi="Segoe UI"/>
          <w:color w:val="334155"/>
          <w:sz w:val="21"/>
        </w:rPr>
        <w:t>```powershell</w:t>
      </w:r>
    </w:p>
    <w:p>
      <w:pPr>
        <w:spacing w:after="100"/>
      </w:pPr>
      <w:r>
        <w:rPr>
          <w:rFonts w:ascii="Segoe UI" w:hAnsi="Segoe UI"/>
          <w:color w:val="334155"/>
          <w:sz w:val="21"/>
        </w:rPr>
        <w:t>cd frontend</w:t>
      </w:r>
    </w:p>
    <w:p>
      <w:pPr>
        <w:spacing w:after="100"/>
      </w:pPr>
      <w:r>
        <w:rPr>
          <w:rFonts w:ascii="Segoe UI" w:hAnsi="Segoe UI"/>
          <w:color w:val="334155"/>
          <w:sz w:val="21"/>
        </w:rPr>
        <w:t>npm run dev -- --host 127.0.0.1</w:t>
      </w:r>
    </w:p>
    <w:p>
      <w:pPr>
        <w:spacing w:after="100"/>
      </w:pPr>
      <w:r>
        <w:rPr>
          <w:rFonts w:ascii="Segoe UI" w:hAnsi="Segoe UI"/>
          <w:color w:val="334155"/>
          <w:sz w:val="21"/>
        </w:rPr>
        <w:t>```</w:t>
      </w:r>
    </w:p>
    <w:p>
      <w:pPr>
        <w:spacing w:after="100"/>
      </w:pPr>
      <w:r>
        <w:rPr>
          <w:rFonts w:ascii="Segoe UI" w:hAnsi="Segoe UI"/>
          <w:color w:val="334155"/>
          <w:sz w:val="21"/>
        </w:rPr>
        <w:t>3. Open `http://localhost:5173` in any modern web browser.</w:t>
      </w:r>
    </w:p>
    <w:p>
      <w:pPr>
        <w:keepNext/>
        <w:spacing w:before="240" w:after="80"/>
      </w:pPr>
      <w:r>
        <w:rPr>
          <w:rFonts w:ascii="Segoe UI" w:hAnsi="Segoe UI"/>
          <w:b/>
          <w:color w:val="2563EB"/>
          <w:sz w:val="26"/>
        </w:rPr>
        <w:t>8.2 Docker Production Deployment</w:t>
      </w:r>
    </w:p>
    <w:p>
      <w:pPr>
        <w:spacing w:after="100"/>
      </w:pPr>
      <w:r>
        <w:rPr>
          <w:rFonts w:ascii="Segoe UI" w:hAnsi="Segoe UI"/>
          <w:color w:val="334155"/>
          <w:sz w:val="21"/>
        </w:rPr>
        <w:t>Run the complete multi-container stack:</w:t>
      </w:r>
    </w:p>
    <w:p>
      <w:pPr>
        <w:spacing w:before="120" w:after="120"/>
        <w:ind w:left="576"/>
      </w:pPr>
      <w:r>
        <w:rPr>
          <w:rFonts w:ascii="Consolas" w:hAnsi="Consolas"/>
          <w:color w:val="1E293B"/>
          <w:sz w:val="17"/>
        </w:rPr>
        <w:t>docker compose up --build -d</w:t>
      </w:r>
    </w:p>
    <w:p>
      <w:pPr>
        <w:spacing w:after="100"/>
      </w:pPr>
      <w:r>
        <w:rPr>
          <w:rFonts w:ascii="Segoe UI" w:hAnsi="Segoe UI"/>
          <w:color w:val="334155"/>
          <w:sz w:val="21"/>
        </w:rPr>
        <w:t>Services spun up:</w:t>
      </w:r>
    </w:p>
    <w:p>
      <w:pPr>
        <w:pStyle w:val="ListBullet"/>
        <w:spacing w:after="60"/>
      </w:pPr>
      <w:r>
        <w:rPr>
          <w:rFonts w:ascii="Segoe UI" w:hAnsi="Segoe UI"/>
          <w:sz w:val="20"/>
        </w:rPr>
        <w:t>`incident_ai_frontend`: Nginx serving optimized React bundle on Port 80.</w:t>
      </w:r>
    </w:p>
    <w:p>
      <w:pPr>
        <w:pStyle w:val="ListBullet"/>
        <w:spacing w:after="60"/>
      </w:pPr>
      <w:r>
        <w:rPr>
          <w:rFonts w:ascii="Segoe UI" w:hAnsi="Segoe UI"/>
          <w:sz w:val="20"/>
        </w:rPr>
        <w:t>`incident_ai_backend`: FastAPI running with Uvicorn on Port 8000.</w:t>
      </w:r>
    </w:p>
    <w:p>
      <w:pPr>
        <w:pStyle w:val="ListBullet"/>
        <w:spacing w:after="60"/>
      </w:pPr>
      <w:r>
        <w:rPr>
          <w:rFonts w:ascii="Segoe UI" w:hAnsi="Segoe UI"/>
          <w:sz w:val="20"/>
        </w:rPr>
        <w:t>`incident_ai_postgres`: PostgreSQL 16 database storing audit logs on Port 5432.</w:t>
      </w:r>
    </w:p>
    <w:p>
      <w:pPr>
        <w:pStyle w:val="ListBullet"/>
        <w:spacing w:after="60"/>
      </w:pPr>
      <w:r>
        <w:rPr>
          <w:rFonts w:ascii="Segoe UI" w:hAnsi="Segoe UI"/>
          <w:sz w:val="20"/>
        </w:rPr>
        <w:t>`incident_ai_redis`: Redis 7 managing session memory on Port 6379.</w:t>
      </w:r>
    </w:p>
    <w:p>
      <w:pPr>
        <w:keepNext/>
        <w:spacing w:before="320" w:after="120"/>
      </w:pPr>
      <w:r>
        <w:rPr>
          <w:rFonts w:ascii="Segoe UI" w:hAnsi="Segoe UI"/>
          <w:b/>
          <w:color w:val="0F172A"/>
          <w:sz w:val="32"/>
        </w:rPr>
        <w:t>9. Operational Troubleshooting &amp; FAQ</w:t>
      </w:r>
    </w:p>
    <w:p>
      <w:pPr>
        <w:keepNext/>
        <w:spacing w:before="240" w:after="80"/>
      </w:pPr>
      <w:r>
        <w:rPr>
          <w:rFonts w:ascii="Segoe UI" w:hAnsi="Segoe UI"/>
          <w:b/>
          <w:color w:val="2563EB"/>
          <w:sz w:val="26"/>
        </w:rPr>
        <w:t>Q1: What happens if my ServiceNow Personal Developer Instance (PDI) goes into hibernation?</w:t>
      </w:r>
    </w:p>
    <w:p>
      <w:pPr>
        <w:spacing w:after="100"/>
      </w:pPr>
      <w:r>
        <w:rPr>
          <w:rFonts w:ascii="Segoe UI" w:hAnsi="Segoe UI"/>
          <w:color w:val="334155"/>
          <w:sz w:val="21"/>
        </w:rPr>
        <w:t>Answer: ServiceNow PDIs hibernate after 2 hours of inactivity. The application features an automatic Dual-Mode Engine. If the PDI is asleep, the system gracefully falls back to the high-fidelity enterprise seed engine, allowing you to demonstrate all features, charts, and exports without interruption. Once you wake your instance on [developer.servicenow.com](https://developer.servicenow.com), live queries resume instantly.</w:t>
      </w:r>
    </w:p>
    <w:p>
      <w:pPr>
        <w:keepNext/>
        <w:spacing w:before="240" w:after="80"/>
      </w:pPr>
      <w:r>
        <w:rPr>
          <w:rFonts w:ascii="Segoe UI" w:hAnsi="Segoe UI"/>
          <w:b/>
          <w:color w:val="2563EB"/>
          <w:sz w:val="26"/>
        </w:rPr>
        <w:t>Q2: Why does the backend use `verify=False` for ServiceNow REST API requests?</w:t>
      </w:r>
    </w:p>
    <w:p>
      <w:pPr>
        <w:spacing w:after="100"/>
      </w:pPr>
      <w:r>
        <w:rPr>
          <w:rFonts w:ascii="Segoe UI" w:hAnsi="Segoe UI"/>
          <w:color w:val="334155"/>
          <w:sz w:val="21"/>
        </w:rPr>
        <w:t>Answer: In corporate environments (such as Capgemini and major enterprise client laptops), corporate security proxies intercept outbound SSL traffic using enterprise self-signed certificates, which causes standard Python SSL verification to throw `[SSL: CERTIFICATE_VERIFY_FAILED]`. Disabling strict certificate verification for the PDI connection ensures seamless connectivity behind corporate firewalls.</w:t>
      </w:r>
    </w:p>
    <w:p>
      <w:pPr>
        <w:keepNext/>
        <w:spacing w:before="240" w:after="80"/>
      </w:pPr>
      <w:r>
        <w:rPr>
          <w:rFonts w:ascii="Segoe UI" w:hAnsi="Segoe UI"/>
          <w:b/>
          <w:color w:val="2563EB"/>
          <w:sz w:val="26"/>
        </w:rPr>
        <w:t>Q3: Can I connect multiple ServiceNow instances (e.g., Staging vs. Production)?</w:t>
      </w:r>
    </w:p>
    <w:p>
      <w:pPr>
        <w:spacing w:after="100"/>
      </w:pPr>
      <w:r>
        <w:rPr>
          <w:rFonts w:ascii="Segoe UI" w:hAnsi="Segoe UI"/>
          <w:color w:val="334155"/>
          <w:sz w:val="21"/>
        </w:rPr>
        <w:t>Answer: Yes. You can change the ServiceNow Instance URL and credentials dynamically at any time in the Admin Settings page without restarting the application.</w:t>
      </w:r>
    </w:p>
    <w:p>
      <w:pPr>
        <w:keepNext/>
        <w:spacing w:before="240" w:after="80"/>
      </w:pPr>
      <w:r>
        <w:rPr>
          <w:rFonts w:ascii="Segoe UI" w:hAnsi="Segoe UI"/>
          <w:b/>
          <w:color w:val="2563EB"/>
          <w:sz w:val="26"/>
        </w:rPr>
        <w:t>Q4: How do I export the executive report into Microsoft Excel?</w:t>
      </w:r>
    </w:p>
    <w:p>
      <w:pPr>
        <w:spacing w:after="100"/>
      </w:pPr>
      <w:r>
        <w:rPr>
          <w:rFonts w:ascii="Segoe UI" w:hAnsi="Segoe UI"/>
          <w:color w:val="334155"/>
          <w:sz w:val="21"/>
        </w:rPr>
        <w:t>Answer: Navigate to Executive Reports in the left navigation bar, select your reporting period, and click the green Export Excel button in the top right. A `.xlsx` file containing the Executive Scorecard and Application Impact Matrix will download immediately.</w:t>
      </w:r>
    </w:p>
    <w:p>
      <w:pPr>
        <w:keepNext/>
        <w:spacing w:before="320" w:after="120"/>
      </w:pPr>
      <w:r>
        <w:rPr>
          <w:rFonts w:ascii="Segoe UI" w:hAnsi="Segoe UI"/>
          <w:b/>
          <w:color w:val="0F172A"/>
          <w:sz w:val="32"/>
        </w:rPr>
        <w:t>10. ITIL Terms, Formulas &amp; Technical Glossary</w:t>
      </w:r>
    </w:p>
    <w:p>
      <w:pPr>
        <w:pStyle w:val="ListBullet"/>
        <w:spacing w:after="60"/>
      </w:pPr>
      <w:r>
        <w:rPr>
          <w:rFonts w:ascii="Segoe UI" w:hAnsi="Segoe UI"/>
          <w:sz w:val="20"/>
        </w:rPr>
        <w:t>MTTR (Mean Time to Resolution): `(Sum of all (resolved_at - opened_at)) / Total Resolved Incidents`. Measures operational triage and restoration velocity.</w:t>
      </w:r>
    </w:p>
    <w:p>
      <w:pPr>
        <w:pStyle w:val="ListBullet"/>
        <w:spacing w:after="60"/>
      </w:pPr>
      <w:r>
        <w:rPr>
          <w:rFonts w:ascii="Segoe UI" w:hAnsi="Segoe UI"/>
          <w:sz w:val="20"/>
        </w:rPr>
        <w:t>MTBF (Mean Time Between Failures): `Total Operational Hours / Total Failure Count`. Measures infrastructure resilience.</w:t>
      </w:r>
    </w:p>
    <w:p>
      <w:pPr>
        <w:pStyle w:val="ListBullet"/>
        <w:spacing w:after="60"/>
      </w:pPr>
      <w:r>
        <w:rPr>
          <w:rFonts w:ascii="Segoe UI" w:hAnsi="Segoe UI"/>
          <w:sz w:val="20"/>
        </w:rPr>
        <w:t>SLA Adherence Rate: `(Incidents resolved within SLA / Total Incidents) * 100%`.</w:t>
      </w:r>
    </w:p>
    <w:p>
      <w:pPr>
        <w:pStyle w:val="ListBullet"/>
        <w:spacing w:after="60"/>
      </w:pPr>
      <w:r>
        <w:rPr>
          <w:rFonts w:ascii="Segoe UI" w:hAnsi="Segoe UI"/>
          <w:sz w:val="20"/>
        </w:rPr>
        <w:t>sysparm_query: ServiceNow encoded query syntax for filtering database records via REST Table APIs.</w:t>
      </w:r>
    </w:p>
    <w:p>
      <w:pPr>
        <w:pStyle w:val="ListBullet"/>
        <w:spacing w:after="60"/>
      </w:pPr>
      <w:r>
        <w:rPr>
          <w:rFonts w:ascii="Segoe UI" w:hAnsi="Segoe UI"/>
          <w:sz w:val="20"/>
        </w:rPr>
        <w:t>Model Context Protocol (MCP): An open standard enabling LLMs to securely execute tools and retrieve contextual knowledge from enterprise backends.</w:t>
      </w:r>
    </w:p>
    <w:p>
      <w:pPr>
        <w:pStyle w:val="ListBullet"/>
        <w:spacing w:after="60"/>
      </w:pPr>
      <w:r>
        <w:rPr>
          <w:rFonts w:ascii="Segoe UI" w:hAnsi="Segoe UI"/>
          <w:sz w:val="20"/>
        </w:rPr>
        <w:t>PDI (Personal Developer Instance): Dedicated sandbox environment provided by ServiceNow for developing and testing custom applications.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